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FB" w:rsidRDefault="00D51CFB" w:rsidP="00E75CF5">
      <w:pPr>
        <w:pStyle w:val="Subtitle"/>
        <w:ind w:left="-630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coat" style="position:absolute;left:0;text-align:left;margin-left:-36pt;margin-top:-18pt;width:45.75pt;height:38.15pt;z-index:251658240;visibility:visible">
            <v:imagedata r:id="rId5" o:title=""/>
          </v:shape>
        </w:pict>
      </w:r>
      <w:r>
        <w:rPr>
          <w:b/>
          <w:sz w:val="32"/>
          <w:szCs w:val="32"/>
        </w:rPr>
        <w:t>РЕПУБЛИКА БЪЛГАРИЯ</w:t>
      </w:r>
    </w:p>
    <w:p w:rsidR="00D51CFB" w:rsidRDefault="00D51CFB" w:rsidP="00E75CF5">
      <w:pPr>
        <w:pStyle w:val="Subtitle"/>
        <w:spacing w:line="360" w:lineRule="auto"/>
        <w:ind w:left="-63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МИНИСТЕРСТВО НА ЗДРАВЕОПАЗВАНЕТО</w:t>
      </w:r>
    </w:p>
    <w:p w:rsidR="00D51CFB" w:rsidRDefault="00D51CFB" w:rsidP="00E75CF5">
      <w:pPr>
        <w:pStyle w:val="Subtitle"/>
        <w:spacing w:line="360" w:lineRule="auto"/>
        <w:ind w:left="-630"/>
        <w:rPr>
          <w:b/>
          <w:sz w:val="16"/>
        </w:rPr>
      </w:pPr>
      <w:r>
        <w:rPr>
          <w:b/>
        </w:rPr>
        <w:t>„СПЕЦИАЛИЗИРАНА БОЛНИЦА ЗА РЕХАБИЛИТАЦИЯ – ТУЗЛАТА„ ЕООД, ГР. БАЛЧИК</w:t>
      </w:r>
    </w:p>
    <w:p w:rsidR="00D51CFB" w:rsidRPr="002C577C" w:rsidRDefault="00D51CFB" w:rsidP="00E75CF5">
      <w:pPr>
        <w:pStyle w:val="Heading1"/>
        <w:ind w:left="-630"/>
        <w:jc w:val="left"/>
        <w:rPr>
          <w:sz w:val="20"/>
          <w:szCs w:val="20"/>
        </w:rPr>
      </w:pPr>
      <w:r w:rsidRPr="002C577C">
        <w:rPr>
          <w:sz w:val="20"/>
          <w:szCs w:val="20"/>
        </w:rPr>
        <w:t>Адрес: Град Балчик, м.”Тузлата „  тел: 0579 7 28 82; факс: 0579 7 24 80  e-mail : tuzlata@abv.bg</w:t>
      </w:r>
    </w:p>
    <w:p w:rsidR="00D51CFB" w:rsidRPr="002C577C" w:rsidRDefault="00D51CFB" w:rsidP="00E75CF5">
      <w:pPr>
        <w:ind w:left="-630"/>
      </w:pPr>
    </w:p>
    <w:p w:rsidR="00D51CFB" w:rsidRDefault="00D51CFB" w:rsidP="005324F1">
      <w:pPr>
        <w:ind w:left="-630"/>
        <w:jc w:val="both"/>
        <w:rPr>
          <w:i w:val="0"/>
        </w:rPr>
      </w:pPr>
      <w:r w:rsidRPr="000D6242">
        <w:rPr>
          <w:i w:val="0"/>
        </w:rPr>
        <w:t xml:space="preserve">Изх.№ </w:t>
      </w:r>
      <w:r>
        <w:rPr>
          <w:i w:val="0"/>
        </w:rPr>
        <w:t>РД-</w:t>
      </w:r>
      <w:r w:rsidRPr="005324F1">
        <w:rPr>
          <w:i w:val="0"/>
          <w:lang w:val="ru-RU"/>
        </w:rPr>
        <w:t>03</w:t>
      </w:r>
      <w:r>
        <w:rPr>
          <w:i w:val="0"/>
        </w:rPr>
        <w:t xml:space="preserve"> -</w:t>
      </w:r>
      <w:r w:rsidRPr="005324F1">
        <w:rPr>
          <w:i w:val="0"/>
          <w:lang w:val="ru-RU"/>
        </w:rPr>
        <w:t xml:space="preserve"> 494</w:t>
      </w:r>
      <w:r>
        <w:rPr>
          <w:i w:val="0"/>
        </w:rPr>
        <w:t xml:space="preserve"> /</w:t>
      </w:r>
      <w:r w:rsidRPr="005324F1">
        <w:rPr>
          <w:i w:val="0"/>
          <w:lang w:val="ru-RU"/>
        </w:rPr>
        <w:t>12.11.</w:t>
      </w:r>
      <w:r>
        <w:rPr>
          <w:i w:val="0"/>
        </w:rPr>
        <w:t>2013г.</w:t>
      </w:r>
    </w:p>
    <w:p w:rsidR="00D51CFB" w:rsidRDefault="00D51CFB" w:rsidP="00E75CF5">
      <w:pPr>
        <w:ind w:left="-630"/>
        <w:jc w:val="both"/>
        <w:rPr>
          <w:i w:val="0"/>
        </w:rPr>
      </w:pPr>
    </w:p>
    <w:p w:rsidR="00D51CFB" w:rsidRPr="005324F1" w:rsidRDefault="00D51CFB" w:rsidP="00087589">
      <w:pPr>
        <w:keepNext/>
        <w:tabs>
          <w:tab w:val="left" w:pos="3828"/>
        </w:tabs>
        <w:overflowPunct w:val="0"/>
        <w:autoSpaceDE w:val="0"/>
        <w:autoSpaceDN w:val="0"/>
        <w:adjustRightInd w:val="0"/>
        <w:textAlignment w:val="baseline"/>
        <w:outlineLvl w:val="1"/>
        <w:rPr>
          <w:bCs/>
          <w:i w:val="0"/>
          <w:color w:val="auto"/>
          <w:lang w:val="ru-RU" w:eastAsia="en-US"/>
        </w:rPr>
      </w:pPr>
    </w:p>
    <w:p w:rsidR="00D51CFB" w:rsidRDefault="00D51CFB" w:rsidP="00087589">
      <w:pPr>
        <w:keepNext/>
        <w:tabs>
          <w:tab w:val="left" w:pos="3828"/>
        </w:tabs>
        <w:overflowPunct w:val="0"/>
        <w:autoSpaceDE w:val="0"/>
        <w:autoSpaceDN w:val="0"/>
        <w:adjustRightInd w:val="0"/>
        <w:textAlignment w:val="baseline"/>
        <w:outlineLvl w:val="1"/>
        <w:rPr>
          <w:bCs/>
          <w:i w:val="0"/>
          <w:color w:val="auto"/>
          <w:lang w:eastAsia="en-US"/>
        </w:rPr>
      </w:pPr>
      <w:r w:rsidRPr="005324F1">
        <w:rPr>
          <w:bCs/>
          <w:i w:val="0"/>
          <w:color w:val="auto"/>
          <w:lang w:val="ru-RU" w:eastAsia="en-US"/>
        </w:rPr>
        <w:t xml:space="preserve">                                             </w:t>
      </w:r>
      <w:r w:rsidRPr="00087589">
        <w:rPr>
          <w:bCs/>
          <w:i w:val="0"/>
          <w:color w:val="auto"/>
          <w:lang w:eastAsia="en-US"/>
        </w:rPr>
        <w:t>П О К А Н А</w:t>
      </w:r>
    </w:p>
    <w:p w:rsidR="00D51CFB" w:rsidRPr="00087589" w:rsidRDefault="00D51CFB" w:rsidP="00087589">
      <w:pPr>
        <w:keepNext/>
        <w:tabs>
          <w:tab w:val="left" w:pos="3828"/>
        </w:tabs>
        <w:overflowPunct w:val="0"/>
        <w:autoSpaceDE w:val="0"/>
        <w:autoSpaceDN w:val="0"/>
        <w:adjustRightInd w:val="0"/>
        <w:textAlignment w:val="baseline"/>
        <w:outlineLvl w:val="1"/>
        <w:rPr>
          <w:bCs/>
          <w:i w:val="0"/>
          <w:color w:val="auto"/>
          <w:lang w:eastAsia="en-US"/>
        </w:rPr>
      </w:pPr>
      <w:r>
        <w:rPr>
          <w:bCs/>
          <w:i w:val="0"/>
          <w:color w:val="auto"/>
          <w:lang w:eastAsia="en-US"/>
        </w:rPr>
        <w:t xml:space="preserve">                                               (повторна)</w:t>
      </w:r>
    </w:p>
    <w:p w:rsidR="00D51CFB" w:rsidRPr="00087589" w:rsidRDefault="00D51CFB" w:rsidP="00087589">
      <w:pPr>
        <w:keepNext/>
        <w:overflowPunct w:val="0"/>
        <w:autoSpaceDE w:val="0"/>
        <w:autoSpaceDN w:val="0"/>
        <w:adjustRightInd w:val="0"/>
        <w:ind w:left="-630"/>
        <w:jc w:val="center"/>
        <w:textAlignment w:val="baseline"/>
        <w:outlineLvl w:val="1"/>
        <w:rPr>
          <w:bCs/>
          <w:i w:val="0"/>
          <w:color w:val="auto"/>
        </w:rPr>
      </w:pPr>
      <w:r w:rsidRPr="00087589">
        <w:rPr>
          <w:bCs/>
          <w:i w:val="0"/>
          <w:color w:val="auto"/>
        </w:rPr>
        <w:t xml:space="preserve">за представяне на оферти за избор на изпълнител </w:t>
      </w:r>
    </w:p>
    <w:p w:rsidR="00D51CFB" w:rsidRPr="00087589" w:rsidRDefault="00D51CFB" w:rsidP="00087589">
      <w:pPr>
        <w:keepNext/>
        <w:overflowPunct w:val="0"/>
        <w:autoSpaceDE w:val="0"/>
        <w:autoSpaceDN w:val="0"/>
        <w:adjustRightInd w:val="0"/>
        <w:ind w:left="-630"/>
        <w:jc w:val="center"/>
        <w:textAlignment w:val="baseline"/>
        <w:outlineLvl w:val="1"/>
        <w:rPr>
          <w:bCs/>
          <w:i w:val="0"/>
          <w:color w:val="auto"/>
        </w:rPr>
      </w:pPr>
      <w:r w:rsidRPr="00087589">
        <w:rPr>
          <w:bCs/>
          <w:i w:val="0"/>
          <w:color w:val="auto"/>
        </w:rPr>
        <w:t>за предоставянето на финансови услуги</w:t>
      </w:r>
    </w:p>
    <w:p w:rsidR="00D51CFB" w:rsidRPr="00087589" w:rsidRDefault="00D51CFB" w:rsidP="00087589">
      <w:pPr>
        <w:keepNext/>
        <w:tabs>
          <w:tab w:val="left" w:pos="2517"/>
        </w:tabs>
        <w:overflowPunct w:val="0"/>
        <w:autoSpaceDE w:val="0"/>
        <w:autoSpaceDN w:val="0"/>
        <w:adjustRightInd w:val="0"/>
        <w:ind w:left="-630"/>
        <w:textAlignment w:val="baseline"/>
        <w:outlineLvl w:val="1"/>
        <w:rPr>
          <w:bCs/>
          <w:i w:val="0"/>
          <w:color w:val="auto"/>
        </w:rPr>
      </w:pPr>
      <w:r w:rsidRPr="00087589">
        <w:rPr>
          <w:bCs/>
          <w:i w:val="0"/>
          <w:color w:val="auto"/>
        </w:rPr>
        <w:tab/>
      </w:r>
    </w:p>
    <w:p w:rsidR="00D51CFB" w:rsidRPr="00087589" w:rsidRDefault="00D51CFB" w:rsidP="00087589">
      <w:pPr>
        <w:ind w:left="-630" w:firstLine="720"/>
        <w:rPr>
          <w:bCs/>
          <w:i w:val="0"/>
          <w:color w:val="auto"/>
        </w:rPr>
      </w:pPr>
    </w:p>
    <w:p w:rsidR="00D51CFB" w:rsidRPr="00087589" w:rsidRDefault="00D51CFB" w:rsidP="00087589">
      <w:pPr>
        <w:ind w:left="-630" w:firstLine="720"/>
        <w:rPr>
          <w:bCs/>
          <w:i w:val="0"/>
          <w:color w:val="auto"/>
        </w:rPr>
      </w:pPr>
      <w:r w:rsidRPr="00087589">
        <w:rPr>
          <w:bCs/>
          <w:i w:val="0"/>
          <w:color w:val="auto"/>
        </w:rPr>
        <w:t>УВАЖАЕМИ ГОСПОЖИ И ГОСПОДА,</w:t>
      </w:r>
    </w:p>
    <w:p w:rsidR="00D51CFB" w:rsidRPr="00087589" w:rsidRDefault="00D51CFB" w:rsidP="00087589">
      <w:pPr>
        <w:keepNext/>
        <w:overflowPunct w:val="0"/>
        <w:autoSpaceDE w:val="0"/>
        <w:autoSpaceDN w:val="0"/>
        <w:adjustRightInd w:val="0"/>
        <w:ind w:left="-630" w:firstLine="709"/>
        <w:jc w:val="both"/>
        <w:textAlignment w:val="baseline"/>
        <w:outlineLvl w:val="1"/>
        <w:rPr>
          <w:b w:val="0"/>
          <w:bCs/>
          <w:i w:val="0"/>
          <w:color w:val="auto"/>
        </w:rPr>
      </w:pPr>
      <w:r w:rsidRPr="00087589">
        <w:rPr>
          <w:b w:val="0"/>
          <w:bCs/>
          <w:i w:val="0"/>
          <w:color w:val="auto"/>
        </w:rPr>
        <w:t xml:space="preserve">На основание </w:t>
      </w:r>
      <w:r>
        <w:rPr>
          <w:b w:val="0"/>
          <w:bCs/>
          <w:i w:val="0"/>
          <w:color w:val="auto"/>
        </w:rPr>
        <w:t xml:space="preserve">и </w:t>
      </w:r>
      <w:r w:rsidRPr="00087589">
        <w:rPr>
          <w:b w:val="0"/>
          <w:bCs/>
          <w:i w:val="0"/>
          <w:color w:val="auto"/>
        </w:rPr>
        <w:t>т.4.3</w:t>
      </w:r>
      <w:r>
        <w:rPr>
          <w:b w:val="0"/>
          <w:bCs/>
          <w:i w:val="0"/>
          <w:color w:val="auto"/>
        </w:rPr>
        <w:t xml:space="preserve"> и</w:t>
      </w:r>
      <w:r w:rsidRPr="00087589">
        <w:rPr>
          <w:b w:val="0"/>
          <w:bCs/>
          <w:i w:val="0"/>
          <w:color w:val="auto"/>
        </w:rPr>
        <w:t xml:space="preserve"> </w:t>
      </w:r>
      <w:r>
        <w:rPr>
          <w:b w:val="0"/>
          <w:bCs/>
          <w:i w:val="0"/>
          <w:color w:val="auto"/>
        </w:rPr>
        <w:t xml:space="preserve">т. 4.6 </w:t>
      </w:r>
      <w:r w:rsidRPr="00087589">
        <w:rPr>
          <w:b w:val="0"/>
          <w:bCs/>
          <w:i w:val="0"/>
          <w:color w:val="auto"/>
        </w:rPr>
        <w:t xml:space="preserve">от „Правилата за избор на изпълнител на финансови услуги от кредитни или финансови институции“ – Приложение №3 към чл.13б </w:t>
      </w:r>
      <w:r>
        <w:rPr>
          <w:b w:val="0"/>
          <w:bCs/>
          <w:i w:val="0"/>
          <w:color w:val="auto"/>
        </w:rPr>
        <w:t xml:space="preserve">на </w:t>
      </w:r>
      <w:r w:rsidRPr="00F27673">
        <w:rPr>
          <w:b w:val="0"/>
          <w:bCs/>
          <w:i w:val="0"/>
          <w:color w:val="auto"/>
        </w:rPr>
        <w:t>Правилника за реда за упражняване правата на държавата в търговските дружества с държавно участие в капитала</w:t>
      </w:r>
      <w:bookmarkStart w:id="0" w:name="_GoBack"/>
      <w:bookmarkEnd w:id="0"/>
      <w:r w:rsidRPr="00087589">
        <w:rPr>
          <w:b w:val="0"/>
          <w:bCs/>
          <w:i w:val="0"/>
          <w:color w:val="auto"/>
        </w:rPr>
        <w:t>, „Специализирана болница за р</w:t>
      </w:r>
      <w:r>
        <w:rPr>
          <w:b w:val="0"/>
          <w:bCs/>
          <w:i w:val="0"/>
          <w:color w:val="auto"/>
        </w:rPr>
        <w:t>ехабилитация – Тузлата“ ЕООД гр.</w:t>
      </w:r>
      <w:r w:rsidRPr="00087589">
        <w:rPr>
          <w:b w:val="0"/>
          <w:bCs/>
          <w:i w:val="0"/>
          <w:color w:val="auto"/>
        </w:rPr>
        <w:t xml:space="preserve"> Балчик отправя настоящата </w:t>
      </w:r>
      <w:r>
        <w:rPr>
          <w:b w:val="0"/>
          <w:bCs/>
          <w:i w:val="0"/>
          <w:color w:val="auto"/>
        </w:rPr>
        <w:t xml:space="preserve">повторна </w:t>
      </w:r>
      <w:r w:rsidRPr="00087589">
        <w:rPr>
          <w:b w:val="0"/>
          <w:bCs/>
          <w:i w:val="0"/>
          <w:color w:val="auto"/>
        </w:rPr>
        <w:t>ПОКАНА за набиране на оферти за избор на изпълнител за предоставяне на финансови услуги.</w:t>
      </w:r>
    </w:p>
    <w:p w:rsidR="00D51CFB" w:rsidRPr="00087589" w:rsidRDefault="00D51CFB" w:rsidP="00087589">
      <w:pPr>
        <w:keepNext/>
        <w:overflowPunct w:val="0"/>
        <w:autoSpaceDE w:val="0"/>
        <w:autoSpaceDN w:val="0"/>
        <w:adjustRightInd w:val="0"/>
        <w:ind w:left="-630" w:firstLine="709"/>
        <w:jc w:val="both"/>
        <w:textAlignment w:val="baseline"/>
        <w:outlineLvl w:val="1"/>
        <w:rPr>
          <w:b w:val="0"/>
          <w:bCs/>
          <w:i w:val="0"/>
          <w:color w:val="auto"/>
        </w:rPr>
      </w:pPr>
    </w:p>
    <w:p w:rsidR="00D51CFB" w:rsidRPr="00087589" w:rsidRDefault="00D51CFB" w:rsidP="00087589">
      <w:pPr>
        <w:keepNext/>
        <w:numPr>
          <w:ilvl w:val="0"/>
          <w:numId w:val="5"/>
        </w:numPr>
        <w:overflowPunct w:val="0"/>
        <w:autoSpaceDE w:val="0"/>
        <w:autoSpaceDN w:val="0"/>
        <w:adjustRightInd w:val="0"/>
        <w:ind w:left="-630"/>
        <w:jc w:val="both"/>
        <w:textAlignment w:val="baseline"/>
        <w:outlineLvl w:val="1"/>
        <w:rPr>
          <w:bCs/>
          <w:i w:val="0"/>
          <w:color w:val="auto"/>
          <w:u w:val="single"/>
        </w:rPr>
      </w:pPr>
      <w:r w:rsidRPr="00087589">
        <w:rPr>
          <w:bCs/>
          <w:i w:val="0"/>
          <w:color w:val="auto"/>
          <w:u w:val="single"/>
        </w:rPr>
        <w:t>ВИДОВЕ И ХАРАКТЕРИСТИКА НА ФИНАНСОВИТЕ УСЛУГИ:</w:t>
      </w:r>
    </w:p>
    <w:p w:rsidR="00D51CFB" w:rsidRPr="00087589" w:rsidRDefault="00D51CFB" w:rsidP="00087589">
      <w:pPr>
        <w:keepNext/>
        <w:overflowPunct w:val="0"/>
        <w:autoSpaceDE w:val="0"/>
        <w:autoSpaceDN w:val="0"/>
        <w:adjustRightInd w:val="0"/>
        <w:ind w:left="-630"/>
        <w:jc w:val="both"/>
        <w:textAlignment w:val="baseline"/>
        <w:outlineLvl w:val="1"/>
        <w:rPr>
          <w:b w:val="0"/>
          <w:bCs/>
          <w:i w:val="0"/>
          <w:color w:val="auto"/>
        </w:rPr>
      </w:pPr>
    </w:p>
    <w:p w:rsidR="00D51CFB" w:rsidRPr="00087589" w:rsidRDefault="00D51CFB" w:rsidP="00087589">
      <w:pPr>
        <w:numPr>
          <w:ilvl w:val="1"/>
          <w:numId w:val="5"/>
        </w:numPr>
        <w:tabs>
          <w:tab w:val="left" w:pos="851"/>
          <w:tab w:val="left" w:pos="993"/>
        </w:tabs>
        <w:spacing w:after="200" w:line="276" w:lineRule="auto"/>
        <w:ind w:left="-630" w:firstLine="567"/>
        <w:jc w:val="both"/>
        <w:rPr>
          <w:b w:val="0"/>
          <w:i w:val="0"/>
          <w:color w:val="auto"/>
        </w:rPr>
      </w:pPr>
      <w:r w:rsidRPr="00087589">
        <w:rPr>
          <w:i w:val="0"/>
          <w:color w:val="auto"/>
        </w:rPr>
        <w:t xml:space="preserve"> Услуги по депозиране на свободни парични средства</w:t>
      </w:r>
      <w:r w:rsidRPr="00087589">
        <w:rPr>
          <w:b w:val="0"/>
          <w:i w:val="0"/>
          <w:color w:val="auto"/>
        </w:rPr>
        <w:t xml:space="preserve"> </w:t>
      </w:r>
      <w:r>
        <w:rPr>
          <w:b w:val="0"/>
          <w:i w:val="0"/>
          <w:color w:val="auto"/>
        </w:rPr>
        <w:t xml:space="preserve">в разплащателна сметка </w:t>
      </w:r>
      <w:r w:rsidRPr="00087589">
        <w:rPr>
          <w:b w:val="0"/>
          <w:i w:val="0"/>
          <w:color w:val="auto"/>
        </w:rPr>
        <w:t>– разполагаеми средства на дружеството</w:t>
      </w:r>
      <w:r w:rsidRPr="00087589">
        <w:rPr>
          <w:b w:val="0"/>
          <w:color w:val="auto"/>
        </w:rPr>
        <w:t xml:space="preserve">, които е възможно да бъдат </w:t>
      </w:r>
      <w:r>
        <w:rPr>
          <w:b w:val="0"/>
          <w:color w:val="auto"/>
        </w:rPr>
        <w:t>внесени по разплащателната сметка в български лева на дружеството,</w:t>
      </w:r>
      <w:r w:rsidRPr="00087589">
        <w:rPr>
          <w:b w:val="0"/>
          <w:color w:val="auto"/>
        </w:rPr>
        <w:t xml:space="preserve"> спазвайки правилата за концентрация по Приложение № 3 към чл. 13 б на </w:t>
      </w:r>
      <w:r w:rsidRPr="00087589">
        <w:rPr>
          <w:b w:val="0"/>
          <w:bCs/>
          <w:color w:val="auto"/>
        </w:rPr>
        <w:t>Правилата за избор на изпълнител за предоставяне на финансови услуги от кредитни или финансови институции</w:t>
      </w:r>
      <w:r w:rsidRPr="00087589">
        <w:rPr>
          <w:b w:val="0"/>
          <w:color w:val="auto"/>
        </w:rPr>
        <w:t>;</w:t>
      </w:r>
    </w:p>
    <w:p w:rsidR="00D51CFB" w:rsidRDefault="00D51CFB" w:rsidP="00087589">
      <w:pPr>
        <w:numPr>
          <w:ilvl w:val="1"/>
          <w:numId w:val="5"/>
        </w:numPr>
        <w:tabs>
          <w:tab w:val="left" w:pos="993"/>
        </w:tabs>
        <w:spacing w:after="200" w:line="276" w:lineRule="auto"/>
        <w:ind w:left="-630" w:firstLine="567"/>
        <w:jc w:val="both"/>
        <w:rPr>
          <w:b w:val="0"/>
          <w:color w:val="auto"/>
        </w:rPr>
      </w:pPr>
      <w:r w:rsidRPr="00087589">
        <w:rPr>
          <w:i w:val="0"/>
          <w:color w:val="auto"/>
        </w:rPr>
        <w:t>Платежни услуги и свързани с тях услуги</w:t>
      </w:r>
      <w:r w:rsidRPr="00087589">
        <w:rPr>
          <w:b w:val="0"/>
          <w:i w:val="0"/>
          <w:color w:val="auto"/>
        </w:rPr>
        <w:t xml:space="preserve"> </w:t>
      </w:r>
      <w:r w:rsidRPr="00087589">
        <w:rPr>
          <w:b w:val="0"/>
          <w:color w:val="auto"/>
        </w:rPr>
        <w:t>[в т.ч. управление на разплащателн</w:t>
      </w:r>
      <w:r>
        <w:rPr>
          <w:b w:val="0"/>
          <w:color w:val="auto"/>
        </w:rPr>
        <w:t>а сметка</w:t>
      </w:r>
      <w:r w:rsidRPr="00087589">
        <w:rPr>
          <w:b w:val="0"/>
          <w:color w:val="auto"/>
        </w:rPr>
        <w:t>, предоставяне на дебитни и кредитни карти и услугите свързани с тях.</w:t>
      </w:r>
    </w:p>
    <w:p w:rsidR="00D51CFB" w:rsidRPr="00087589" w:rsidRDefault="00D51CFB" w:rsidP="00361D92">
      <w:pPr>
        <w:tabs>
          <w:tab w:val="left" w:pos="993"/>
        </w:tabs>
        <w:spacing w:after="200" w:line="276" w:lineRule="auto"/>
        <w:jc w:val="both"/>
        <w:rPr>
          <w:b w:val="0"/>
          <w:color w:val="auto"/>
        </w:rPr>
      </w:pPr>
    </w:p>
    <w:p w:rsidR="00D51CFB" w:rsidRPr="00361D92" w:rsidRDefault="00D51CFB" w:rsidP="00361D92">
      <w:pPr>
        <w:ind w:left="-900"/>
        <w:jc w:val="both"/>
        <w:rPr>
          <w:i w:val="0"/>
          <w:color w:val="auto"/>
          <w:u w:val="single"/>
        </w:rPr>
      </w:pPr>
      <w:r>
        <w:rPr>
          <w:i w:val="0"/>
          <w:color w:val="auto"/>
        </w:rPr>
        <w:t>2</w:t>
      </w:r>
      <w:r w:rsidRPr="00361D92">
        <w:rPr>
          <w:i w:val="0"/>
          <w:color w:val="auto"/>
        </w:rPr>
        <w:t>.</w:t>
      </w:r>
      <w:r w:rsidRPr="00361D92">
        <w:rPr>
          <w:i w:val="0"/>
          <w:color w:val="auto"/>
          <w:u w:val="single"/>
        </w:rPr>
        <w:t xml:space="preserve"> </w:t>
      </w:r>
      <w:r>
        <w:rPr>
          <w:i w:val="0"/>
          <w:color w:val="auto"/>
          <w:u w:val="single"/>
        </w:rPr>
        <w:t xml:space="preserve">   </w:t>
      </w:r>
      <w:r w:rsidRPr="00361D92">
        <w:rPr>
          <w:i w:val="0"/>
          <w:color w:val="auto"/>
          <w:u w:val="single"/>
        </w:rPr>
        <w:t>КРИТЕРИИ ЗА ДОПУСТИМОСТ НА УЧАСТНИЦИТЕ:</w:t>
      </w:r>
    </w:p>
    <w:p w:rsidR="00D51CFB" w:rsidRPr="00361D92" w:rsidRDefault="00D51CFB" w:rsidP="00361D92">
      <w:pPr>
        <w:ind w:left="-630" w:right="-221"/>
        <w:rPr>
          <w:b w:val="0"/>
          <w:i w:val="0"/>
          <w:color w:val="auto"/>
        </w:rPr>
      </w:pPr>
      <w:r w:rsidRPr="00361D92">
        <w:rPr>
          <w:b w:val="0"/>
          <w:i w:val="0"/>
          <w:color w:val="auto"/>
        </w:rPr>
        <w:t>1. Да притежават валиден индивидуален лиценз, съгласно Закона за кредитните</w:t>
      </w:r>
      <w:r>
        <w:rPr>
          <w:b w:val="0"/>
          <w:i w:val="0"/>
          <w:color w:val="auto"/>
        </w:rPr>
        <w:t xml:space="preserve"> </w:t>
      </w:r>
    </w:p>
    <w:p w:rsidR="00D51CFB" w:rsidRPr="00361D92" w:rsidRDefault="00D51CFB" w:rsidP="00361D92">
      <w:pPr>
        <w:ind w:left="-630" w:right="-221"/>
        <w:rPr>
          <w:b w:val="0"/>
          <w:i w:val="0"/>
          <w:color w:val="auto"/>
        </w:rPr>
      </w:pPr>
      <w:r w:rsidRPr="00361D92">
        <w:rPr>
          <w:b w:val="0"/>
          <w:i w:val="0"/>
          <w:color w:val="auto"/>
        </w:rPr>
        <w:t>институции;</w:t>
      </w:r>
    </w:p>
    <w:p w:rsidR="00D51CFB" w:rsidRPr="00361D92" w:rsidRDefault="00D51CFB" w:rsidP="00361D92">
      <w:pPr>
        <w:ind w:left="-630" w:right="-221"/>
        <w:rPr>
          <w:b w:val="0"/>
          <w:i w:val="0"/>
          <w:color w:val="auto"/>
        </w:rPr>
      </w:pPr>
      <w:r w:rsidRPr="00361D92">
        <w:rPr>
          <w:b w:val="0"/>
          <w:i w:val="0"/>
          <w:color w:val="auto"/>
        </w:rPr>
        <w:t>2. Да имат опит в предлагането на финансови услуги не по-малък от 5 години;</w:t>
      </w:r>
    </w:p>
    <w:p w:rsidR="00D51CFB" w:rsidRPr="00361D92" w:rsidRDefault="00D51CFB" w:rsidP="00361D92">
      <w:pPr>
        <w:ind w:left="-630" w:right="-221"/>
        <w:rPr>
          <w:b w:val="0"/>
          <w:i w:val="0"/>
          <w:color w:val="auto"/>
        </w:rPr>
      </w:pPr>
      <w:r w:rsidRPr="00361D92">
        <w:rPr>
          <w:b w:val="0"/>
          <w:i w:val="0"/>
          <w:color w:val="auto"/>
        </w:rPr>
        <w:t>3. Да имат изградена собствена мрежа за обслужване на клиенти на територията</w:t>
      </w:r>
    </w:p>
    <w:p w:rsidR="00D51CFB" w:rsidRDefault="00D51CFB" w:rsidP="00361D92">
      <w:pPr>
        <w:ind w:left="-630" w:right="-221"/>
        <w:rPr>
          <w:b w:val="0"/>
          <w:i w:val="0"/>
          <w:color w:val="auto"/>
        </w:rPr>
      </w:pPr>
      <w:r w:rsidRPr="00361D92">
        <w:rPr>
          <w:b w:val="0"/>
          <w:i w:val="0"/>
          <w:color w:val="auto"/>
        </w:rPr>
        <w:t>на обл</w:t>
      </w:r>
      <w:r>
        <w:rPr>
          <w:b w:val="0"/>
          <w:i w:val="0"/>
          <w:color w:val="auto"/>
        </w:rPr>
        <w:t>аст</w:t>
      </w:r>
      <w:r w:rsidRPr="00361D92">
        <w:rPr>
          <w:b w:val="0"/>
          <w:i w:val="0"/>
          <w:color w:val="auto"/>
        </w:rPr>
        <w:t xml:space="preserve"> Добрич и клон в гр. Балчик.</w:t>
      </w:r>
    </w:p>
    <w:p w:rsidR="00D51CFB" w:rsidRPr="00361D92" w:rsidRDefault="00D51CFB" w:rsidP="00361D92">
      <w:pPr>
        <w:ind w:left="-630" w:right="-221"/>
        <w:rPr>
          <w:b w:val="0"/>
          <w:i w:val="0"/>
          <w:color w:val="auto"/>
        </w:rPr>
      </w:pPr>
    </w:p>
    <w:p w:rsidR="00D51CFB" w:rsidRPr="00087589" w:rsidRDefault="00D51CFB" w:rsidP="00361D92">
      <w:pPr>
        <w:keepNext/>
        <w:overflowPunct w:val="0"/>
        <w:autoSpaceDE w:val="0"/>
        <w:autoSpaceDN w:val="0"/>
        <w:adjustRightInd w:val="0"/>
        <w:ind w:left="-900"/>
        <w:jc w:val="both"/>
        <w:textAlignment w:val="baseline"/>
        <w:outlineLvl w:val="1"/>
        <w:rPr>
          <w:bCs/>
          <w:i w:val="0"/>
          <w:color w:val="auto"/>
          <w:u w:val="single"/>
        </w:rPr>
      </w:pPr>
      <w:r>
        <w:rPr>
          <w:bCs/>
          <w:i w:val="0"/>
          <w:color w:val="auto"/>
          <w:u w:val="single"/>
        </w:rPr>
        <w:t xml:space="preserve">3. </w:t>
      </w:r>
      <w:r w:rsidRPr="00087589">
        <w:rPr>
          <w:bCs/>
          <w:i w:val="0"/>
          <w:color w:val="auto"/>
          <w:u w:val="single"/>
        </w:rPr>
        <w:t>КРИТЕРИИ ЗА ОЦЕНЯВАНЕ НА ОФЕРТИТЕ:</w:t>
      </w:r>
    </w:p>
    <w:p w:rsidR="00D51CFB" w:rsidRPr="00087589" w:rsidRDefault="00D51CFB" w:rsidP="00087589">
      <w:pPr>
        <w:keepNext/>
        <w:overflowPunct w:val="0"/>
        <w:autoSpaceDE w:val="0"/>
        <w:autoSpaceDN w:val="0"/>
        <w:adjustRightInd w:val="0"/>
        <w:ind w:left="-630"/>
        <w:jc w:val="both"/>
        <w:textAlignment w:val="baseline"/>
        <w:outlineLvl w:val="1"/>
        <w:rPr>
          <w:bCs/>
          <w:i w:val="0"/>
          <w:color w:val="auto"/>
        </w:rPr>
      </w:pPr>
    </w:p>
    <w:p w:rsidR="00D51CFB" w:rsidRPr="00087589" w:rsidRDefault="00D51CFB" w:rsidP="00087589">
      <w:pPr>
        <w:keepNext/>
        <w:numPr>
          <w:ilvl w:val="1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ind w:left="-630" w:firstLine="360"/>
        <w:jc w:val="both"/>
        <w:textAlignment w:val="baseline"/>
        <w:outlineLvl w:val="1"/>
        <w:rPr>
          <w:bCs/>
          <w:i w:val="0"/>
          <w:color w:val="auto"/>
        </w:rPr>
      </w:pPr>
      <w:r w:rsidRPr="00087589">
        <w:rPr>
          <w:b w:val="0"/>
          <w:bCs/>
          <w:i w:val="0"/>
          <w:color w:val="auto"/>
        </w:rPr>
        <w:t xml:space="preserve"> Критерият за оценка на офертите е икономически най-изгодна оферта. Икономически най-изгодна оферта се определя въз основа на комплексна оценка на офертата съгласно два вида показатели – неколичествени и количествени.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</w:p>
    <w:p w:rsidR="00D51CFB" w:rsidRPr="00087589" w:rsidRDefault="00D51CFB" w:rsidP="00087589">
      <w:pPr>
        <w:numPr>
          <w:ilvl w:val="1"/>
          <w:numId w:val="5"/>
        </w:numPr>
        <w:tabs>
          <w:tab w:val="left" w:pos="851"/>
        </w:tabs>
        <w:spacing w:after="200" w:line="276" w:lineRule="auto"/>
        <w:ind w:left="-630" w:firstLine="36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 xml:space="preserve"> Неколичествени критерии с обща относителна тежест в крайната оценка 40% - в размер на 40 точки.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 xml:space="preserve">1. </w:t>
      </w:r>
      <w:r w:rsidRPr="00F85DC3">
        <w:rPr>
          <w:b w:val="0"/>
          <w:bCs/>
          <w:i w:val="0"/>
          <w:color w:val="auto"/>
        </w:rPr>
        <w:t>Срок за обслужване на плащанията с тежест</w:t>
      </w:r>
      <w:r w:rsidRPr="00087589">
        <w:rPr>
          <w:b w:val="0"/>
          <w:i w:val="0"/>
          <w:color w:val="auto"/>
        </w:rPr>
        <w:t xml:space="preserve">  – ма</w:t>
      </w:r>
      <w:r>
        <w:rPr>
          <w:b w:val="0"/>
          <w:i w:val="0"/>
          <w:color w:val="auto"/>
        </w:rPr>
        <w:t>ксимален възможен брой точки – 30</w:t>
      </w:r>
      <w:r w:rsidRPr="00087589">
        <w:rPr>
          <w:b w:val="0"/>
          <w:i w:val="0"/>
          <w:color w:val="auto"/>
        </w:rPr>
        <w:t xml:space="preserve"> т.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 xml:space="preserve">Максималния брой точки ще получи участникът, </w:t>
      </w:r>
      <w:r>
        <w:rPr>
          <w:b w:val="0"/>
          <w:i w:val="0"/>
          <w:color w:val="auto"/>
        </w:rPr>
        <w:t>заявил най- кратък срок</w:t>
      </w:r>
      <w:r w:rsidRPr="00087589">
        <w:rPr>
          <w:b w:val="0"/>
          <w:i w:val="0"/>
          <w:color w:val="auto"/>
        </w:rPr>
        <w:t>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Предложенията на другите участници ще се оценяват по формулата: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/А/Б/ х30</w:t>
      </w:r>
      <w:r w:rsidRPr="00087589">
        <w:rPr>
          <w:b w:val="0"/>
          <w:i w:val="0"/>
          <w:color w:val="auto"/>
        </w:rPr>
        <w:t>, където: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 xml:space="preserve">- А е </w:t>
      </w:r>
      <w:r>
        <w:rPr>
          <w:b w:val="0"/>
          <w:i w:val="0"/>
          <w:color w:val="auto"/>
        </w:rPr>
        <w:t>най- краткия предложен срок от</w:t>
      </w:r>
      <w:r w:rsidRPr="00087589">
        <w:rPr>
          <w:b w:val="0"/>
          <w:i w:val="0"/>
          <w:color w:val="auto"/>
        </w:rPr>
        <w:t xml:space="preserve"> участник,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 xml:space="preserve">- Б е </w:t>
      </w:r>
      <w:r>
        <w:rPr>
          <w:b w:val="0"/>
          <w:i w:val="0"/>
          <w:color w:val="auto"/>
        </w:rPr>
        <w:t>срокът от конкретния участник,</w:t>
      </w:r>
      <w:r w:rsidRPr="00087589">
        <w:rPr>
          <w:b w:val="0"/>
          <w:i w:val="0"/>
          <w:color w:val="auto"/>
        </w:rPr>
        <w:t xml:space="preserve"> </w:t>
      </w:r>
      <w:r>
        <w:rPr>
          <w:b w:val="0"/>
          <w:i w:val="0"/>
          <w:color w:val="auto"/>
        </w:rPr>
        <w:t>30</w:t>
      </w:r>
      <w:r w:rsidRPr="00087589">
        <w:rPr>
          <w:b w:val="0"/>
          <w:i w:val="0"/>
          <w:color w:val="auto"/>
        </w:rPr>
        <w:t xml:space="preserve"> са максималният възможен брой точки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за показателя.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2. Рейтинг на участника - присъден от Агенцията за кредитен рейтинг -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м</w:t>
      </w:r>
      <w:r>
        <w:rPr>
          <w:b w:val="0"/>
          <w:i w:val="0"/>
          <w:color w:val="auto"/>
        </w:rPr>
        <w:t>аксимален възможен брой точки -</w:t>
      </w:r>
      <w:r w:rsidRPr="00087589">
        <w:rPr>
          <w:b w:val="0"/>
          <w:i w:val="0"/>
          <w:color w:val="auto"/>
        </w:rPr>
        <w:t>5 т.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Максимален брой точки ще получи участникът, доказал най-висок кредитен рейтинг.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Предложенията на другите участници ще се оценяват по формулата: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/А/Б/ х</w:t>
      </w:r>
      <w:r w:rsidRPr="00087589">
        <w:rPr>
          <w:b w:val="0"/>
          <w:i w:val="0"/>
          <w:color w:val="auto"/>
        </w:rPr>
        <w:t>5, където: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А е предложението на конкретния участник,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Б е максимални</w:t>
      </w:r>
      <w:r>
        <w:rPr>
          <w:b w:val="0"/>
          <w:i w:val="0"/>
          <w:color w:val="auto"/>
        </w:rPr>
        <w:t xml:space="preserve">ят предложен кредитен рейтинг, </w:t>
      </w:r>
      <w:r w:rsidRPr="00087589">
        <w:rPr>
          <w:b w:val="0"/>
          <w:i w:val="0"/>
          <w:color w:val="auto"/>
        </w:rPr>
        <w:t>5 са максималният възможен брой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точки за показателя.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 xml:space="preserve">3. Развита клонова мрежа - максимален възможен брой точки - </w:t>
      </w:r>
      <w:r>
        <w:rPr>
          <w:b w:val="0"/>
          <w:i w:val="0"/>
          <w:color w:val="auto"/>
        </w:rPr>
        <w:t>5</w:t>
      </w:r>
      <w:r w:rsidRPr="00087589">
        <w:rPr>
          <w:b w:val="0"/>
          <w:i w:val="0"/>
          <w:color w:val="auto"/>
        </w:rPr>
        <w:t xml:space="preserve"> т.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Максимален брой точки ще получи участникът, доказал най-добре развита клонова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 xml:space="preserve">мрежа територията на </w:t>
      </w:r>
      <w:r>
        <w:rPr>
          <w:b w:val="0"/>
          <w:i w:val="0"/>
          <w:color w:val="auto"/>
        </w:rPr>
        <w:t>област Добрич</w:t>
      </w:r>
      <w:r w:rsidRPr="00087589">
        <w:rPr>
          <w:b w:val="0"/>
          <w:i w:val="0"/>
          <w:color w:val="auto"/>
        </w:rPr>
        <w:t>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Предложенията на другите участници ще се оценяват по формулата: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/А/Б/ х5</w:t>
      </w:r>
      <w:r w:rsidRPr="00087589">
        <w:rPr>
          <w:b w:val="0"/>
          <w:i w:val="0"/>
          <w:color w:val="auto"/>
        </w:rPr>
        <w:t>, където: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А е предложението на конкретния участник,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Б е максималният брой офиси на територията на Национален център за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териториално развитие, 5</w:t>
      </w:r>
      <w:r w:rsidRPr="00087589">
        <w:rPr>
          <w:b w:val="0"/>
          <w:i w:val="0"/>
          <w:color w:val="auto"/>
        </w:rPr>
        <w:t xml:space="preserve"> са максималният възможен брой точки за показателя.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II. Количествени показатели /Кп/ - относителна тежест на показателя в крайната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оценка – 60 на сто: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1. Цена на финансови услуги "Свободни парични средства</w:t>
      </w:r>
      <w:r>
        <w:rPr>
          <w:b w:val="0"/>
          <w:i w:val="0"/>
          <w:color w:val="auto"/>
        </w:rPr>
        <w:t>“</w:t>
      </w:r>
      <w:r w:rsidRPr="00087589">
        <w:rPr>
          <w:b w:val="0"/>
          <w:i w:val="0"/>
          <w:color w:val="auto"/>
        </w:rPr>
        <w:t xml:space="preserve"> -</w:t>
      </w:r>
      <w:r>
        <w:rPr>
          <w:b w:val="0"/>
          <w:i w:val="0"/>
          <w:color w:val="auto"/>
        </w:rPr>
        <w:t xml:space="preserve"> </w:t>
      </w:r>
      <w:r w:rsidRPr="00087589">
        <w:rPr>
          <w:b w:val="0"/>
          <w:i w:val="0"/>
          <w:color w:val="auto"/>
        </w:rPr>
        <w:t>ма</w:t>
      </w:r>
      <w:r>
        <w:rPr>
          <w:b w:val="0"/>
          <w:i w:val="0"/>
          <w:color w:val="auto"/>
        </w:rPr>
        <w:t>ксимален възможен брой точки - 2</w:t>
      </w:r>
      <w:r w:rsidRPr="00087589">
        <w:rPr>
          <w:b w:val="0"/>
          <w:i w:val="0"/>
          <w:color w:val="auto"/>
        </w:rPr>
        <w:t>0 т. Цената на финансовите услуги "Свободни</w:t>
      </w:r>
      <w:r>
        <w:rPr>
          <w:b w:val="0"/>
          <w:i w:val="0"/>
          <w:color w:val="auto"/>
        </w:rPr>
        <w:t xml:space="preserve"> </w:t>
      </w:r>
      <w:r w:rsidRPr="00087589">
        <w:rPr>
          <w:b w:val="0"/>
          <w:i w:val="0"/>
          <w:color w:val="auto"/>
        </w:rPr>
        <w:t>парични средства” се определя въз основа на стойност</w:t>
      </w:r>
      <w:r>
        <w:rPr>
          <w:b w:val="0"/>
          <w:i w:val="0"/>
          <w:color w:val="auto"/>
        </w:rPr>
        <w:t>та</w:t>
      </w:r>
      <w:r w:rsidRPr="00087589">
        <w:rPr>
          <w:b w:val="0"/>
          <w:i w:val="0"/>
          <w:color w:val="auto"/>
        </w:rPr>
        <w:t xml:space="preserve"> на</w:t>
      </w:r>
      <w:r>
        <w:rPr>
          <w:b w:val="0"/>
          <w:i w:val="0"/>
          <w:color w:val="auto"/>
        </w:rPr>
        <w:t xml:space="preserve"> </w:t>
      </w:r>
      <w:r w:rsidRPr="00087589">
        <w:rPr>
          <w:b w:val="0"/>
          <w:i w:val="0"/>
          <w:color w:val="auto"/>
        </w:rPr>
        <w:t>следни</w:t>
      </w:r>
      <w:r>
        <w:rPr>
          <w:b w:val="0"/>
          <w:i w:val="0"/>
          <w:color w:val="auto"/>
        </w:rPr>
        <w:t>я</w:t>
      </w:r>
      <w:r w:rsidRPr="00087589">
        <w:rPr>
          <w:b w:val="0"/>
          <w:i w:val="0"/>
          <w:color w:val="auto"/>
        </w:rPr>
        <w:t>т показатели: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</w:t>
      </w:r>
      <w:r>
        <w:rPr>
          <w:b w:val="0"/>
          <w:i w:val="0"/>
          <w:color w:val="auto"/>
        </w:rPr>
        <w:t xml:space="preserve"> лихвен процент за разплащателна</w:t>
      </w:r>
      <w:r w:rsidRPr="00087589">
        <w:rPr>
          <w:b w:val="0"/>
          <w:i w:val="0"/>
          <w:color w:val="auto"/>
        </w:rPr>
        <w:t xml:space="preserve"> сметк</w:t>
      </w:r>
      <w:r>
        <w:rPr>
          <w:b w:val="0"/>
          <w:i w:val="0"/>
          <w:color w:val="auto"/>
        </w:rPr>
        <w:t>а</w:t>
      </w:r>
      <w:r w:rsidRPr="00087589">
        <w:rPr>
          <w:b w:val="0"/>
          <w:i w:val="0"/>
          <w:color w:val="auto"/>
        </w:rPr>
        <w:t>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 xml:space="preserve">Максимален брой точки ще получи участникът, предложил най-висока </w:t>
      </w:r>
      <w:r>
        <w:rPr>
          <w:b w:val="0"/>
          <w:i w:val="0"/>
          <w:color w:val="auto"/>
        </w:rPr>
        <w:t>стойност за показателя</w:t>
      </w:r>
      <w:r w:rsidRPr="00087589">
        <w:rPr>
          <w:b w:val="0"/>
          <w:i w:val="0"/>
          <w:color w:val="auto"/>
        </w:rPr>
        <w:t>. Предложенията на другите участници ще се</w:t>
      </w:r>
      <w:r>
        <w:rPr>
          <w:b w:val="0"/>
          <w:i w:val="0"/>
          <w:color w:val="auto"/>
        </w:rPr>
        <w:t xml:space="preserve"> </w:t>
      </w:r>
      <w:r w:rsidRPr="00087589">
        <w:rPr>
          <w:b w:val="0"/>
          <w:i w:val="0"/>
          <w:color w:val="auto"/>
        </w:rPr>
        <w:t>оценяват по формулата: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/А/Б/ х 2</w:t>
      </w:r>
      <w:r w:rsidRPr="00087589">
        <w:rPr>
          <w:b w:val="0"/>
          <w:i w:val="0"/>
          <w:color w:val="auto"/>
        </w:rPr>
        <w:t>0, където: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А е предложението на конкретния участник,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Б е максималната предложена сумарна стойност за показателите за услугата,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2</w:t>
      </w:r>
      <w:r w:rsidRPr="00087589">
        <w:rPr>
          <w:b w:val="0"/>
          <w:i w:val="0"/>
          <w:color w:val="auto"/>
        </w:rPr>
        <w:t>0 са максималният възможен брой точки за показателя.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2. Цена на финансови услуги "Платежни и свързани услуги" - максимален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възможен брой точки – 4</w:t>
      </w:r>
      <w:r w:rsidRPr="00087589">
        <w:rPr>
          <w:b w:val="0"/>
          <w:i w:val="0"/>
          <w:color w:val="auto"/>
        </w:rPr>
        <w:t>0 т. Цената на финансови услуги "Платежни и свързани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услуги" се определя въз основа на сумарната стойност на следните показатели:</w:t>
      </w:r>
    </w:p>
    <w:p w:rsidR="00D51CFB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такси за откриване на разплащателн</w:t>
      </w:r>
      <w:r>
        <w:rPr>
          <w:b w:val="0"/>
          <w:i w:val="0"/>
          <w:color w:val="auto"/>
        </w:rPr>
        <w:t>а сметка</w:t>
      </w:r>
      <w:r w:rsidRPr="00087589">
        <w:rPr>
          <w:b w:val="0"/>
          <w:i w:val="0"/>
          <w:color w:val="auto"/>
        </w:rPr>
        <w:t>;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- месечна такса за обслужване на разплащателната сметка;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теглене и вноски в лева от разплащателн</w:t>
      </w:r>
      <w:r>
        <w:rPr>
          <w:b w:val="0"/>
          <w:i w:val="0"/>
          <w:color w:val="auto"/>
        </w:rPr>
        <w:t>а</w:t>
      </w:r>
      <w:r w:rsidRPr="00087589">
        <w:rPr>
          <w:b w:val="0"/>
          <w:i w:val="0"/>
          <w:color w:val="auto"/>
        </w:rPr>
        <w:t xml:space="preserve"> сметк</w:t>
      </w:r>
      <w:r>
        <w:rPr>
          <w:b w:val="0"/>
          <w:i w:val="0"/>
          <w:color w:val="auto"/>
        </w:rPr>
        <w:t>а</w:t>
      </w:r>
      <w:r w:rsidRPr="00087589">
        <w:rPr>
          <w:b w:val="0"/>
          <w:i w:val="0"/>
          <w:color w:val="auto"/>
        </w:rPr>
        <w:t>;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вътрешнобанкови преводи в лева /такса операции/;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междубанкови преводи в лева /такса операции/;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масови плащания ;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-преводи, инициирани по електронен път - вътрешнобанкови и междубанкови;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електронно разплащане;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такси за обслужване на дебитни карти;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издаване на банкови гаранции пред български и чуждестранни институции, банки,</w:t>
      </w:r>
    </w:p>
    <w:p w:rsidR="00D51CFB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както и директно пред фирмите контрагенти на клиента;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Максимален брой точки ще получи участникът, предложил най-ниска сумарна</w:t>
      </w:r>
      <w:r>
        <w:rPr>
          <w:b w:val="0"/>
          <w:i w:val="0"/>
          <w:color w:val="auto"/>
        </w:rPr>
        <w:t xml:space="preserve"> </w:t>
      </w:r>
      <w:r w:rsidRPr="00087589">
        <w:rPr>
          <w:b w:val="0"/>
          <w:i w:val="0"/>
          <w:color w:val="auto"/>
        </w:rPr>
        <w:t>стойност за показателите за услугата. Предложенията на другите участници ще се</w:t>
      </w:r>
      <w:r>
        <w:rPr>
          <w:b w:val="0"/>
          <w:i w:val="0"/>
          <w:color w:val="auto"/>
        </w:rPr>
        <w:t xml:space="preserve"> </w:t>
      </w:r>
      <w:r w:rsidRPr="00087589">
        <w:rPr>
          <w:b w:val="0"/>
          <w:i w:val="0"/>
          <w:color w:val="auto"/>
        </w:rPr>
        <w:t>оценяват по формулата: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/А/Б/ х 4</w:t>
      </w:r>
      <w:r w:rsidRPr="00087589">
        <w:rPr>
          <w:b w:val="0"/>
          <w:i w:val="0"/>
          <w:color w:val="auto"/>
        </w:rPr>
        <w:t>0, където: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А е най-ниската предложена сумарна стойност за показателите за услугата,</w:t>
      </w:r>
    </w:p>
    <w:p w:rsidR="00D51CFB" w:rsidRPr="00087589" w:rsidRDefault="00D51CFB" w:rsidP="00087589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Б е предложената сумарна стойност за показателите на конкретното предложение,</w:t>
      </w:r>
      <w:r>
        <w:rPr>
          <w:b w:val="0"/>
          <w:i w:val="0"/>
          <w:color w:val="auto"/>
        </w:rPr>
        <w:t xml:space="preserve"> 4</w:t>
      </w:r>
      <w:r w:rsidRPr="00087589">
        <w:rPr>
          <w:b w:val="0"/>
          <w:i w:val="0"/>
          <w:color w:val="auto"/>
        </w:rPr>
        <w:t>0 са максималният възможен брой точки за показателя.</w:t>
      </w:r>
    </w:p>
    <w:p w:rsidR="00D51CFB" w:rsidRPr="005A67A3" w:rsidRDefault="00D51CFB" w:rsidP="00087589">
      <w:pPr>
        <w:ind w:left="-630"/>
        <w:jc w:val="both"/>
        <w:rPr>
          <w:i w:val="0"/>
          <w:color w:val="auto"/>
        </w:rPr>
      </w:pPr>
      <w:r w:rsidRPr="005A67A3">
        <w:rPr>
          <w:i w:val="0"/>
          <w:color w:val="auto"/>
        </w:rPr>
        <w:t>Максимален възможен брой точки – 100 т.</w:t>
      </w:r>
    </w:p>
    <w:p w:rsidR="00D51CFB" w:rsidRDefault="00D51CFB" w:rsidP="005A67A3">
      <w:pPr>
        <w:ind w:left="-630"/>
        <w:jc w:val="both"/>
        <w:rPr>
          <w:b w:val="0"/>
          <w:bCs/>
          <w:i w:val="0"/>
        </w:rPr>
      </w:pPr>
      <w:r w:rsidRPr="00087589">
        <w:rPr>
          <w:b w:val="0"/>
          <w:i w:val="0"/>
        </w:rPr>
        <w:t>Участникът, събрал максимален брой точки по комплексната оценка се класира на</w:t>
      </w:r>
      <w:r>
        <w:rPr>
          <w:b w:val="0"/>
          <w:i w:val="0"/>
        </w:rPr>
        <w:t xml:space="preserve"> </w:t>
      </w:r>
      <w:r w:rsidRPr="00087589">
        <w:rPr>
          <w:b w:val="0"/>
          <w:i w:val="0"/>
        </w:rPr>
        <w:t>първо място и сключва договор за предоставяне на финансови услуги за обслужване</w:t>
      </w:r>
      <w:r>
        <w:rPr>
          <w:b w:val="0"/>
          <w:i w:val="0"/>
        </w:rPr>
        <w:t xml:space="preserve"> </w:t>
      </w:r>
      <w:r w:rsidRPr="00087589">
        <w:rPr>
          <w:b w:val="0"/>
          <w:i w:val="0"/>
        </w:rPr>
        <w:t xml:space="preserve">на </w:t>
      </w:r>
      <w:r w:rsidRPr="00087589">
        <w:rPr>
          <w:b w:val="0"/>
          <w:bCs/>
          <w:i w:val="0"/>
        </w:rPr>
        <w:t>„Специализирана болница за рехабилитация – Тузлата</w:t>
      </w:r>
      <w:r>
        <w:rPr>
          <w:b w:val="0"/>
          <w:bCs/>
          <w:i w:val="0"/>
        </w:rPr>
        <w:t>“ ЕООД, гр.</w:t>
      </w:r>
      <w:r w:rsidRPr="00087589">
        <w:rPr>
          <w:b w:val="0"/>
          <w:bCs/>
          <w:i w:val="0"/>
        </w:rPr>
        <w:t xml:space="preserve"> Балчик</w:t>
      </w:r>
      <w:r>
        <w:rPr>
          <w:b w:val="0"/>
          <w:bCs/>
          <w:i w:val="0"/>
        </w:rPr>
        <w:t>, съдържащ всички предложения от представената оферта. Договор се сключва в случай, че са подадени не по –малко от 5 оферти в обявения от Възложителя срок за приемане на оферти.</w:t>
      </w:r>
      <w:r w:rsidRPr="008A5A01">
        <w:t xml:space="preserve"> </w:t>
      </w:r>
      <w:r>
        <w:t>Когато са представени оферти от по-малко от 5 финансови институции, Възложителят публикува повторна покана за представяне на оферти при същите условията и ред. В този случай срокът за получаване на оферти е не по – малко от 5 работни дни, като възложителите избират изпълнител на базата на представените оферти, независимо от техния брой.</w:t>
      </w:r>
    </w:p>
    <w:p w:rsidR="00D51CFB" w:rsidRPr="009A28AB" w:rsidRDefault="00D51CFB" w:rsidP="009A28AB">
      <w:pPr>
        <w:ind w:left="-720"/>
        <w:jc w:val="both"/>
        <w:rPr>
          <w:i w:val="0"/>
        </w:rPr>
      </w:pPr>
      <w:r>
        <w:rPr>
          <w:i w:val="0"/>
        </w:rPr>
        <w:t>4</w:t>
      </w:r>
      <w:r w:rsidRPr="009A28AB">
        <w:rPr>
          <w:i w:val="0"/>
        </w:rPr>
        <w:t>. ИЗИСКВАНИЯ КЪМ СЪДЪРЖАНИЕТО НА ОФЕРТАТА.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 w:rsidRPr="009A28AB">
        <w:rPr>
          <w:i w:val="0"/>
        </w:rPr>
        <w:t xml:space="preserve"> </w:t>
      </w:r>
      <w:r w:rsidRPr="009A28AB">
        <w:rPr>
          <w:b w:val="0"/>
          <w:i w:val="0"/>
        </w:rPr>
        <w:t>Всяка оферта трябва да  съдържа:</w:t>
      </w:r>
    </w:p>
    <w:p w:rsidR="00D51CFB" w:rsidRPr="009A28AB" w:rsidRDefault="00D51CFB" w:rsidP="009A28AB">
      <w:pPr>
        <w:numPr>
          <w:ilvl w:val="0"/>
          <w:numId w:val="6"/>
        </w:numPr>
        <w:tabs>
          <w:tab w:val="clear" w:pos="720"/>
        </w:tabs>
        <w:ind w:left="-360"/>
        <w:jc w:val="both"/>
        <w:rPr>
          <w:b w:val="0"/>
          <w:i w:val="0"/>
        </w:rPr>
      </w:pPr>
      <w:r w:rsidRPr="009A28AB">
        <w:rPr>
          <w:b w:val="0"/>
          <w:i w:val="0"/>
        </w:rPr>
        <w:t>Попълнена съгласно образеца оферта Приложение 1;</w:t>
      </w:r>
    </w:p>
    <w:p w:rsidR="00D51CFB" w:rsidRPr="009A28AB" w:rsidRDefault="00D51CFB" w:rsidP="009A28AB">
      <w:pPr>
        <w:numPr>
          <w:ilvl w:val="0"/>
          <w:numId w:val="6"/>
        </w:numPr>
        <w:tabs>
          <w:tab w:val="clear" w:pos="720"/>
        </w:tabs>
        <w:ind w:left="-360"/>
        <w:jc w:val="both"/>
        <w:rPr>
          <w:b w:val="0"/>
          <w:i w:val="0"/>
        </w:rPr>
      </w:pPr>
      <w:r w:rsidRPr="009A28AB">
        <w:rPr>
          <w:b w:val="0"/>
          <w:i w:val="0"/>
        </w:rPr>
        <w:t xml:space="preserve">Данни за лицето, което прави предложението- представяне </w:t>
      </w:r>
      <w:r>
        <w:rPr>
          <w:b w:val="0"/>
          <w:i w:val="0"/>
        </w:rPr>
        <w:t xml:space="preserve">на </w:t>
      </w:r>
      <w:r w:rsidRPr="009A28AB">
        <w:rPr>
          <w:b w:val="0"/>
          <w:i w:val="0"/>
        </w:rPr>
        <w:t>документ удостоверяващ правосубектността на участника;</w:t>
      </w:r>
    </w:p>
    <w:p w:rsidR="00D51CFB" w:rsidRPr="009A28AB" w:rsidRDefault="00D51CFB" w:rsidP="009A28AB">
      <w:pPr>
        <w:numPr>
          <w:ilvl w:val="0"/>
          <w:numId w:val="6"/>
        </w:numPr>
        <w:tabs>
          <w:tab w:val="clear" w:pos="720"/>
        </w:tabs>
        <w:ind w:left="-360"/>
        <w:jc w:val="both"/>
        <w:rPr>
          <w:i w:val="0"/>
        </w:rPr>
      </w:pPr>
      <w:r w:rsidRPr="009A28AB">
        <w:rPr>
          <w:b w:val="0"/>
          <w:i w:val="0"/>
        </w:rPr>
        <w:t xml:space="preserve">Декларация  за отсъствие на обстоятелствата по чл.47, ал.1 от ЗОП – Приложение </w:t>
      </w:r>
      <w:r>
        <w:rPr>
          <w:b w:val="0"/>
          <w:i w:val="0"/>
        </w:rPr>
        <w:t>2</w:t>
      </w:r>
      <w:r w:rsidRPr="009A28AB">
        <w:rPr>
          <w:b w:val="0"/>
          <w:i w:val="0"/>
        </w:rPr>
        <w:t>.</w:t>
      </w:r>
    </w:p>
    <w:p w:rsidR="00D51CFB" w:rsidRPr="009A28AB" w:rsidRDefault="00D51CFB" w:rsidP="009A28AB">
      <w:pPr>
        <w:numPr>
          <w:ilvl w:val="0"/>
          <w:numId w:val="6"/>
        </w:numPr>
        <w:tabs>
          <w:tab w:val="clear" w:pos="720"/>
        </w:tabs>
        <w:ind w:left="-360"/>
        <w:jc w:val="both"/>
        <w:rPr>
          <w:i w:val="0"/>
        </w:rPr>
      </w:pPr>
      <w:r w:rsidRPr="009A28AB">
        <w:rPr>
          <w:b w:val="0"/>
          <w:i w:val="0"/>
        </w:rPr>
        <w:t>Декларация  за отсъствие на обстоятелствата по ч</w:t>
      </w:r>
      <w:r>
        <w:rPr>
          <w:b w:val="0"/>
          <w:i w:val="0"/>
        </w:rPr>
        <w:t>л.47, ал.2 от ЗОП – Приложение 3</w:t>
      </w:r>
      <w:r w:rsidRPr="009A28AB">
        <w:rPr>
          <w:b w:val="0"/>
          <w:i w:val="0"/>
        </w:rPr>
        <w:t>.</w:t>
      </w:r>
    </w:p>
    <w:p w:rsidR="00D51CFB" w:rsidRPr="009A28AB" w:rsidRDefault="00D51CFB" w:rsidP="009A28AB">
      <w:pPr>
        <w:numPr>
          <w:ilvl w:val="0"/>
          <w:numId w:val="6"/>
        </w:numPr>
        <w:tabs>
          <w:tab w:val="clear" w:pos="720"/>
        </w:tabs>
        <w:ind w:left="-360"/>
        <w:jc w:val="both"/>
        <w:rPr>
          <w:i w:val="0"/>
        </w:rPr>
      </w:pPr>
      <w:r w:rsidRPr="009A28AB">
        <w:rPr>
          <w:b w:val="0"/>
          <w:i w:val="0"/>
        </w:rPr>
        <w:t>Декларация  за отсъствие на обстоятелствата по ч</w:t>
      </w:r>
      <w:r>
        <w:rPr>
          <w:b w:val="0"/>
          <w:i w:val="0"/>
        </w:rPr>
        <w:t>л.47, ал.5 от ЗОП – Приложение 4</w:t>
      </w:r>
      <w:r w:rsidRPr="009A28AB">
        <w:rPr>
          <w:b w:val="0"/>
          <w:i w:val="0"/>
        </w:rPr>
        <w:t>.</w:t>
      </w:r>
    </w:p>
    <w:p w:rsidR="00D51CFB" w:rsidRPr="009A28AB" w:rsidRDefault="00D51CFB" w:rsidP="009A28AB">
      <w:pPr>
        <w:ind w:left="-720"/>
        <w:jc w:val="both"/>
        <w:rPr>
          <w:i w:val="0"/>
        </w:rPr>
      </w:pPr>
      <w:r w:rsidRPr="009A28AB">
        <w:rPr>
          <w:b w:val="0"/>
          <w:i w:val="0"/>
        </w:rPr>
        <w:t xml:space="preserve">-    Доказателства за удостоверяване на заявените в офертата обстоятелства.  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>
        <w:rPr>
          <w:i w:val="0"/>
        </w:rPr>
        <w:t>5</w:t>
      </w:r>
      <w:r w:rsidRPr="009A28AB">
        <w:rPr>
          <w:i w:val="0"/>
        </w:rPr>
        <w:t>.  ИЗИСКВАНЕ ЗА ПОСОЧВАНЕ СРОК НА ВАЛИДНОСТ НА ОФЕРТИТЕ.</w:t>
      </w:r>
      <w:r w:rsidRPr="009A28AB">
        <w:rPr>
          <w:b w:val="0"/>
          <w:i w:val="0"/>
        </w:rPr>
        <w:t xml:space="preserve"> Срокът на валидност на офертите не може да е по- малък от 60 календарни дни.</w:t>
      </w:r>
    </w:p>
    <w:p w:rsidR="00D51CFB" w:rsidRPr="009A28AB" w:rsidRDefault="00D51CFB" w:rsidP="009A28AB">
      <w:pPr>
        <w:ind w:left="-720"/>
        <w:jc w:val="both"/>
        <w:rPr>
          <w:i w:val="0"/>
        </w:rPr>
      </w:pPr>
      <w:r>
        <w:rPr>
          <w:i w:val="0"/>
        </w:rPr>
        <w:t>6</w:t>
      </w:r>
      <w:r w:rsidRPr="009A28AB">
        <w:rPr>
          <w:i w:val="0"/>
        </w:rPr>
        <w:t>.</w:t>
      </w:r>
      <w:r>
        <w:rPr>
          <w:i w:val="0"/>
        </w:rPr>
        <w:t xml:space="preserve"> </w:t>
      </w:r>
      <w:r w:rsidRPr="009A28AB">
        <w:rPr>
          <w:i w:val="0"/>
        </w:rPr>
        <w:t>ВЪЗЛОЖИТЕЛЯ НЕ ПРИЕМА ВАРИАНТИ НА ОФЕРТАТА ИЛИ ЧАСТИ ОТ НЕЯ. Нарушаване на последното ще представлява самостоятелно основание за отстраняване на офертата на участника.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>
        <w:rPr>
          <w:i w:val="0"/>
        </w:rPr>
        <w:t>7</w:t>
      </w:r>
      <w:r w:rsidRPr="009A28AB">
        <w:rPr>
          <w:i w:val="0"/>
        </w:rPr>
        <w:t>.</w:t>
      </w:r>
      <w:r>
        <w:rPr>
          <w:i w:val="0"/>
        </w:rPr>
        <w:t xml:space="preserve"> </w:t>
      </w:r>
      <w:r w:rsidRPr="009A28AB">
        <w:rPr>
          <w:i w:val="0"/>
        </w:rPr>
        <w:t>УКАЗАНИЯ ЗА ПОДГОТОВКА НА ОФЕРТАТА ЗА УЧАСТИЕ. ПОДАВАНЕ И ПОЛУЧАВАНЕ НА ОФЕРТИТЕ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 w:rsidRPr="009A28AB">
        <w:rPr>
          <w:b w:val="0"/>
          <w:i w:val="0"/>
        </w:rPr>
        <w:t>Всяка оферта трябва да  съдържа</w:t>
      </w:r>
      <w:r>
        <w:rPr>
          <w:b w:val="0"/>
          <w:i w:val="0"/>
        </w:rPr>
        <w:t xml:space="preserve"> посочените в настоящата покана</w:t>
      </w:r>
      <w:r w:rsidRPr="009A28AB">
        <w:rPr>
          <w:b w:val="0"/>
          <w:i w:val="0"/>
        </w:rPr>
        <w:t xml:space="preserve"> образци, копия на документи и сведения:</w:t>
      </w:r>
    </w:p>
    <w:p w:rsidR="00D51CFB" w:rsidRPr="009A28AB" w:rsidRDefault="00D51CFB" w:rsidP="009A28AB">
      <w:pPr>
        <w:ind w:left="-720"/>
        <w:jc w:val="both"/>
      </w:pPr>
      <w:r w:rsidRPr="009A28AB">
        <w:t>Всички представени копия на документи трябва да са заверени с подпис и мокър печат, в противен случай предложението Ви ще остане без разглеждане!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>
        <w:rPr>
          <w:i w:val="0"/>
        </w:rPr>
        <w:t>7</w:t>
      </w:r>
      <w:r w:rsidRPr="009A28AB">
        <w:rPr>
          <w:i w:val="0"/>
        </w:rPr>
        <w:t>.1.</w:t>
      </w:r>
      <w:r>
        <w:rPr>
          <w:b w:val="0"/>
          <w:i w:val="0"/>
        </w:rPr>
        <w:t xml:space="preserve"> Офертата в</w:t>
      </w:r>
      <w:r w:rsidRPr="009A28AB">
        <w:rPr>
          <w:b w:val="0"/>
          <w:i w:val="0"/>
        </w:rPr>
        <w:t xml:space="preserve">едно с всички документи се поставя  в запечатан непрозрачен плик </w:t>
      </w:r>
      <w:r>
        <w:rPr>
          <w:b w:val="0"/>
          <w:i w:val="0"/>
        </w:rPr>
        <w:t>.</w:t>
      </w:r>
      <w:r w:rsidRPr="009A28AB">
        <w:rPr>
          <w:b w:val="0"/>
          <w:i w:val="0"/>
        </w:rPr>
        <w:t xml:space="preserve">                   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>
        <w:rPr>
          <w:i w:val="0"/>
        </w:rPr>
        <w:t>7</w:t>
      </w:r>
      <w:r w:rsidRPr="009A28AB">
        <w:rPr>
          <w:i w:val="0"/>
        </w:rPr>
        <w:t>.2</w:t>
      </w:r>
      <w:r w:rsidRPr="009A28AB">
        <w:rPr>
          <w:b w:val="0"/>
          <w:i w:val="0"/>
        </w:rPr>
        <w:t xml:space="preserve"> Върху  плика  се посочва: 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 w:rsidRPr="009A28AB">
        <w:rPr>
          <w:b w:val="0"/>
          <w:i w:val="0"/>
        </w:rPr>
        <w:t xml:space="preserve">- Предмета на поръчката, за която се участва. 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 w:rsidRPr="009A28AB">
        <w:rPr>
          <w:b w:val="0"/>
          <w:i w:val="0"/>
        </w:rPr>
        <w:t>- Наименование на участника, адрес за кореспонденция, телефон и по възможност факс и електронен адрес;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>
        <w:rPr>
          <w:i w:val="0"/>
        </w:rPr>
        <w:t>7</w:t>
      </w:r>
      <w:r w:rsidRPr="009A28AB">
        <w:rPr>
          <w:i w:val="0"/>
        </w:rPr>
        <w:t>.3.</w:t>
      </w:r>
      <w:r w:rsidRPr="009A28AB">
        <w:rPr>
          <w:b w:val="0"/>
          <w:i w:val="0"/>
        </w:rPr>
        <w:t xml:space="preserve"> Подаване на офертата:</w:t>
      </w:r>
    </w:p>
    <w:p w:rsidR="00D51CFB" w:rsidRPr="009A28AB" w:rsidRDefault="00D51CFB" w:rsidP="009A28AB">
      <w:pPr>
        <w:ind w:left="-720"/>
        <w:jc w:val="both"/>
        <w:rPr>
          <w:i w:val="0"/>
        </w:rPr>
      </w:pPr>
      <w:r w:rsidRPr="009A28AB">
        <w:rPr>
          <w:i w:val="0"/>
        </w:rPr>
        <w:t>Срокът за представяне на оферти е до</w:t>
      </w:r>
      <w:r>
        <w:rPr>
          <w:i w:val="0"/>
        </w:rPr>
        <w:t xml:space="preserve"> 16:00</w:t>
      </w:r>
      <w:r w:rsidRPr="009A28AB">
        <w:rPr>
          <w:i w:val="0"/>
        </w:rPr>
        <w:t xml:space="preserve"> часа на </w:t>
      </w:r>
      <w:r>
        <w:rPr>
          <w:i w:val="0"/>
        </w:rPr>
        <w:t>25.11.2013 г.</w:t>
      </w:r>
    </w:p>
    <w:p w:rsidR="00D51CFB" w:rsidRPr="009A28AB" w:rsidRDefault="00D51CFB" w:rsidP="009A28AB">
      <w:pPr>
        <w:ind w:left="-720"/>
        <w:jc w:val="both"/>
        <w:rPr>
          <w:i w:val="0"/>
        </w:rPr>
      </w:pPr>
      <w:r w:rsidRPr="009A28AB">
        <w:rPr>
          <w:i w:val="0"/>
        </w:rPr>
        <w:t xml:space="preserve">Офертите се подават лично или по пощата с обратна разписка, респ. куриер в  </w:t>
      </w:r>
      <w:r w:rsidRPr="00087589">
        <w:rPr>
          <w:b w:val="0"/>
          <w:bCs/>
          <w:i w:val="0"/>
        </w:rPr>
        <w:t>„Специализирана болница за рехабилитация – Тузлата</w:t>
      </w:r>
      <w:r>
        <w:rPr>
          <w:b w:val="0"/>
          <w:bCs/>
          <w:i w:val="0"/>
        </w:rPr>
        <w:t>“ ЕООД, гр.</w:t>
      </w:r>
      <w:r w:rsidRPr="00087589">
        <w:rPr>
          <w:b w:val="0"/>
          <w:bCs/>
          <w:i w:val="0"/>
        </w:rPr>
        <w:t xml:space="preserve"> Балчик</w:t>
      </w:r>
      <w:r>
        <w:rPr>
          <w:i w:val="0"/>
        </w:rPr>
        <w:t>, местност „Тузлата“</w:t>
      </w:r>
      <w:r w:rsidRPr="009A28AB">
        <w:rPr>
          <w:i w:val="0"/>
        </w:rPr>
        <w:t xml:space="preserve">, гр. Балчик, лице за приемане на оферти- </w:t>
      </w:r>
      <w:r>
        <w:rPr>
          <w:i w:val="0"/>
        </w:rPr>
        <w:t>Ваня Димитрова</w:t>
      </w:r>
      <w:r w:rsidRPr="009A28AB">
        <w:rPr>
          <w:i w:val="0"/>
        </w:rPr>
        <w:t xml:space="preserve">, тел: </w:t>
      </w:r>
      <w:r>
        <w:rPr>
          <w:i w:val="0"/>
        </w:rPr>
        <w:t>0579 72882.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>
        <w:rPr>
          <w:i w:val="0"/>
        </w:rPr>
        <w:t>7</w:t>
      </w:r>
      <w:r w:rsidRPr="009A28AB">
        <w:rPr>
          <w:i w:val="0"/>
        </w:rPr>
        <w:t>.4</w:t>
      </w:r>
      <w:r w:rsidRPr="009A28AB">
        <w:rPr>
          <w:b w:val="0"/>
          <w:i w:val="0"/>
        </w:rPr>
        <w:t xml:space="preserve"> Всички оферти, представени след срока по т. </w:t>
      </w:r>
      <w:r>
        <w:rPr>
          <w:b w:val="0"/>
          <w:i w:val="0"/>
        </w:rPr>
        <w:t>7</w:t>
      </w:r>
      <w:r w:rsidRPr="009A28AB">
        <w:rPr>
          <w:b w:val="0"/>
          <w:i w:val="0"/>
        </w:rPr>
        <w:t xml:space="preserve">.3 не се разглеждат. 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 w:rsidRPr="009A28AB">
        <w:rPr>
          <w:b w:val="0"/>
          <w:i w:val="0"/>
        </w:rPr>
        <w:t>Не се приема оферта в незапечатан плик или с нарушена цялост. Тя незабавно се връща и това се отбелязва в деловодния регистър.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>
        <w:rPr>
          <w:i w:val="0"/>
        </w:rPr>
        <w:t>7</w:t>
      </w:r>
      <w:r w:rsidRPr="009A28AB">
        <w:rPr>
          <w:i w:val="0"/>
        </w:rPr>
        <w:t>.5</w:t>
      </w:r>
      <w:r w:rsidRPr="009A28AB">
        <w:rPr>
          <w:b w:val="0"/>
          <w:i w:val="0"/>
        </w:rPr>
        <w:t xml:space="preserve"> Участникът  поема всички рискове по подаването на офертата, включително форсмажор.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>
        <w:rPr>
          <w:i w:val="0"/>
        </w:rPr>
        <w:t>8</w:t>
      </w:r>
      <w:r w:rsidRPr="009A28AB">
        <w:rPr>
          <w:i w:val="0"/>
        </w:rPr>
        <w:t>. ПРЕДПОСТАВКИ ЗА ОТСТРАНЯВАНЕ НА УЧАСТНИК ОТ ПРОЦЕДУРАТА</w:t>
      </w:r>
      <w:r w:rsidRPr="009A28AB">
        <w:rPr>
          <w:b w:val="0"/>
          <w:i w:val="0"/>
        </w:rPr>
        <w:t>: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 w:rsidRPr="009A28AB">
        <w:rPr>
          <w:b w:val="0"/>
          <w:i w:val="0"/>
        </w:rPr>
        <w:t>1.</w:t>
      </w:r>
      <w:r>
        <w:rPr>
          <w:b w:val="0"/>
          <w:i w:val="0"/>
        </w:rPr>
        <w:t xml:space="preserve"> </w:t>
      </w:r>
      <w:r w:rsidRPr="009A28AB">
        <w:rPr>
          <w:b w:val="0"/>
          <w:i w:val="0"/>
        </w:rPr>
        <w:t>Липса на изискуеми документи;</w:t>
      </w:r>
      <w:r w:rsidRPr="009A28AB">
        <w:rPr>
          <w:b w:val="0"/>
          <w:i w:val="0"/>
        </w:rPr>
        <w:tab/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 w:rsidRPr="009A28AB">
        <w:rPr>
          <w:b w:val="0"/>
          <w:i w:val="0"/>
        </w:rPr>
        <w:t>2. Документи, представени в незаверен от участника вид;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 w:rsidRPr="009A28AB">
        <w:rPr>
          <w:b w:val="0"/>
          <w:i w:val="0"/>
        </w:rPr>
        <w:t>3. Оферти, получени след крайния срок за представяне на оферти.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 w:rsidRPr="009A28AB">
        <w:rPr>
          <w:b w:val="0"/>
          <w:i w:val="0"/>
        </w:rPr>
        <w:t>4. Некоректно попълнена оферта – неспазени указания/условия/ при попълването и/или обявените критерии, ведно с направените пояснения/забележки/ към тях, дадени, както в поканата, така и в приложение № 1.</w:t>
      </w:r>
    </w:p>
    <w:p w:rsidR="00D51CFB" w:rsidRPr="009A28AB" w:rsidRDefault="00D51CFB" w:rsidP="009A28AB">
      <w:pPr>
        <w:ind w:left="-720"/>
        <w:jc w:val="both"/>
        <w:rPr>
          <w:b w:val="0"/>
          <w:i w:val="0"/>
        </w:rPr>
      </w:pPr>
      <w:r w:rsidRPr="009A28AB">
        <w:rPr>
          <w:b w:val="0"/>
          <w:i w:val="0"/>
        </w:rPr>
        <w:t>5. Оферта съдържаща варианти.</w:t>
      </w:r>
    </w:p>
    <w:p w:rsidR="00D51CFB" w:rsidRPr="00F85DC3" w:rsidRDefault="00D51CFB" w:rsidP="00087589">
      <w:pPr>
        <w:ind w:left="-720"/>
        <w:jc w:val="both"/>
        <w:rPr>
          <w:bCs/>
          <w:i w:val="0"/>
          <w:color w:val="auto"/>
        </w:rPr>
      </w:pPr>
      <w:r w:rsidRPr="00F85DC3">
        <w:rPr>
          <w:bCs/>
          <w:i w:val="0"/>
          <w:color w:val="auto"/>
        </w:rPr>
        <w:t>9. ОТВАРЯНЕ НА ОФЕРТИТЕ:</w:t>
      </w:r>
    </w:p>
    <w:p w:rsidR="00D51CFB" w:rsidRPr="00F85DC3" w:rsidRDefault="00D51CFB" w:rsidP="00087589">
      <w:pPr>
        <w:ind w:left="-720"/>
        <w:jc w:val="both"/>
        <w:rPr>
          <w:b w:val="0"/>
          <w:i w:val="0"/>
          <w:color w:val="auto"/>
        </w:rPr>
      </w:pPr>
      <w:r w:rsidRPr="00F85DC3">
        <w:rPr>
          <w:b w:val="0"/>
          <w:i w:val="0"/>
          <w:color w:val="auto"/>
        </w:rPr>
        <w:t xml:space="preserve">Комисия, назначена от Възложителя, ще отвори, разгледа и оцени офертите в съответствие с указанията и разпорежданията на същия в издадената нарочна заповед. </w:t>
      </w:r>
    </w:p>
    <w:p w:rsidR="00D51CFB" w:rsidRPr="008A5A01" w:rsidRDefault="00D51CFB" w:rsidP="00087589">
      <w:pPr>
        <w:ind w:left="-720"/>
        <w:jc w:val="both"/>
        <w:rPr>
          <w:b w:val="0"/>
          <w:i w:val="0"/>
        </w:rPr>
      </w:pPr>
      <w:r w:rsidRPr="00087589">
        <w:rPr>
          <w:b w:val="0"/>
          <w:i w:val="0"/>
        </w:rPr>
        <w:t xml:space="preserve">Поканата и </w:t>
      </w:r>
      <w:r>
        <w:rPr>
          <w:b w:val="0"/>
          <w:i w:val="0"/>
        </w:rPr>
        <w:t xml:space="preserve">приложенията към същата </w:t>
      </w:r>
      <w:r w:rsidRPr="00087589">
        <w:rPr>
          <w:b w:val="0"/>
          <w:i w:val="0"/>
        </w:rPr>
        <w:t xml:space="preserve">са достъпни на електронната страница на </w:t>
      </w:r>
      <w:r w:rsidRPr="00087589">
        <w:rPr>
          <w:b w:val="0"/>
          <w:bCs/>
          <w:i w:val="0"/>
        </w:rPr>
        <w:t>„Специализирана болница за рехабилитация – Тузлата</w:t>
      </w:r>
      <w:r>
        <w:rPr>
          <w:b w:val="0"/>
          <w:bCs/>
          <w:i w:val="0"/>
        </w:rPr>
        <w:t>“ ЕООД, гр.</w:t>
      </w:r>
      <w:r w:rsidRPr="00087589">
        <w:rPr>
          <w:b w:val="0"/>
          <w:bCs/>
          <w:i w:val="0"/>
        </w:rPr>
        <w:t xml:space="preserve"> Балчик</w:t>
      </w:r>
      <w:r w:rsidRPr="00087589">
        <w:rPr>
          <w:b w:val="0"/>
          <w:i w:val="0"/>
        </w:rPr>
        <w:t xml:space="preserve"> </w:t>
      </w:r>
      <w:r>
        <w:rPr>
          <w:b w:val="0"/>
          <w:i w:val="0"/>
        </w:rPr>
        <w:t xml:space="preserve">– </w:t>
      </w:r>
      <w:r w:rsidRPr="00087589">
        <w:rPr>
          <w:b w:val="0"/>
          <w:i w:val="0"/>
        </w:rPr>
        <w:t>www</w:t>
      </w:r>
      <w:r>
        <w:rPr>
          <w:b w:val="0"/>
          <w:i w:val="0"/>
        </w:rPr>
        <w:t>.</w:t>
      </w:r>
      <w:r>
        <w:rPr>
          <w:b w:val="0"/>
          <w:i w:val="0"/>
          <w:lang w:val="en-US"/>
        </w:rPr>
        <w:t>sbrtuzlata</w:t>
      </w:r>
      <w:r w:rsidRPr="00087589">
        <w:rPr>
          <w:b w:val="0"/>
          <w:i w:val="0"/>
        </w:rPr>
        <w:t>.</w:t>
      </w:r>
      <w:r>
        <w:rPr>
          <w:b w:val="0"/>
          <w:i w:val="0"/>
          <w:lang w:val="en-US"/>
        </w:rPr>
        <w:t>com</w:t>
      </w:r>
      <w:r>
        <w:rPr>
          <w:b w:val="0"/>
          <w:i w:val="0"/>
        </w:rPr>
        <w:t xml:space="preserve">, електронната страница на Министерство на здравеопазването – </w:t>
      </w:r>
      <w:r w:rsidRPr="007D6740">
        <w:rPr>
          <w:b w:val="0"/>
          <w:i w:val="0"/>
        </w:rPr>
        <w:t xml:space="preserve">www.mh.government.bg. </w:t>
      </w:r>
      <w:r w:rsidRPr="005324F1">
        <w:rPr>
          <w:b w:val="0"/>
          <w:i w:val="0"/>
          <w:lang w:val="ru-RU"/>
        </w:rPr>
        <w:t xml:space="preserve">, </w:t>
      </w:r>
      <w:r>
        <w:rPr>
          <w:b w:val="0"/>
          <w:i w:val="0"/>
        </w:rPr>
        <w:t>и съобщение за същата е публикувано в ежедневника „Добруджанска трибуна“.</w:t>
      </w:r>
    </w:p>
    <w:p w:rsidR="00D51CFB" w:rsidRPr="00F72443" w:rsidRDefault="00D51CFB" w:rsidP="00F72443">
      <w:pPr>
        <w:jc w:val="both"/>
        <w:rPr>
          <w:i w:val="0"/>
        </w:rPr>
      </w:pPr>
      <w:r w:rsidRPr="00F72443">
        <w:rPr>
          <w:b w:val="0"/>
          <w:i w:val="0"/>
        </w:rPr>
        <w:t>Лице за контакти: Мария Стайкова – тел. 0579 72882.</w:t>
      </w:r>
    </w:p>
    <w:p w:rsidR="00D51CFB" w:rsidRPr="00F72443" w:rsidRDefault="00D51CFB" w:rsidP="00F72443"/>
    <w:p w:rsidR="00D51CFB" w:rsidRPr="000D6242" w:rsidRDefault="00D51CFB" w:rsidP="00E75CF5">
      <w:pPr>
        <w:ind w:left="-720"/>
        <w:jc w:val="both"/>
        <w:rPr>
          <w:i w:val="0"/>
        </w:rPr>
      </w:pPr>
      <w:r w:rsidRPr="000D6242">
        <w:rPr>
          <w:i w:val="0"/>
        </w:rPr>
        <w:t>С уважение :</w:t>
      </w:r>
    </w:p>
    <w:p w:rsidR="00D51CFB" w:rsidRPr="00772246" w:rsidRDefault="00D51CFB" w:rsidP="00E75CF5">
      <w:pPr>
        <w:ind w:left="-720"/>
        <w:jc w:val="both"/>
        <w:rPr>
          <w:b w:val="0"/>
          <w:i w:val="0"/>
          <w:iCs/>
        </w:rPr>
      </w:pPr>
    </w:p>
    <w:p w:rsidR="00D51CFB" w:rsidRPr="00772246" w:rsidRDefault="00D51CFB" w:rsidP="00E75CF5">
      <w:pPr>
        <w:ind w:left="-720"/>
        <w:jc w:val="both"/>
        <w:rPr>
          <w:i w:val="0"/>
          <w:iCs/>
        </w:rPr>
      </w:pPr>
      <w:r w:rsidRPr="00772246">
        <w:rPr>
          <w:i w:val="0"/>
          <w:iCs/>
        </w:rPr>
        <w:t>Д-р Камелия Кирчева</w:t>
      </w:r>
    </w:p>
    <w:p w:rsidR="00D51CFB" w:rsidRDefault="00D51CFB" w:rsidP="00E50FA8">
      <w:pPr>
        <w:rPr>
          <w:b w:val="0"/>
          <w:i w:val="0"/>
          <w:color w:val="auto"/>
          <w:lang w:eastAsia="en-US"/>
        </w:rPr>
      </w:pPr>
      <w:r w:rsidRPr="000D6242">
        <w:t>Управител „СБР-Тузлата”</w:t>
      </w:r>
      <w:r>
        <w:t xml:space="preserve"> </w:t>
      </w:r>
      <w:r w:rsidRPr="000D6242">
        <w:t>ЕООД</w:t>
      </w:r>
      <w:r w:rsidRPr="00E50FA8">
        <w:rPr>
          <w:b w:val="0"/>
          <w:i w:val="0"/>
          <w:color w:val="auto"/>
          <w:lang w:eastAsia="en-US"/>
        </w:rPr>
        <w:t xml:space="preserve"> </w:t>
      </w:r>
    </w:p>
    <w:p w:rsidR="00D51CFB" w:rsidRDefault="00D51CFB" w:rsidP="00E50FA8">
      <w:pPr>
        <w:rPr>
          <w:b w:val="0"/>
          <w:i w:val="0"/>
          <w:color w:val="auto"/>
          <w:lang w:eastAsia="en-US"/>
        </w:rPr>
      </w:pPr>
    </w:p>
    <w:p w:rsidR="00D51CFB" w:rsidRDefault="00D51CFB" w:rsidP="00E50FA8">
      <w:pPr>
        <w:rPr>
          <w:b w:val="0"/>
          <w:i w:val="0"/>
          <w:color w:val="auto"/>
          <w:lang w:eastAsia="en-US"/>
        </w:rPr>
      </w:pPr>
    </w:p>
    <w:p w:rsidR="00D51CFB" w:rsidRDefault="00D51CFB" w:rsidP="00E50FA8">
      <w:pPr>
        <w:rPr>
          <w:b w:val="0"/>
          <w:i w:val="0"/>
          <w:color w:val="auto"/>
          <w:lang w:eastAsia="en-US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Default="00D51CFB" w:rsidP="000252EF">
      <w:pPr>
        <w:rPr>
          <w:color w:val="auto"/>
          <w:sz w:val="36"/>
          <w:szCs w:val="36"/>
        </w:rPr>
      </w:pPr>
    </w:p>
    <w:p w:rsidR="00D51CFB" w:rsidRPr="000252EF" w:rsidRDefault="00D51CFB" w:rsidP="000252EF">
      <w:pPr>
        <w:rPr>
          <w:color w:val="auto"/>
          <w:sz w:val="36"/>
          <w:szCs w:val="36"/>
        </w:rPr>
      </w:pPr>
      <w:r w:rsidRPr="000252EF">
        <w:rPr>
          <w:color w:val="auto"/>
          <w:sz w:val="36"/>
          <w:szCs w:val="36"/>
        </w:rPr>
        <w:t>ПРИЛОЖЕНИЯ!</w:t>
      </w:r>
    </w:p>
    <w:p w:rsidR="00D51CFB" w:rsidRPr="000252EF" w:rsidRDefault="00D51CFB" w:rsidP="000252EF">
      <w:pPr>
        <w:rPr>
          <w:b w:val="0"/>
          <w:color w:val="auto"/>
        </w:rPr>
      </w:pPr>
    </w:p>
    <w:p w:rsidR="00D51CFB" w:rsidRPr="000252EF" w:rsidRDefault="00D51CFB" w:rsidP="008A5A01">
      <w:pPr>
        <w:ind w:right="180"/>
        <w:rPr>
          <w:b w:val="0"/>
          <w:color w:val="auto"/>
        </w:rPr>
      </w:pPr>
    </w:p>
    <w:p w:rsidR="00D51CFB" w:rsidRPr="000252EF" w:rsidRDefault="00D51CFB" w:rsidP="008A5A01">
      <w:pPr>
        <w:ind w:right="180"/>
        <w:rPr>
          <w:b w:val="0"/>
          <w:color w:val="auto"/>
        </w:rPr>
      </w:pPr>
    </w:p>
    <w:tbl>
      <w:tblPr>
        <w:tblpPr w:leftFromText="141" w:rightFromText="141" w:vertAnchor="text" w:horzAnchor="margin" w:tblpXSpec="center" w:tblpY="316"/>
        <w:tblW w:w="964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5940"/>
      </w:tblGrid>
      <w:tr w:rsidR="00D51CFB" w:rsidRPr="000252EF">
        <w:tc>
          <w:tcPr>
            <w:tcW w:w="3708" w:type="dxa"/>
          </w:tcPr>
          <w:p w:rsidR="00D51CFB" w:rsidRPr="000252EF" w:rsidRDefault="00D51CFB" w:rsidP="008A5A01">
            <w:pPr>
              <w:ind w:right="180"/>
              <w:jc w:val="both"/>
              <w:rPr>
                <w:i w:val="0"/>
                <w:color w:val="auto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Наименование на Участника:</w:t>
            </w:r>
          </w:p>
        </w:tc>
        <w:tc>
          <w:tcPr>
            <w:tcW w:w="5940" w:type="dxa"/>
          </w:tcPr>
          <w:p w:rsidR="00D51CFB" w:rsidRPr="000252EF" w:rsidRDefault="00D51CFB" w:rsidP="008A5A01">
            <w:pPr>
              <w:ind w:right="180"/>
              <w:jc w:val="both"/>
              <w:rPr>
                <w:b w:val="0"/>
                <w:color w:val="auto"/>
                <w:szCs w:val="20"/>
                <w:lang w:eastAsia="en-US"/>
              </w:rPr>
            </w:pPr>
          </w:p>
          <w:p w:rsidR="00D51CFB" w:rsidRPr="000252EF" w:rsidRDefault="00D51CFB" w:rsidP="008A5A01">
            <w:pPr>
              <w:ind w:right="180"/>
              <w:jc w:val="both"/>
              <w:rPr>
                <w:b w:val="0"/>
                <w:color w:val="auto"/>
                <w:szCs w:val="20"/>
                <w:lang w:eastAsia="en-US"/>
              </w:rPr>
            </w:pPr>
          </w:p>
        </w:tc>
      </w:tr>
      <w:tr w:rsidR="00D51CFB" w:rsidRPr="000252EF">
        <w:tc>
          <w:tcPr>
            <w:tcW w:w="3708" w:type="dxa"/>
          </w:tcPr>
          <w:p w:rsidR="00D51CFB" w:rsidRPr="000252EF" w:rsidRDefault="00D51CFB" w:rsidP="008A5A01">
            <w:pPr>
              <w:ind w:right="180"/>
              <w:jc w:val="both"/>
              <w:rPr>
                <w:i w:val="0"/>
                <w:color w:val="auto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Седалище по регистрация:</w:t>
            </w:r>
          </w:p>
        </w:tc>
        <w:tc>
          <w:tcPr>
            <w:tcW w:w="5940" w:type="dxa"/>
          </w:tcPr>
          <w:p w:rsidR="00D51CFB" w:rsidRPr="000252EF" w:rsidRDefault="00D51CFB" w:rsidP="008A5A01">
            <w:pPr>
              <w:ind w:right="180"/>
              <w:jc w:val="both"/>
              <w:rPr>
                <w:b w:val="0"/>
                <w:color w:val="auto"/>
                <w:szCs w:val="20"/>
                <w:lang w:eastAsia="en-US"/>
              </w:rPr>
            </w:pPr>
          </w:p>
        </w:tc>
      </w:tr>
      <w:tr w:rsidR="00D51CFB" w:rsidRPr="000252EF">
        <w:tc>
          <w:tcPr>
            <w:tcW w:w="3708" w:type="dxa"/>
          </w:tcPr>
          <w:p w:rsidR="00D51CFB" w:rsidRPr="000252EF" w:rsidRDefault="00D51CFB" w:rsidP="008A5A01">
            <w:pPr>
              <w:ind w:right="180"/>
              <w:jc w:val="both"/>
              <w:rPr>
                <w:i w:val="0"/>
                <w:color w:val="auto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 xml:space="preserve">BIC;IBAN: </w:t>
            </w:r>
          </w:p>
        </w:tc>
        <w:tc>
          <w:tcPr>
            <w:tcW w:w="5940" w:type="dxa"/>
          </w:tcPr>
          <w:p w:rsidR="00D51CFB" w:rsidRPr="000252EF" w:rsidRDefault="00D51CFB" w:rsidP="008A5A01">
            <w:pPr>
              <w:ind w:right="180"/>
              <w:jc w:val="both"/>
              <w:rPr>
                <w:b w:val="0"/>
                <w:color w:val="auto"/>
                <w:szCs w:val="20"/>
                <w:lang w:eastAsia="en-US"/>
              </w:rPr>
            </w:pPr>
          </w:p>
        </w:tc>
      </w:tr>
      <w:tr w:rsidR="00D51CFB" w:rsidRPr="000252EF">
        <w:tc>
          <w:tcPr>
            <w:tcW w:w="3708" w:type="dxa"/>
          </w:tcPr>
          <w:p w:rsidR="00D51CFB" w:rsidRPr="000252EF" w:rsidRDefault="00D51CFB" w:rsidP="008A5A01">
            <w:pPr>
              <w:ind w:right="180"/>
              <w:jc w:val="both"/>
              <w:rPr>
                <w:i w:val="0"/>
                <w:color w:val="auto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ЕИК:</w:t>
            </w:r>
          </w:p>
        </w:tc>
        <w:tc>
          <w:tcPr>
            <w:tcW w:w="5940" w:type="dxa"/>
          </w:tcPr>
          <w:p w:rsidR="00D51CFB" w:rsidRPr="000252EF" w:rsidRDefault="00D51CFB" w:rsidP="008A5A01">
            <w:pPr>
              <w:ind w:right="180"/>
              <w:jc w:val="both"/>
              <w:rPr>
                <w:b w:val="0"/>
                <w:color w:val="auto"/>
                <w:szCs w:val="20"/>
                <w:lang w:eastAsia="en-US"/>
              </w:rPr>
            </w:pPr>
          </w:p>
        </w:tc>
      </w:tr>
      <w:tr w:rsidR="00D51CFB" w:rsidRPr="000252EF">
        <w:tc>
          <w:tcPr>
            <w:tcW w:w="3708" w:type="dxa"/>
          </w:tcPr>
          <w:p w:rsidR="00D51CFB" w:rsidRPr="000252EF" w:rsidRDefault="00D51CFB" w:rsidP="008A5A01">
            <w:pPr>
              <w:ind w:right="180"/>
              <w:jc w:val="both"/>
              <w:rPr>
                <w:i w:val="0"/>
                <w:color w:val="auto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Точен адрес за кореспонденция:</w:t>
            </w:r>
          </w:p>
        </w:tc>
        <w:tc>
          <w:tcPr>
            <w:tcW w:w="5940" w:type="dxa"/>
          </w:tcPr>
          <w:p w:rsidR="00D51CFB" w:rsidRPr="000252EF" w:rsidRDefault="00D51CFB" w:rsidP="008A5A01">
            <w:pPr>
              <w:ind w:right="180"/>
              <w:jc w:val="both"/>
              <w:rPr>
                <w:b w:val="0"/>
                <w:color w:val="auto"/>
                <w:szCs w:val="20"/>
                <w:lang w:eastAsia="en-US"/>
              </w:rPr>
            </w:pPr>
          </w:p>
          <w:p w:rsidR="00D51CFB" w:rsidRPr="000252EF" w:rsidRDefault="00D51CFB" w:rsidP="008A5A01">
            <w:pPr>
              <w:ind w:right="180"/>
              <w:jc w:val="both"/>
              <w:rPr>
                <w:b w:val="0"/>
                <w:color w:val="auto"/>
                <w:szCs w:val="20"/>
                <w:lang w:eastAsia="en-US"/>
              </w:rPr>
            </w:pPr>
            <w:r w:rsidRPr="000252EF">
              <w:rPr>
                <w:b w:val="0"/>
                <w:color w:val="auto"/>
                <w:sz w:val="22"/>
                <w:szCs w:val="20"/>
                <w:lang w:eastAsia="en-US"/>
              </w:rPr>
              <w:t>(държава, град, пощенски код, улица, №)</w:t>
            </w:r>
          </w:p>
        </w:tc>
      </w:tr>
      <w:tr w:rsidR="00D51CFB" w:rsidRPr="000252EF">
        <w:tc>
          <w:tcPr>
            <w:tcW w:w="3708" w:type="dxa"/>
          </w:tcPr>
          <w:p w:rsidR="00D51CFB" w:rsidRPr="000252EF" w:rsidRDefault="00D51CFB" w:rsidP="008A5A01">
            <w:pPr>
              <w:ind w:right="180"/>
              <w:jc w:val="both"/>
              <w:rPr>
                <w:i w:val="0"/>
                <w:color w:val="auto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Телефонен номер:</w:t>
            </w:r>
          </w:p>
        </w:tc>
        <w:tc>
          <w:tcPr>
            <w:tcW w:w="5940" w:type="dxa"/>
          </w:tcPr>
          <w:p w:rsidR="00D51CFB" w:rsidRPr="000252EF" w:rsidRDefault="00D51CFB" w:rsidP="008A5A01">
            <w:pPr>
              <w:ind w:right="180"/>
              <w:jc w:val="both"/>
              <w:rPr>
                <w:b w:val="0"/>
                <w:color w:val="auto"/>
                <w:szCs w:val="20"/>
                <w:lang w:eastAsia="en-US"/>
              </w:rPr>
            </w:pPr>
          </w:p>
        </w:tc>
      </w:tr>
      <w:tr w:rsidR="00D51CFB" w:rsidRPr="000252EF">
        <w:tc>
          <w:tcPr>
            <w:tcW w:w="3708" w:type="dxa"/>
          </w:tcPr>
          <w:p w:rsidR="00D51CFB" w:rsidRPr="000252EF" w:rsidRDefault="00D51CFB" w:rsidP="008A5A01">
            <w:pPr>
              <w:ind w:right="180"/>
              <w:jc w:val="both"/>
              <w:rPr>
                <w:i w:val="0"/>
                <w:color w:val="auto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Факс номер:</w:t>
            </w:r>
          </w:p>
        </w:tc>
        <w:tc>
          <w:tcPr>
            <w:tcW w:w="5940" w:type="dxa"/>
          </w:tcPr>
          <w:p w:rsidR="00D51CFB" w:rsidRPr="000252EF" w:rsidRDefault="00D51CFB" w:rsidP="008A5A01">
            <w:pPr>
              <w:ind w:right="180"/>
              <w:jc w:val="both"/>
              <w:rPr>
                <w:b w:val="0"/>
                <w:color w:val="auto"/>
                <w:szCs w:val="20"/>
                <w:lang w:eastAsia="en-US"/>
              </w:rPr>
            </w:pPr>
          </w:p>
        </w:tc>
      </w:tr>
      <w:tr w:rsidR="00D51CFB" w:rsidRPr="000252EF">
        <w:tc>
          <w:tcPr>
            <w:tcW w:w="3708" w:type="dxa"/>
          </w:tcPr>
          <w:p w:rsidR="00D51CFB" w:rsidRPr="000252EF" w:rsidRDefault="00D51CFB" w:rsidP="008A5A01">
            <w:pPr>
              <w:ind w:right="180"/>
              <w:jc w:val="both"/>
              <w:rPr>
                <w:i w:val="0"/>
                <w:color w:val="auto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Лице за контакти:</w:t>
            </w:r>
          </w:p>
        </w:tc>
        <w:tc>
          <w:tcPr>
            <w:tcW w:w="5940" w:type="dxa"/>
          </w:tcPr>
          <w:p w:rsidR="00D51CFB" w:rsidRPr="000252EF" w:rsidRDefault="00D51CFB" w:rsidP="008A5A01">
            <w:pPr>
              <w:ind w:right="180"/>
              <w:jc w:val="both"/>
              <w:rPr>
                <w:b w:val="0"/>
                <w:color w:val="auto"/>
                <w:szCs w:val="20"/>
                <w:lang w:eastAsia="en-US"/>
              </w:rPr>
            </w:pPr>
          </w:p>
        </w:tc>
      </w:tr>
      <w:tr w:rsidR="00D51CFB" w:rsidRPr="000252EF">
        <w:tc>
          <w:tcPr>
            <w:tcW w:w="3708" w:type="dxa"/>
          </w:tcPr>
          <w:p w:rsidR="00D51CFB" w:rsidRPr="000252EF" w:rsidRDefault="00D51CFB" w:rsidP="008A5A01">
            <w:pPr>
              <w:ind w:right="180"/>
              <w:jc w:val="both"/>
              <w:rPr>
                <w:i w:val="0"/>
                <w:color w:val="auto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e mail:</w:t>
            </w:r>
          </w:p>
        </w:tc>
        <w:tc>
          <w:tcPr>
            <w:tcW w:w="5940" w:type="dxa"/>
          </w:tcPr>
          <w:p w:rsidR="00D51CFB" w:rsidRPr="000252EF" w:rsidRDefault="00D51CFB" w:rsidP="008A5A01">
            <w:pPr>
              <w:ind w:right="180"/>
              <w:jc w:val="both"/>
              <w:rPr>
                <w:b w:val="0"/>
                <w:color w:val="auto"/>
                <w:szCs w:val="20"/>
                <w:lang w:eastAsia="en-US"/>
              </w:rPr>
            </w:pPr>
          </w:p>
        </w:tc>
      </w:tr>
    </w:tbl>
    <w:p w:rsidR="00D51CFB" w:rsidRPr="000252EF" w:rsidRDefault="00D51CFB" w:rsidP="008A5A01">
      <w:pPr>
        <w:spacing w:after="120"/>
        <w:ind w:right="180"/>
        <w:jc w:val="both"/>
        <w:rPr>
          <w:color w:val="auto"/>
          <w:lang w:eastAsia="en-US"/>
        </w:rPr>
      </w:pP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color w:val="auto"/>
          <w:lang w:eastAsia="en-US"/>
        </w:rPr>
        <w:t>ПРИЛОЖЕНИЕ 1</w:t>
      </w:r>
    </w:p>
    <w:p w:rsidR="00D51CFB" w:rsidRPr="000252EF" w:rsidRDefault="00D51CFB" w:rsidP="008A5A01">
      <w:pPr>
        <w:ind w:right="180"/>
        <w:jc w:val="both"/>
        <w:rPr>
          <w:b w:val="0"/>
          <w:i w:val="0"/>
          <w:color w:val="auto"/>
          <w:szCs w:val="20"/>
          <w:lang w:eastAsia="en-US"/>
        </w:rPr>
      </w:pPr>
    </w:p>
    <w:p w:rsidR="00D51CFB" w:rsidRPr="000252EF" w:rsidRDefault="00D51CFB" w:rsidP="000252EF">
      <w:pPr>
        <w:ind w:left="3600" w:firstLine="720"/>
        <w:jc w:val="both"/>
        <w:rPr>
          <w:i w:val="0"/>
          <w:color w:val="auto"/>
        </w:rPr>
      </w:pPr>
      <w:r w:rsidRPr="000252EF">
        <w:rPr>
          <w:i w:val="0"/>
          <w:color w:val="auto"/>
        </w:rPr>
        <w:t xml:space="preserve">До </w:t>
      </w:r>
    </w:p>
    <w:p w:rsidR="00D51CFB" w:rsidRPr="000252EF" w:rsidRDefault="00D51CFB" w:rsidP="000252EF">
      <w:pPr>
        <w:ind w:left="4248" w:firstLine="72"/>
        <w:jc w:val="both"/>
        <w:rPr>
          <w:i w:val="0"/>
          <w:color w:val="auto"/>
        </w:rPr>
      </w:pPr>
      <w:r w:rsidRPr="000252EF">
        <w:rPr>
          <w:i w:val="0"/>
          <w:color w:val="auto"/>
        </w:rPr>
        <w:t>Специализирана болница за рехабилитация     „Тузлата”</w:t>
      </w:r>
    </w:p>
    <w:p w:rsidR="00D51CFB" w:rsidRPr="000252EF" w:rsidRDefault="00D51CFB" w:rsidP="000252EF">
      <w:pPr>
        <w:spacing w:after="120"/>
        <w:ind w:left="4320"/>
        <w:jc w:val="both"/>
        <w:rPr>
          <w:b w:val="0"/>
          <w:i w:val="0"/>
          <w:color w:val="auto"/>
          <w:lang w:eastAsia="en-US"/>
        </w:rPr>
      </w:pPr>
    </w:p>
    <w:p w:rsidR="00D51CFB" w:rsidRPr="000252EF" w:rsidRDefault="00D51CFB" w:rsidP="000252EF">
      <w:pPr>
        <w:ind w:left="4321"/>
        <w:jc w:val="both"/>
        <w:rPr>
          <w:b w:val="0"/>
          <w:i w:val="0"/>
          <w:color w:val="auto"/>
          <w:lang w:eastAsia="en-US"/>
        </w:rPr>
      </w:pPr>
      <w:r w:rsidRPr="000252EF">
        <w:rPr>
          <w:b w:val="0"/>
          <w:i w:val="0"/>
          <w:color w:val="auto"/>
          <w:lang w:eastAsia="en-US"/>
        </w:rPr>
        <w:t xml:space="preserve">гр. Балчик, </w:t>
      </w:r>
    </w:p>
    <w:p w:rsidR="00D51CFB" w:rsidRPr="000252EF" w:rsidRDefault="00D51CFB" w:rsidP="000252EF">
      <w:pPr>
        <w:ind w:left="4321"/>
        <w:jc w:val="both"/>
        <w:rPr>
          <w:b w:val="0"/>
          <w:i w:val="0"/>
          <w:color w:val="auto"/>
          <w:lang w:eastAsia="en-US"/>
        </w:rPr>
      </w:pPr>
      <w:r w:rsidRPr="000252EF">
        <w:rPr>
          <w:b w:val="0"/>
          <w:i w:val="0"/>
          <w:color w:val="auto"/>
          <w:lang w:eastAsia="en-US"/>
        </w:rPr>
        <w:t xml:space="preserve">м-ст „Тузлата” </w:t>
      </w:r>
    </w:p>
    <w:p w:rsidR="00D51CFB" w:rsidRPr="000252EF" w:rsidRDefault="00D51CFB" w:rsidP="000252EF">
      <w:pPr>
        <w:spacing w:after="120"/>
        <w:ind w:left="4320"/>
        <w:jc w:val="both"/>
        <w:rPr>
          <w:i w:val="0"/>
          <w:color w:val="auto"/>
          <w:lang w:eastAsia="en-US"/>
        </w:rPr>
      </w:pPr>
    </w:p>
    <w:p w:rsidR="00D51CFB" w:rsidRPr="000252EF" w:rsidRDefault="00D51CFB" w:rsidP="000252EF">
      <w:pPr>
        <w:spacing w:after="120"/>
        <w:jc w:val="both"/>
        <w:rPr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 xml:space="preserve"> </w:t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  <w:t>О Ф Е Р Т А</w:t>
      </w:r>
    </w:p>
    <w:p w:rsidR="00D51CFB" w:rsidRPr="000252EF" w:rsidRDefault="00D51CFB" w:rsidP="000252EF">
      <w:pPr>
        <w:spacing w:after="120"/>
        <w:jc w:val="both"/>
        <w:rPr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444"/>
        <w:gridCol w:w="7176"/>
      </w:tblGrid>
      <w:tr w:rsidR="00D51CFB" w:rsidRPr="000252EF">
        <w:trPr>
          <w:trHeight w:val="1471"/>
          <w:jc w:val="center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D51CFB" w:rsidRPr="000252EF" w:rsidRDefault="00D51CFB" w:rsidP="000252EF">
            <w:pPr>
              <w:spacing w:after="120"/>
              <w:jc w:val="both"/>
              <w:rPr>
                <w:i w:val="0"/>
                <w:color w:val="auto"/>
              </w:rPr>
            </w:pPr>
            <w:r w:rsidRPr="000252EF">
              <w:rPr>
                <w:i w:val="0"/>
                <w:color w:val="auto"/>
              </w:rPr>
              <w:t>Наименование  на поръчката: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D51CFB" w:rsidRPr="000252EF" w:rsidRDefault="00D51CFB" w:rsidP="000252EF">
            <w:pPr>
              <w:ind w:firstLine="360"/>
              <w:jc w:val="both"/>
              <w:rPr>
                <w:bCs/>
                <w:i w:val="0"/>
                <w:color w:val="auto"/>
              </w:rPr>
            </w:pPr>
            <w:r w:rsidRPr="000252EF">
              <w:rPr>
                <w:i w:val="0"/>
                <w:color w:val="auto"/>
              </w:rPr>
              <w:t>„</w:t>
            </w:r>
            <w:r>
              <w:rPr>
                <w:bCs/>
                <w:i w:val="0"/>
                <w:color w:val="auto"/>
              </w:rPr>
              <w:t>И</w:t>
            </w:r>
            <w:r w:rsidRPr="000252EF">
              <w:rPr>
                <w:bCs/>
                <w:i w:val="0"/>
                <w:color w:val="auto"/>
              </w:rPr>
              <w:t>збор на изпълнител за предоставянето на финансови услуги</w:t>
            </w:r>
            <w:r>
              <w:rPr>
                <w:bCs/>
                <w:i w:val="0"/>
                <w:color w:val="auto"/>
              </w:rPr>
              <w:t>“</w:t>
            </w:r>
          </w:p>
          <w:p w:rsidR="00D51CFB" w:rsidRPr="000252EF" w:rsidRDefault="00D51CFB" w:rsidP="000252EF">
            <w:pPr>
              <w:ind w:firstLine="360"/>
              <w:jc w:val="both"/>
              <w:rPr>
                <w:b w:val="0"/>
                <w:color w:val="auto"/>
                <w:sz w:val="20"/>
              </w:rPr>
            </w:pPr>
          </w:p>
        </w:tc>
      </w:tr>
    </w:tbl>
    <w:p w:rsidR="00D51CFB" w:rsidRPr="000252EF" w:rsidRDefault="00D51CFB" w:rsidP="000252EF">
      <w:pPr>
        <w:spacing w:after="120"/>
        <w:jc w:val="both"/>
        <w:rPr>
          <w:i w:val="0"/>
          <w:color w:val="auto"/>
          <w:lang w:eastAsia="en-US"/>
        </w:rPr>
      </w:pPr>
    </w:p>
    <w:p w:rsidR="00D51CFB" w:rsidRPr="000252EF" w:rsidRDefault="00D51CFB" w:rsidP="000252EF">
      <w:pPr>
        <w:spacing w:after="120"/>
        <w:jc w:val="both"/>
        <w:rPr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ab/>
      </w:r>
    </w:p>
    <w:p w:rsidR="00D51CFB" w:rsidRPr="000252EF" w:rsidRDefault="00D51CFB" w:rsidP="007D6740">
      <w:pPr>
        <w:spacing w:after="120"/>
        <w:ind w:left="-540"/>
        <w:jc w:val="both"/>
        <w:rPr>
          <w:b w:val="0"/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 xml:space="preserve">    </w:t>
      </w:r>
      <w:r w:rsidRPr="000252EF">
        <w:rPr>
          <w:b w:val="0"/>
          <w:i w:val="0"/>
          <w:color w:val="auto"/>
          <w:lang w:eastAsia="en-US"/>
        </w:rPr>
        <w:tab/>
        <w:t>След запознаване с всички документи и образци от покана</w:t>
      </w:r>
      <w:r>
        <w:rPr>
          <w:b w:val="0"/>
          <w:i w:val="0"/>
          <w:color w:val="auto"/>
          <w:lang w:eastAsia="en-US"/>
        </w:rPr>
        <w:t>та</w:t>
      </w:r>
      <w:r w:rsidRPr="000252EF">
        <w:rPr>
          <w:b w:val="0"/>
          <w:i w:val="0"/>
          <w:color w:val="auto"/>
          <w:lang w:eastAsia="en-US"/>
        </w:rPr>
        <w:t xml:space="preserve">, </w:t>
      </w:r>
      <w:r w:rsidRPr="000252EF">
        <w:rPr>
          <w:i w:val="0"/>
          <w:color w:val="auto"/>
          <w:lang w:eastAsia="en-US"/>
        </w:rPr>
        <w:t>ние удостоверяваме и потвърждаваме</w:t>
      </w:r>
      <w:r w:rsidRPr="000252EF">
        <w:rPr>
          <w:b w:val="0"/>
          <w:i w:val="0"/>
          <w:color w:val="auto"/>
          <w:lang w:eastAsia="en-US"/>
        </w:rPr>
        <w:t xml:space="preserve">, че сме запознати с изискванията и условията посочени в нея и отговаряме на тях. </w:t>
      </w:r>
    </w:p>
    <w:p w:rsidR="00D51CFB" w:rsidRPr="000252EF" w:rsidRDefault="00D51CFB" w:rsidP="007D6740">
      <w:pPr>
        <w:pStyle w:val="ListParagraph"/>
        <w:numPr>
          <w:ilvl w:val="0"/>
          <w:numId w:val="5"/>
        </w:numPr>
        <w:spacing w:after="120"/>
        <w:ind w:left="-540"/>
        <w:jc w:val="both"/>
        <w:rPr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>Настоящата оферта включва следното:</w:t>
      </w:r>
    </w:p>
    <w:p w:rsidR="00D51CFB" w:rsidRPr="000252EF" w:rsidRDefault="00D51CFB" w:rsidP="000252EF">
      <w:pPr>
        <w:pStyle w:val="ListParagraph"/>
        <w:spacing w:after="120"/>
        <w:jc w:val="both"/>
        <w:rPr>
          <w:i w:val="0"/>
          <w:color w:val="auto"/>
          <w:lang w:eastAsia="en-US"/>
        </w:rPr>
      </w:pPr>
    </w:p>
    <w:p w:rsidR="00D51CFB" w:rsidRPr="00087589" w:rsidRDefault="00D51CFB" w:rsidP="000252EF">
      <w:pPr>
        <w:numPr>
          <w:ilvl w:val="1"/>
          <w:numId w:val="5"/>
        </w:numPr>
        <w:tabs>
          <w:tab w:val="left" w:pos="851"/>
        </w:tabs>
        <w:spacing w:after="200" w:line="276" w:lineRule="auto"/>
        <w:ind w:left="-54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Неколичествени критерии с обща относителна тежест в крайната оценка 40% - в размер на 40 точки.</w:t>
      </w:r>
    </w:p>
    <w:p w:rsidR="00D51CFB" w:rsidRPr="00087589" w:rsidRDefault="00D51CFB" w:rsidP="000252EF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1</w:t>
      </w:r>
      <w:r w:rsidRPr="008A5A01">
        <w:rPr>
          <w:b w:val="0"/>
          <w:i w:val="0"/>
          <w:color w:val="auto"/>
        </w:rPr>
        <w:t xml:space="preserve">. </w:t>
      </w:r>
      <w:r w:rsidRPr="008A5A01">
        <w:rPr>
          <w:b w:val="0"/>
          <w:bCs/>
          <w:i w:val="0"/>
          <w:color w:val="auto"/>
        </w:rPr>
        <w:t>Срок за обслужване на плащанията</w:t>
      </w:r>
      <w:r>
        <w:rPr>
          <w:b w:val="0"/>
          <w:bCs/>
          <w:i w:val="0"/>
          <w:color w:val="auto"/>
        </w:rPr>
        <w:t xml:space="preserve"> -   </w:t>
      </w:r>
      <w:r w:rsidRPr="005324F1">
        <w:rPr>
          <w:b w:val="0"/>
          <w:bCs/>
          <w:i w:val="0"/>
          <w:color w:val="auto"/>
          <w:lang w:val="ru-RU"/>
        </w:rPr>
        <w:t xml:space="preserve"> </w:t>
      </w:r>
      <w:r>
        <w:rPr>
          <w:b w:val="0"/>
          <w:bCs/>
          <w:i w:val="0"/>
          <w:color w:val="auto"/>
        </w:rPr>
        <w:t>……</w:t>
      </w:r>
      <w:r w:rsidRPr="00087589">
        <w:rPr>
          <w:b w:val="0"/>
          <w:i w:val="0"/>
          <w:color w:val="auto"/>
        </w:rPr>
        <w:t>.</w:t>
      </w:r>
      <w:r>
        <w:rPr>
          <w:b w:val="0"/>
          <w:i w:val="0"/>
          <w:color w:val="auto"/>
        </w:rPr>
        <w:t>.</w:t>
      </w:r>
    </w:p>
    <w:p w:rsidR="00D51CFB" w:rsidRPr="00087589" w:rsidRDefault="00D51CFB" w:rsidP="000252EF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2. Рейтинг на участника - присъден от Агенцията за кредитен рейтинг -</w:t>
      </w:r>
    </w:p>
    <w:p w:rsidR="00D51CFB" w:rsidRDefault="00D51CFB" w:rsidP="006B44F2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 xml:space="preserve">3. Развита клонова мрежа - </w:t>
      </w:r>
      <w:r>
        <w:rPr>
          <w:b w:val="0"/>
          <w:i w:val="0"/>
          <w:color w:val="auto"/>
        </w:rPr>
        <w:t>………..бр./клонове/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6B44F2">
        <w:rPr>
          <w:i w:val="0"/>
          <w:color w:val="auto"/>
        </w:rPr>
        <w:t>2.2.</w:t>
      </w:r>
      <w:r w:rsidRPr="00087589">
        <w:rPr>
          <w:b w:val="0"/>
          <w:i w:val="0"/>
          <w:color w:val="auto"/>
        </w:rPr>
        <w:t xml:space="preserve"> II. Количествени показатели /Кп/ - относителна тежест на показателя в крайната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оценка – 60 на сто: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1. Цена на финансови услуги "Свободни парични средства</w:t>
      </w:r>
      <w:r>
        <w:rPr>
          <w:b w:val="0"/>
          <w:i w:val="0"/>
          <w:color w:val="auto"/>
        </w:rPr>
        <w:t>“</w:t>
      </w:r>
      <w:r w:rsidRPr="00087589">
        <w:rPr>
          <w:b w:val="0"/>
          <w:i w:val="0"/>
          <w:color w:val="auto"/>
        </w:rPr>
        <w:t xml:space="preserve"> -</w:t>
      </w:r>
      <w:r>
        <w:rPr>
          <w:b w:val="0"/>
          <w:i w:val="0"/>
          <w:color w:val="auto"/>
        </w:rPr>
        <w:t xml:space="preserve"> </w:t>
      </w:r>
      <w:r w:rsidRPr="00087589">
        <w:rPr>
          <w:b w:val="0"/>
          <w:i w:val="0"/>
          <w:color w:val="auto"/>
        </w:rPr>
        <w:t>ма</w:t>
      </w:r>
      <w:r>
        <w:rPr>
          <w:b w:val="0"/>
          <w:i w:val="0"/>
          <w:color w:val="auto"/>
        </w:rPr>
        <w:t>ксимален възможен брой точки - 2</w:t>
      </w:r>
      <w:r w:rsidRPr="00087589">
        <w:rPr>
          <w:b w:val="0"/>
          <w:i w:val="0"/>
          <w:color w:val="auto"/>
        </w:rPr>
        <w:t>0 т. Цената на финансовите услуги "Свободни</w:t>
      </w:r>
      <w:r>
        <w:rPr>
          <w:b w:val="0"/>
          <w:i w:val="0"/>
          <w:color w:val="auto"/>
        </w:rPr>
        <w:t xml:space="preserve"> </w:t>
      </w:r>
      <w:r w:rsidRPr="00087589">
        <w:rPr>
          <w:b w:val="0"/>
          <w:i w:val="0"/>
          <w:color w:val="auto"/>
        </w:rPr>
        <w:t>парични средства” се определя въз основа на стойност</w:t>
      </w:r>
      <w:r>
        <w:rPr>
          <w:b w:val="0"/>
          <w:i w:val="0"/>
          <w:color w:val="auto"/>
        </w:rPr>
        <w:t>та</w:t>
      </w:r>
      <w:r w:rsidRPr="00087589">
        <w:rPr>
          <w:b w:val="0"/>
          <w:i w:val="0"/>
          <w:color w:val="auto"/>
        </w:rPr>
        <w:t xml:space="preserve"> на</w:t>
      </w:r>
      <w:r>
        <w:rPr>
          <w:b w:val="0"/>
          <w:i w:val="0"/>
          <w:color w:val="auto"/>
        </w:rPr>
        <w:t xml:space="preserve"> </w:t>
      </w:r>
      <w:r w:rsidRPr="00087589">
        <w:rPr>
          <w:b w:val="0"/>
          <w:i w:val="0"/>
          <w:color w:val="auto"/>
        </w:rPr>
        <w:t>следни</w:t>
      </w:r>
      <w:r>
        <w:rPr>
          <w:b w:val="0"/>
          <w:i w:val="0"/>
          <w:color w:val="auto"/>
        </w:rPr>
        <w:t>я</w:t>
      </w:r>
      <w:r w:rsidRPr="00087589">
        <w:rPr>
          <w:b w:val="0"/>
          <w:i w:val="0"/>
          <w:color w:val="auto"/>
        </w:rPr>
        <w:t>т показатели: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</w:t>
      </w:r>
      <w:r>
        <w:rPr>
          <w:b w:val="0"/>
          <w:i w:val="0"/>
          <w:color w:val="auto"/>
        </w:rPr>
        <w:t xml:space="preserve"> лихвен процент за разплащателна</w:t>
      </w:r>
      <w:r w:rsidRPr="00087589">
        <w:rPr>
          <w:b w:val="0"/>
          <w:i w:val="0"/>
          <w:color w:val="auto"/>
        </w:rPr>
        <w:t xml:space="preserve"> сметк</w:t>
      </w:r>
      <w:r>
        <w:rPr>
          <w:b w:val="0"/>
          <w:i w:val="0"/>
          <w:color w:val="auto"/>
        </w:rPr>
        <w:t>а ………%</w:t>
      </w:r>
      <w:r w:rsidRPr="00087589">
        <w:rPr>
          <w:b w:val="0"/>
          <w:i w:val="0"/>
          <w:color w:val="auto"/>
        </w:rPr>
        <w:t>.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 xml:space="preserve">2. Цена на финансови услуги "Платежни и свързани услуги" </w:t>
      </w:r>
      <w:r>
        <w:rPr>
          <w:b w:val="0"/>
          <w:i w:val="0"/>
          <w:color w:val="auto"/>
        </w:rPr>
        <w:t>–</w:t>
      </w:r>
      <w:r w:rsidRPr="00087589">
        <w:rPr>
          <w:b w:val="0"/>
          <w:i w:val="0"/>
          <w:color w:val="auto"/>
        </w:rPr>
        <w:t xml:space="preserve"> максимален</w:t>
      </w:r>
      <w:r>
        <w:rPr>
          <w:b w:val="0"/>
          <w:i w:val="0"/>
          <w:color w:val="auto"/>
        </w:rPr>
        <w:t xml:space="preserve"> възможен брой точки – 4</w:t>
      </w:r>
      <w:r w:rsidRPr="00087589">
        <w:rPr>
          <w:b w:val="0"/>
          <w:i w:val="0"/>
          <w:color w:val="auto"/>
        </w:rPr>
        <w:t>0 т. Цената на финансови услуги "Платежни и свързани</w:t>
      </w:r>
      <w:r>
        <w:rPr>
          <w:b w:val="0"/>
          <w:i w:val="0"/>
          <w:color w:val="auto"/>
        </w:rPr>
        <w:t xml:space="preserve"> </w:t>
      </w:r>
      <w:r w:rsidRPr="00087589">
        <w:rPr>
          <w:b w:val="0"/>
          <w:i w:val="0"/>
          <w:color w:val="auto"/>
        </w:rPr>
        <w:t>услуги" се определя въз основа на сумарната стойност на следните показатели:</w:t>
      </w:r>
    </w:p>
    <w:p w:rsidR="00D51CFB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такси за откриване на разплащателн</w:t>
      </w:r>
      <w:r>
        <w:rPr>
          <w:b w:val="0"/>
          <w:i w:val="0"/>
          <w:color w:val="auto"/>
        </w:rPr>
        <w:t>а сметка - ……………….</w:t>
      </w:r>
      <w:r w:rsidRPr="00087589">
        <w:rPr>
          <w:b w:val="0"/>
          <w:i w:val="0"/>
          <w:color w:val="auto"/>
        </w:rPr>
        <w:t>;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- месечна такса за обслужване на разплащателната сметка- ……………….</w:t>
      </w:r>
      <w:r w:rsidRPr="00087589">
        <w:rPr>
          <w:b w:val="0"/>
          <w:i w:val="0"/>
          <w:color w:val="auto"/>
        </w:rPr>
        <w:t>;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теглене и вноски в лева от разплащателн</w:t>
      </w:r>
      <w:r>
        <w:rPr>
          <w:b w:val="0"/>
          <w:i w:val="0"/>
          <w:color w:val="auto"/>
        </w:rPr>
        <w:t>а</w:t>
      </w:r>
      <w:r w:rsidRPr="00087589">
        <w:rPr>
          <w:b w:val="0"/>
          <w:i w:val="0"/>
          <w:color w:val="auto"/>
        </w:rPr>
        <w:t xml:space="preserve"> сметк</w:t>
      </w:r>
      <w:r>
        <w:rPr>
          <w:b w:val="0"/>
          <w:i w:val="0"/>
          <w:color w:val="auto"/>
        </w:rPr>
        <w:t>а- ……………….</w:t>
      </w:r>
      <w:r w:rsidRPr="00087589">
        <w:rPr>
          <w:b w:val="0"/>
          <w:i w:val="0"/>
          <w:color w:val="auto"/>
        </w:rPr>
        <w:t>;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вътрешнобанкови преводи в лева /такса операции</w:t>
      </w:r>
      <w:r>
        <w:rPr>
          <w:b w:val="0"/>
          <w:i w:val="0"/>
          <w:color w:val="auto"/>
        </w:rPr>
        <w:t>- ……………….</w:t>
      </w:r>
      <w:r w:rsidRPr="00087589">
        <w:rPr>
          <w:b w:val="0"/>
          <w:i w:val="0"/>
          <w:color w:val="auto"/>
        </w:rPr>
        <w:t>;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междубанкови преводи в лева /такса операции/</w:t>
      </w:r>
      <w:r>
        <w:rPr>
          <w:b w:val="0"/>
          <w:i w:val="0"/>
          <w:color w:val="auto"/>
        </w:rPr>
        <w:t>- ……………….</w:t>
      </w:r>
      <w:r w:rsidRPr="00087589">
        <w:rPr>
          <w:b w:val="0"/>
          <w:i w:val="0"/>
          <w:color w:val="auto"/>
        </w:rPr>
        <w:t>;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масови плащания</w:t>
      </w:r>
      <w:r>
        <w:rPr>
          <w:b w:val="0"/>
          <w:i w:val="0"/>
          <w:color w:val="auto"/>
        </w:rPr>
        <w:t>- ……………….</w:t>
      </w:r>
      <w:r w:rsidRPr="00087589">
        <w:rPr>
          <w:b w:val="0"/>
          <w:i w:val="0"/>
          <w:color w:val="auto"/>
        </w:rPr>
        <w:t>;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-преводи, инициирани по електронен път - вътрешнобанкови и междубанкови</w:t>
      </w:r>
      <w:r>
        <w:rPr>
          <w:b w:val="0"/>
          <w:i w:val="0"/>
          <w:color w:val="auto"/>
        </w:rPr>
        <w:t>- ……………….</w:t>
      </w:r>
      <w:r w:rsidRPr="00087589">
        <w:rPr>
          <w:b w:val="0"/>
          <w:i w:val="0"/>
          <w:color w:val="auto"/>
        </w:rPr>
        <w:t>;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електронно разплащане</w:t>
      </w:r>
      <w:r>
        <w:rPr>
          <w:b w:val="0"/>
          <w:i w:val="0"/>
          <w:color w:val="auto"/>
        </w:rPr>
        <w:t>- ……………….</w:t>
      </w:r>
      <w:r w:rsidRPr="00087589">
        <w:rPr>
          <w:b w:val="0"/>
          <w:i w:val="0"/>
          <w:color w:val="auto"/>
        </w:rPr>
        <w:t>;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такси за обслужване на дебитни карти</w:t>
      </w:r>
      <w:r>
        <w:rPr>
          <w:b w:val="0"/>
          <w:i w:val="0"/>
          <w:color w:val="auto"/>
        </w:rPr>
        <w:t>- ……………….</w:t>
      </w:r>
      <w:r w:rsidRPr="00087589">
        <w:rPr>
          <w:b w:val="0"/>
          <w:i w:val="0"/>
          <w:color w:val="auto"/>
        </w:rPr>
        <w:t>;</w:t>
      </w:r>
    </w:p>
    <w:p w:rsidR="00D51CFB" w:rsidRDefault="00D51CFB" w:rsidP="007D6740">
      <w:pPr>
        <w:ind w:left="-630"/>
        <w:jc w:val="both"/>
        <w:rPr>
          <w:b w:val="0"/>
          <w:i w:val="0"/>
          <w:color w:val="auto"/>
        </w:rPr>
      </w:pPr>
      <w:r w:rsidRPr="00087589">
        <w:rPr>
          <w:b w:val="0"/>
          <w:i w:val="0"/>
          <w:color w:val="auto"/>
        </w:rPr>
        <w:t>- издаване на банкови гаранции пред български и чуждестранни институции, банки,</w:t>
      </w:r>
      <w:r>
        <w:rPr>
          <w:b w:val="0"/>
          <w:i w:val="0"/>
          <w:color w:val="auto"/>
        </w:rPr>
        <w:t xml:space="preserve"> </w:t>
      </w:r>
      <w:r w:rsidRPr="00087589">
        <w:rPr>
          <w:b w:val="0"/>
          <w:i w:val="0"/>
          <w:color w:val="auto"/>
        </w:rPr>
        <w:t>както и директно пред фирмите контрагенти на клиента</w:t>
      </w:r>
      <w:r w:rsidRPr="007D6740">
        <w:rPr>
          <w:b w:val="0"/>
          <w:i w:val="0"/>
          <w:color w:val="auto"/>
        </w:rPr>
        <w:t>- ……………….;</w:t>
      </w:r>
    </w:p>
    <w:p w:rsidR="00D51CFB" w:rsidRPr="00087589" w:rsidRDefault="00D51CFB" w:rsidP="007D6740">
      <w:pPr>
        <w:ind w:left="-630"/>
        <w:jc w:val="both"/>
        <w:rPr>
          <w:b w:val="0"/>
          <w:i w:val="0"/>
          <w:color w:val="auto"/>
        </w:rPr>
      </w:pPr>
    </w:p>
    <w:p w:rsidR="00D51CFB" w:rsidRPr="000252EF" w:rsidRDefault="00D51CFB" w:rsidP="000252EF">
      <w:pPr>
        <w:jc w:val="both"/>
        <w:rPr>
          <w:b w:val="0"/>
          <w:i w:val="0"/>
          <w:color w:val="auto"/>
        </w:rPr>
      </w:pPr>
    </w:p>
    <w:p w:rsidR="00D51CFB" w:rsidRPr="000252EF" w:rsidRDefault="00D51CFB" w:rsidP="006B44F2">
      <w:pPr>
        <w:ind w:left="-720"/>
        <w:jc w:val="both"/>
        <w:rPr>
          <w:b w:val="0"/>
          <w:i w:val="0"/>
          <w:color w:val="auto"/>
        </w:rPr>
      </w:pPr>
      <w:r w:rsidRPr="000252EF">
        <w:rPr>
          <w:i w:val="0"/>
          <w:color w:val="auto"/>
        </w:rPr>
        <w:t>2.</w:t>
      </w:r>
      <w:r w:rsidRPr="000252EF">
        <w:rPr>
          <w:b w:val="0"/>
          <w:i w:val="0"/>
          <w:color w:val="auto"/>
        </w:rPr>
        <w:t xml:space="preserve"> Предлаганата цена</w:t>
      </w:r>
      <w:r>
        <w:rPr>
          <w:b w:val="0"/>
          <w:i w:val="0"/>
          <w:color w:val="auto"/>
        </w:rPr>
        <w:t xml:space="preserve"> за всеки заявен компонент</w:t>
      </w:r>
      <w:r w:rsidRPr="000252EF">
        <w:rPr>
          <w:b w:val="0"/>
          <w:i w:val="0"/>
          <w:color w:val="auto"/>
        </w:rPr>
        <w:t xml:space="preserve"> е крайна и включва всички необходими разходи за изпълнение предмета на поръчката. </w:t>
      </w:r>
    </w:p>
    <w:p w:rsidR="00D51CFB" w:rsidRPr="000252EF" w:rsidRDefault="00D51CFB" w:rsidP="006B44F2">
      <w:pPr>
        <w:ind w:left="-720"/>
        <w:jc w:val="both"/>
        <w:rPr>
          <w:b w:val="0"/>
          <w:bCs/>
          <w:i w:val="0"/>
          <w:iCs/>
          <w:color w:val="auto"/>
        </w:rPr>
      </w:pPr>
      <w:r w:rsidRPr="000252EF">
        <w:rPr>
          <w:b w:val="0"/>
          <w:i w:val="0"/>
          <w:color w:val="auto"/>
        </w:rPr>
        <w:tab/>
      </w:r>
      <w:r>
        <w:rPr>
          <w:i w:val="0"/>
          <w:iCs/>
          <w:color w:val="auto"/>
        </w:rPr>
        <w:t>3</w:t>
      </w:r>
      <w:r w:rsidRPr="000252EF">
        <w:rPr>
          <w:i w:val="0"/>
          <w:iCs/>
          <w:color w:val="auto"/>
        </w:rPr>
        <w:t xml:space="preserve">. </w:t>
      </w:r>
      <w:r w:rsidRPr="000252EF">
        <w:rPr>
          <w:b w:val="0"/>
          <w:bCs/>
          <w:i w:val="0"/>
          <w:iCs/>
          <w:color w:val="auto"/>
        </w:rPr>
        <w:t xml:space="preserve"> Цената за изпълнение на договора е окончателна и не подлежи на увеличение.</w:t>
      </w:r>
    </w:p>
    <w:p w:rsidR="00D51CFB" w:rsidRPr="000252EF" w:rsidRDefault="00D51CFB" w:rsidP="006B44F2">
      <w:pPr>
        <w:spacing w:after="120"/>
        <w:ind w:left="-720"/>
        <w:jc w:val="both"/>
        <w:rPr>
          <w:b w:val="0"/>
          <w:i w:val="0"/>
          <w:color w:val="auto"/>
          <w:szCs w:val="20"/>
          <w:lang w:eastAsia="en-US"/>
        </w:rPr>
      </w:pPr>
      <w:r>
        <w:rPr>
          <w:i w:val="0"/>
          <w:color w:val="auto"/>
          <w:szCs w:val="20"/>
          <w:lang w:eastAsia="en-US"/>
        </w:rPr>
        <w:t>4</w:t>
      </w:r>
      <w:r w:rsidRPr="000252EF">
        <w:rPr>
          <w:i w:val="0"/>
          <w:color w:val="auto"/>
          <w:szCs w:val="20"/>
          <w:lang w:eastAsia="en-US"/>
        </w:rPr>
        <w:t xml:space="preserve">. </w:t>
      </w:r>
      <w:r w:rsidRPr="000252EF">
        <w:rPr>
          <w:b w:val="0"/>
          <w:i w:val="0"/>
          <w:color w:val="auto"/>
          <w:szCs w:val="20"/>
          <w:lang w:eastAsia="en-US"/>
        </w:rPr>
        <w:t>Настоящата оферта е валидна за срок от……… [ но не по-малко от 60 (шестдесет)] дни след крайния срок за получаване на офертите, и ние ще сме обвързани с нея и тя може да бъде приета на всяка дата преди изтичане на този срок.</w:t>
      </w:r>
      <w:r>
        <w:rPr>
          <w:b w:val="0"/>
          <w:i w:val="0"/>
          <w:color w:val="auto"/>
          <w:szCs w:val="20"/>
          <w:lang w:eastAsia="en-US"/>
        </w:rPr>
        <w:t xml:space="preserve"> </w:t>
      </w:r>
      <w:r w:rsidRPr="000252EF">
        <w:rPr>
          <w:b w:val="0"/>
          <w:i w:val="0"/>
          <w:color w:val="auto"/>
          <w:szCs w:val="20"/>
          <w:lang w:eastAsia="en-US"/>
        </w:rPr>
        <w:t>До подготвянето на договор, това предложение заедно с писменото приемане от Ваша страна и известие за сключване на договор ще се считат обвързващо споразумение между двете страни.</w:t>
      </w:r>
    </w:p>
    <w:p w:rsidR="00D51CFB" w:rsidRPr="000252EF" w:rsidRDefault="00D51CFB" w:rsidP="006B44F2">
      <w:pPr>
        <w:ind w:left="-720"/>
        <w:jc w:val="both"/>
        <w:rPr>
          <w:b w:val="0"/>
          <w:i w:val="0"/>
          <w:color w:val="auto"/>
        </w:rPr>
      </w:pPr>
      <w:r>
        <w:rPr>
          <w:i w:val="0"/>
          <w:color w:val="auto"/>
        </w:rPr>
        <w:t>5</w:t>
      </w:r>
      <w:r w:rsidRPr="000252EF">
        <w:rPr>
          <w:i w:val="0"/>
          <w:color w:val="auto"/>
        </w:rPr>
        <w:t>. Приложение:</w:t>
      </w:r>
      <w:r w:rsidRPr="000252EF">
        <w:rPr>
          <w:b w:val="0"/>
          <w:i w:val="0"/>
          <w:color w:val="auto"/>
        </w:rPr>
        <w:t xml:space="preserve"> / </w:t>
      </w:r>
      <w:r w:rsidRPr="000252EF">
        <w:rPr>
          <w:i w:val="0"/>
          <w:color w:val="auto"/>
        </w:rPr>
        <w:t>Заб.</w:t>
      </w:r>
      <w:r w:rsidRPr="000252EF">
        <w:rPr>
          <w:b w:val="0"/>
          <w:i w:val="0"/>
          <w:color w:val="auto"/>
        </w:rPr>
        <w:t xml:space="preserve"> Описват се представените от участника документи!/</w:t>
      </w:r>
    </w:p>
    <w:p w:rsidR="00D51CFB" w:rsidRPr="000252EF" w:rsidRDefault="00D51CFB" w:rsidP="000252EF">
      <w:pPr>
        <w:jc w:val="both"/>
        <w:rPr>
          <w:b w:val="0"/>
          <w:i w:val="0"/>
          <w:color w:val="auto"/>
          <w:u w:val="single"/>
        </w:rPr>
      </w:pPr>
    </w:p>
    <w:p w:rsidR="00D51CFB" w:rsidRPr="000252EF" w:rsidRDefault="00D51CFB" w:rsidP="000252EF">
      <w:pPr>
        <w:spacing w:after="120" w:line="360" w:lineRule="auto"/>
        <w:ind w:left="2832"/>
        <w:rPr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 xml:space="preserve">    </w:t>
      </w:r>
    </w:p>
    <w:p w:rsidR="00D51CFB" w:rsidRPr="000252EF" w:rsidRDefault="00D51CFB" w:rsidP="000252EF">
      <w:pPr>
        <w:spacing w:after="120" w:line="360" w:lineRule="auto"/>
        <w:ind w:left="2832"/>
        <w:rPr>
          <w:i w:val="0"/>
          <w:color w:val="auto"/>
          <w:lang w:val="en-US" w:eastAsia="en-US"/>
        </w:rPr>
      </w:pPr>
      <w:r w:rsidRPr="005324F1">
        <w:rPr>
          <w:i w:val="0"/>
          <w:color w:val="auto"/>
          <w:lang w:val="ru-RU" w:eastAsia="en-US"/>
        </w:rPr>
        <w:t xml:space="preserve">       </w:t>
      </w:r>
      <w:r w:rsidRPr="000252EF">
        <w:rPr>
          <w:i w:val="0"/>
          <w:color w:val="auto"/>
          <w:lang w:val="en-US" w:eastAsia="en-US"/>
        </w:rPr>
        <w:t xml:space="preserve">Подпис: 1.                                  </w:t>
      </w:r>
    </w:p>
    <w:tbl>
      <w:tblPr>
        <w:tblW w:w="0" w:type="auto"/>
        <w:tblInd w:w="-106" w:type="dxa"/>
        <w:tblLayout w:type="fixed"/>
        <w:tblLook w:val="0000"/>
      </w:tblPr>
      <w:tblGrid>
        <w:gridCol w:w="4261"/>
        <w:gridCol w:w="4261"/>
      </w:tblGrid>
      <w:tr w:rsidR="00D51CFB" w:rsidRPr="000252EF">
        <w:tc>
          <w:tcPr>
            <w:tcW w:w="4261" w:type="dxa"/>
          </w:tcPr>
          <w:p w:rsidR="00D51CFB" w:rsidRPr="000252EF" w:rsidRDefault="00D51CFB" w:rsidP="000252EF">
            <w:pPr>
              <w:spacing w:line="360" w:lineRule="auto"/>
              <w:jc w:val="right"/>
              <w:rPr>
                <w:i w:val="0"/>
                <w:color w:val="auto"/>
              </w:rPr>
            </w:pPr>
            <w:r w:rsidRPr="000252EF">
              <w:rPr>
                <w:i w:val="0"/>
                <w:color w:val="auto"/>
              </w:rPr>
              <w:t>Дата:</w:t>
            </w:r>
          </w:p>
        </w:tc>
        <w:tc>
          <w:tcPr>
            <w:tcW w:w="4261" w:type="dxa"/>
          </w:tcPr>
          <w:p w:rsidR="00D51CFB" w:rsidRPr="000252EF" w:rsidRDefault="00D51CFB" w:rsidP="000252EF">
            <w:pPr>
              <w:spacing w:line="360" w:lineRule="auto"/>
              <w:jc w:val="both"/>
              <w:rPr>
                <w:b w:val="0"/>
                <w:i w:val="0"/>
                <w:color w:val="auto"/>
              </w:rPr>
            </w:pPr>
          </w:p>
        </w:tc>
      </w:tr>
      <w:tr w:rsidR="00D51CFB" w:rsidRPr="000252EF">
        <w:tc>
          <w:tcPr>
            <w:tcW w:w="4261" w:type="dxa"/>
          </w:tcPr>
          <w:p w:rsidR="00D51CFB" w:rsidRPr="000252EF" w:rsidRDefault="00D51CFB" w:rsidP="000252EF">
            <w:pPr>
              <w:spacing w:line="360" w:lineRule="auto"/>
              <w:jc w:val="right"/>
              <w:rPr>
                <w:i w:val="0"/>
                <w:color w:val="auto"/>
              </w:rPr>
            </w:pPr>
            <w:r w:rsidRPr="000252EF">
              <w:rPr>
                <w:i w:val="0"/>
                <w:color w:val="auto"/>
              </w:rPr>
              <w:t>Име и фамилия:</w:t>
            </w:r>
          </w:p>
        </w:tc>
        <w:tc>
          <w:tcPr>
            <w:tcW w:w="4261" w:type="dxa"/>
          </w:tcPr>
          <w:p w:rsidR="00D51CFB" w:rsidRPr="000252EF" w:rsidRDefault="00D51CFB" w:rsidP="000252EF">
            <w:pPr>
              <w:spacing w:line="360" w:lineRule="auto"/>
              <w:jc w:val="both"/>
              <w:rPr>
                <w:b w:val="0"/>
                <w:i w:val="0"/>
                <w:color w:val="auto"/>
              </w:rPr>
            </w:pPr>
          </w:p>
        </w:tc>
      </w:tr>
      <w:tr w:rsidR="00D51CFB" w:rsidRPr="000252EF">
        <w:tc>
          <w:tcPr>
            <w:tcW w:w="4261" w:type="dxa"/>
          </w:tcPr>
          <w:p w:rsidR="00D51CFB" w:rsidRPr="000252EF" w:rsidRDefault="00D51CFB" w:rsidP="000252EF">
            <w:pPr>
              <w:spacing w:line="360" w:lineRule="auto"/>
              <w:jc w:val="right"/>
              <w:rPr>
                <w:i w:val="0"/>
                <w:color w:val="auto"/>
              </w:rPr>
            </w:pPr>
          </w:p>
        </w:tc>
        <w:tc>
          <w:tcPr>
            <w:tcW w:w="4261" w:type="dxa"/>
          </w:tcPr>
          <w:p w:rsidR="00D51CFB" w:rsidRPr="000252EF" w:rsidRDefault="00D51CFB" w:rsidP="000252EF">
            <w:pPr>
              <w:spacing w:line="360" w:lineRule="auto"/>
              <w:jc w:val="both"/>
              <w:rPr>
                <w:b w:val="0"/>
                <w:i w:val="0"/>
                <w:color w:val="auto"/>
              </w:rPr>
            </w:pPr>
          </w:p>
        </w:tc>
      </w:tr>
      <w:tr w:rsidR="00D51CFB" w:rsidRPr="000252EF">
        <w:tc>
          <w:tcPr>
            <w:tcW w:w="4261" w:type="dxa"/>
          </w:tcPr>
          <w:p w:rsidR="00D51CFB" w:rsidRPr="000252EF" w:rsidRDefault="00D51CFB" w:rsidP="000252EF">
            <w:pPr>
              <w:spacing w:line="360" w:lineRule="auto"/>
              <w:jc w:val="right"/>
              <w:rPr>
                <w:i w:val="0"/>
                <w:color w:val="auto"/>
              </w:rPr>
            </w:pPr>
            <w:r w:rsidRPr="000252EF">
              <w:rPr>
                <w:i w:val="0"/>
                <w:color w:val="auto"/>
              </w:rPr>
              <w:t xml:space="preserve">Длъжност: </w:t>
            </w:r>
          </w:p>
        </w:tc>
        <w:tc>
          <w:tcPr>
            <w:tcW w:w="4261" w:type="dxa"/>
          </w:tcPr>
          <w:p w:rsidR="00D51CFB" w:rsidRPr="000252EF" w:rsidRDefault="00D51CFB" w:rsidP="000252EF">
            <w:pPr>
              <w:spacing w:line="360" w:lineRule="auto"/>
              <w:jc w:val="both"/>
              <w:rPr>
                <w:b w:val="0"/>
                <w:i w:val="0"/>
                <w:color w:val="auto"/>
              </w:rPr>
            </w:pPr>
          </w:p>
        </w:tc>
      </w:tr>
      <w:tr w:rsidR="00D51CFB" w:rsidRPr="000252EF">
        <w:tc>
          <w:tcPr>
            <w:tcW w:w="4261" w:type="dxa"/>
          </w:tcPr>
          <w:p w:rsidR="00D51CFB" w:rsidRPr="000252EF" w:rsidRDefault="00D51CFB" w:rsidP="000252EF">
            <w:pPr>
              <w:spacing w:line="360" w:lineRule="auto"/>
              <w:jc w:val="right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261" w:type="dxa"/>
          </w:tcPr>
          <w:p w:rsidR="00D51CFB" w:rsidRPr="000252EF" w:rsidRDefault="00D51CFB" w:rsidP="000252EF">
            <w:pPr>
              <w:spacing w:line="360" w:lineRule="auto"/>
              <w:jc w:val="both"/>
              <w:rPr>
                <w:b w:val="0"/>
                <w:i w:val="0"/>
                <w:color w:val="auto"/>
                <w:sz w:val="20"/>
                <w:szCs w:val="20"/>
                <w:u w:val="single"/>
              </w:rPr>
            </w:pPr>
          </w:p>
        </w:tc>
      </w:tr>
    </w:tbl>
    <w:p w:rsidR="00D51CFB" w:rsidRPr="000252EF" w:rsidRDefault="00D51CFB" w:rsidP="000252EF">
      <w:pPr>
        <w:rPr>
          <w:b w:val="0"/>
          <w:color w:val="auto"/>
        </w:rPr>
      </w:pPr>
    </w:p>
    <w:p w:rsidR="00D51CFB" w:rsidRPr="000252EF" w:rsidRDefault="00D51CFB" w:rsidP="000252EF">
      <w:pPr>
        <w:rPr>
          <w:b w:val="0"/>
          <w:color w:val="auto"/>
        </w:rPr>
      </w:pPr>
    </w:p>
    <w:p w:rsidR="00D51CFB" w:rsidRPr="000252EF" w:rsidRDefault="00D51CFB" w:rsidP="000252EF">
      <w:pPr>
        <w:rPr>
          <w:color w:val="auto"/>
          <w:lang w:val="en-US"/>
        </w:rPr>
      </w:pPr>
    </w:p>
    <w:p w:rsidR="00D51CFB" w:rsidRPr="000252EF" w:rsidRDefault="00D51CFB" w:rsidP="000252EF">
      <w:pPr>
        <w:ind w:left="708"/>
        <w:rPr>
          <w:color w:val="auto"/>
        </w:rPr>
      </w:pPr>
      <w:r w:rsidRPr="000252EF">
        <w:rPr>
          <w:color w:val="auto"/>
          <w:lang w:val="en-US"/>
        </w:rPr>
        <w:t xml:space="preserve">                                                                                                  </w:t>
      </w:r>
    </w:p>
    <w:p w:rsidR="00D51CFB" w:rsidRPr="000252EF" w:rsidRDefault="00D51CFB" w:rsidP="000252EF">
      <w:pPr>
        <w:jc w:val="both"/>
        <w:rPr>
          <w:b w:val="0"/>
          <w:i w:val="0"/>
          <w:color w:val="auto"/>
          <w:lang w:val="en-US"/>
        </w:rPr>
      </w:pPr>
      <w:r w:rsidRPr="000252EF">
        <w:rPr>
          <w:color w:val="auto"/>
          <w:lang w:val="en-US"/>
        </w:rPr>
        <w:t xml:space="preserve">                      </w:t>
      </w:r>
      <w:r w:rsidRPr="000252EF">
        <w:rPr>
          <w:color w:val="auto"/>
        </w:rPr>
        <w:tab/>
      </w:r>
    </w:p>
    <w:p w:rsidR="00D51CFB" w:rsidRPr="000252EF" w:rsidRDefault="00D51CFB" w:rsidP="000252EF">
      <w:pPr>
        <w:spacing w:after="120"/>
        <w:jc w:val="right"/>
        <w:rPr>
          <w:lang w:val="ru-RU" w:eastAsia="en-US"/>
        </w:rPr>
      </w:pPr>
    </w:p>
    <w:p w:rsidR="00D51CFB" w:rsidRPr="000252EF" w:rsidRDefault="00D51CFB" w:rsidP="000252EF">
      <w:pPr>
        <w:spacing w:after="120"/>
        <w:jc w:val="right"/>
        <w:rPr>
          <w:lang w:val="ru-RU" w:eastAsia="en-US"/>
        </w:rPr>
      </w:pPr>
    </w:p>
    <w:p w:rsidR="00D51CFB" w:rsidRPr="000252EF" w:rsidRDefault="00D51CFB" w:rsidP="000252EF">
      <w:pPr>
        <w:spacing w:after="120"/>
        <w:jc w:val="right"/>
        <w:rPr>
          <w:lang w:val="ru-RU" w:eastAsia="en-US"/>
        </w:rPr>
      </w:pPr>
    </w:p>
    <w:p w:rsidR="00D51CFB" w:rsidRPr="000252EF" w:rsidRDefault="00D51CFB" w:rsidP="000252EF">
      <w:pPr>
        <w:spacing w:after="120"/>
        <w:jc w:val="right"/>
        <w:rPr>
          <w:lang w:val="ru-RU" w:eastAsia="en-US"/>
        </w:rPr>
      </w:pPr>
    </w:p>
    <w:p w:rsidR="00D51CFB" w:rsidRPr="000252EF" w:rsidRDefault="00D51CFB" w:rsidP="000252EF">
      <w:pPr>
        <w:spacing w:after="120"/>
        <w:jc w:val="right"/>
        <w:rPr>
          <w:lang w:val="ru-RU" w:eastAsia="en-US"/>
        </w:rPr>
      </w:pPr>
    </w:p>
    <w:p w:rsidR="00D51CFB" w:rsidRPr="000252EF" w:rsidRDefault="00D51CFB" w:rsidP="000252EF">
      <w:pPr>
        <w:spacing w:after="120"/>
        <w:jc w:val="right"/>
        <w:rPr>
          <w:lang w:val="ru-RU" w:eastAsia="en-US"/>
        </w:rPr>
      </w:pPr>
    </w:p>
    <w:p w:rsidR="00D51CFB" w:rsidRPr="000252EF" w:rsidRDefault="00D51CFB" w:rsidP="000252EF">
      <w:pPr>
        <w:ind w:left="6372" w:firstLine="708"/>
        <w:rPr>
          <w:i w:val="0"/>
          <w:color w:val="auto"/>
        </w:rPr>
      </w:pPr>
    </w:p>
    <w:p w:rsidR="00D51CFB" w:rsidRPr="000252EF" w:rsidRDefault="00D51CFB" w:rsidP="000252EF">
      <w:pPr>
        <w:ind w:left="6372" w:firstLine="708"/>
        <w:rPr>
          <w:i w:val="0"/>
          <w:color w:val="auto"/>
        </w:rPr>
      </w:pPr>
    </w:p>
    <w:p w:rsidR="00D51CFB" w:rsidRPr="000252EF" w:rsidRDefault="00D51CFB" w:rsidP="000252EF">
      <w:pPr>
        <w:jc w:val="right"/>
        <w:rPr>
          <w:snapToGrid w:val="0"/>
          <w:sz w:val="28"/>
          <w:szCs w:val="20"/>
          <w:lang w:eastAsia="en-US"/>
        </w:rPr>
      </w:pPr>
      <w:r w:rsidRPr="000252EF">
        <w:rPr>
          <w:snapToGrid w:val="0"/>
          <w:sz w:val="28"/>
          <w:szCs w:val="20"/>
          <w:lang w:eastAsia="en-US"/>
        </w:rPr>
        <w:t>ПРИЛОЖЕНИЕ №</w:t>
      </w:r>
      <w:r>
        <w:rPr>
          <w:snapToGrid w:val="0"/>
          <w:sz w:val="28"/>
          <w:szCs w:val="20"/>
          <w:lang w:eastAsia="en-US"/>
        </w:rPr>
        <w:t>2</w:t>
      </w:r>
    </w:p>
    <w:p w:rsidR="00D51CFB" w:rsidRPr="000252EF" w:rsidRDefault="00D51CFB" w:rsidP="000252EF">
      <w:pPr>
        <w:rPr>
          <w:i w:val="0"/>
          <w:snapToGrid w:val="0"/>
          <w:sz w:val="28"/>
          <w:szCs w:val="20"/>
          <w:lang w:eastAsia="en-US"/>
        </w:rPr>
      </w:pP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</w:p>
    <w:p w:rsidR="00D51CFB" w:rsidRPr="000252EF" w:rsidRDefault="00D51CFB" w:rsidP="000252EF">
      <w:pPr>
        <w:jc w:val="center"/>
        <w:rPr>
          <w:i w:val="0"/>
          <w:snapToGrid w:val="0"/>
          <w:sz w:val="28"/>
          <w:szCs w:val="20"/>
          <w:lang w:eastAsia="en-US"/>
        </w:rPr>
      </w:pPr>
      <w:r w:rsidRPr="000252EF">
        <w:rPr>
          <w:i w:val="0"/>
          <w:snapToGrid w:val="0"/>
          <w:sz w:val="28"/>
          <w:szCs w:val="20"/>
          <w:lang w:eastAsia="en-US"/>
        </w:rPr>
        <w:t>Д Е К Л А Р А Ц И Я</w:t>
      </w:r>
    </w:p>
    <w:p w:rsidR="00D51CFB" w:rsidRPr="000252EF" w:rsidRDefault="00D51CFB" w:rsidP="000252EF">
      <w:pPr>
        <w:jc w:val="center"/>
        <w:rPr>
          <w:bCs/>
          <w:i w:val="0"/>
          <w:color w:val="auto"/>
          <w:sz w:val="20"/>
          <w:szCs w:val="20"/>
        </w:rPr>
      </w:pPr>
      <w:r w:rsidRPr="000252EF">
        <w:rPr>
          <w:bCs/>
          <w:i w:val="0"/>
          <w:color w:val="auto"/>
          <w:sz w:val="20"/>
          <w:szCs w:val="20"/>
        </w:rPr>
        <w:t>по чл. 47, ал. 1 от Закона за обществените поръчки</w:t>
      </w:r>
    </w:p>
    <w:p w:rsidR="00D51CFB" w:rsidRPr="000252EF" w:rsidRDefault="00D51CFB" w:rsidP="000252EF">
      <w:pPr>
        <w:jc w:val="center"/>
        <w:rPr>
          <w:bCs/>
          <w:i w:val="0"/>
          <w:color w:val="auto"/>
          <w:sz w:val="20"/>
          <w:szCs w:val="20"/>
        </w:rPr>
      </w:pPr>
      <w:r w:rsidRPr="000252EF">
        <w:rPr>
          <w:bCs/>
          <w:i w:val="0"/>
          <w:color w:val="auto"/>
          <w:sz w:val="20"/>
          <w:szCs w:val="20"/>
        </w:rPr>
        <w:t xml:space="preserve">от участник </w:t>
      </w:r>
    </w:p>
    <w:p w:rsidR="00D51CFB" w:rsidRPr="000252EF" w:rsidRDefault="00D51CFB" w:rsidP="000252EF">
      <w:pPr>
        <w:ind w:firstLine="900"/>
        <w:jc w:val="both"/>
        <w:rPr>
          <w:bCs/>
          <w:i w:val="0"/>
          <w:color w:val="auto"/>
          <w:sz w:val="20"/>
          <w:szCs w:val="20"/>
        </w:rPr>
      </w:pPr>
    </w:p>
    <w:p w:rsidR="00D51CFB" w:rsidRPr="000252EF" w:rsidRDefault="00D51CFB" w:rsidP="00394C8E">
      <w:pPr>
        <w:spacing w:line="360" w:lineRule="auto"/>
        <w:ind w:firstLine="720"/>
        <w:jc w:val="both"/>
        <w:rPr>
          <w:b w:val="0"/>
          <w:i w:val="0"/>
          <w:color w:val="auto"/>
          <w:sz w:val="20"/>
          <w:szCs w:val="20"/>
          <w:u w:val="single"/>
        </w:rPr>
      </w:pPr>
      <w:r w:rsidRPr="000252EF">
        <w:rPr>
          <w:b w:val="0"/>
          <w:i w:val="0"/>
          <w:color w:val="auto"/>
          <w:sz w:val="20"/>
          <w:szCs w:val="20"/>
        </w:rPr>
        <w:t xml:space="preserve">Долуподписаният/ната </w:t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</w:p>
    <w:p w:rsidR="00D51CFB" w:rsidRPr="000252EF" w:rsidRDefault="00D51CFB" w:rsidP="00394C8E">
      <w:pPr>
        <w:spacing w:line="360" w:lineRule="auto"/>
        <w:jc w:val="center"/>
        <w:rPr>
          <w:b w:val="0"/>
          <w:i w:val="0"/>
          <w:color w:val="auto"/>
          <w:sz w:val="20"/>
          <w:szCs w:val="20"/>
          <w:vertAlign w:val="superscript"/>
        </w:rPr>
      </w:pPr>
      <w:r w:rsidRPr="000252EF">
        <w:rPr>
          <w:b w:val="0"/>
          <w:i w:val="0"/>
          <w:color w:val="auto"/>
          <w:sz w:val="20"/>
          <w:szCs w:val="20"/>
          <w:vertAlign w:val="superscript"/>
        </w:rPr>
        <w:t xml:space="preserve">                                       /собствено бащино фамилно име /</w:t>
      </w:r>
    </w:p>
    <w:p w:rsidR="00D51CFB" w:rsidRPr="000252EF" w:rsidRDefault="00D51CFB" w:rsidP="00394C8E">
      <w:pPr>
        <w:spacing w:line="360" w:lineRule="auto"/>
        <w:jc w:val="both"/>
        <w:rPr>
          <w:b w:val="0"/>
          <w:i w:val="0"/>
          <w:color w:val="auto"/>
          <w:sz w:val="20"/>
          <w:szCs w:val="20"/>
          <w:u w:val="single"/>
        </w:rPr>
      </w:pPr>
      <w:r w:rsidRPr="000252EF">
        <w:rPr>
          <w:b w:val="0"/>
          <w:i w:val="0"/>
          <w:color w:val="auto"/>
          <w:sz w:val="20"/>
          <w:szCs w:val="20"/>
        </w:rPr>
        <w:t xml:space="preserve">ЕГН </w:t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</w:rPr>
        <w:t xml:space="preserve">, притежаващ/а лична карта № </w:t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</w:rPr>
        <w:t xml:space="preserve">, издадена на </w:t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  <w:t xml:space="preserve"> </w:t>
      </w:r>
      <w:r w:rsidRPr="000252EF">
        <w:rPr>
          <w:b w:val="0"/>
          <w:i w:val="0"/>
          <w:color w:val="auto"/>
          <w:sz w:val="20"/>
          <w:szCs w:val="20"/>
        </w:rPr>
        <w:t xml:space="preserve">от </w:t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</w:rPr>
        <w:t xml:space="preserve">, с постоянен адрес: </w:t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  <w:t>______________</w:t>
      </w:r>
    </w:p>
    <w:p w:rsidR="00D51CFB" w:rsidRPr="000252EF" w:rsidRDefault="00D51CFB" w:rsidP="00394C8E">
      <w:pPr>
        <w:widowControl w:val="0"/>
        <w:autoSpaceDE w:val="0"/>
        <w:spacing w:line="360" w:lineRule="auto"/>
        <w:jc w:val="both"/>
        <w:rPr>
          <w:b w:val="0"/>
          <w:i w:val="0"/>
          <w:color w:val="auto"/>
          <w:sz w:val="20"/>
          <w:szCs w:val="20"/>
          <w:u w:val="single"/>
        </w:rPr>
      </w:pPr>
      <w:r w:rsidRPr="000252EF">
        <w:rPr>
          <w:b w:val="0"/>
          <w:i w:val="0"/>
          <w:color w:val="auto"/>
          <w:sz w:val="20"/>
          <w:szCs w:val="20"/>
        </w:rPr>
        <w:t xml:space="preserve">в качеството ми на, а именно: </w:t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  <w:t>________________________</w:t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</w:p>
    <w:p w:rsidR="00D51CFB" w:rsidRPr="000252EF" w:rsidRDefault="00D51CFB" w:rsidP="00394C8E">
      <w:pPr>
        <w:widowControl w:val="0"/>
        <w:autoSpaceDE w:val="0"/>
        <w:spacing w:line="360" w:lineRule="auto"/>
        <w:jc w:val="center"/>
        <w:rPr>
          <w:b w:val="0"/>
          <w:i w:val="0"/>
          <w:color w:val="auto"/>
          <w:sz w:val="20"/>
          <w:szCs w:val="20"/>
          <w:vertAlign w:val="superscript"/>
        </w:rPr>
      </w:pPr>
      <w:r w:rsidRPr="000252EF">
        <w:rPr>
          <w:b w:val="0"/>
          <w:color w:val="auto"/>
          <w:sz w:val="20"/>
          <w:szCs w:val="20"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0252EF">
        <w:rPr>
          <w:b w:val="0"/>
          <w:i w:val="0"/>
          <w:color w:val="auto"/>
          <w:sz w:val="20"/>
          <w:szCs w:val="20"/>
          <w:vertAlign w:val="superscript"/>
        </w:rPr>
        <w:t>/</w:t>
      </w:r>
    </w:p>
    <w:p w:rsidR="00D51CFB" w:rsidRPr="000252EF" w:rsidRDefault="00D51CFB" w:rsidP="00394C8E">
      <w:pPr>
        <w:spacing w:line="360" w:lineRule="auto"/>
        <w:jc w:val="both"/>
        <w:rPr>
          <w:b w:val="0"/>
          <w:i w:val="0"/>
          <w:color w:val="auto"/>
          <w:sz w:val="20"/>
          <w:szCs w:val="20"/>
          <w:u w:val="single"/>
        </w:rPr>
      </w:pPr>
      <w:r w:rsidRPr="000252EF">
        <w:rPr>
          <w:b w:val="0"/>
          <w:i w:val="0"/>
          <w:color w:val="auto"/>
          <w:sz w:val="20"/>
          <w:szCs w:val="20"/>
        </w:rPr>
        <w:t xml:space="preserve">в </w:t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  <w:r>
        <w:rPr>
          <w:b w:val="0"/>
          <w:i w:val="0"/>
          <w:color w:val="auto"/>
          <w:sz w:val="20"/>
          <w:szCs w:val="20"/>
          <w:u w:val="single"/>
        </w:rPr>
        <w:tab/>
      </w:r>
    </w:p>
    <w:p w:rsidR="00D51CFB" w:rsidRPr="000252EF" w:rsidRDefault="00D51CFB" w:rsidP="00394C8E">
      <w:pPr>
        <w:spacing w:line="360" w:lineRule="auto"/>
        <w:jc w:val="center"/>
        <w:rPr>
          <w:b w:val="0"/>
          <w:i w:val="0"/>
          <w:color w:val="auto"/>
          <w:sz w:val="20"/>
          <w:szCs w:val="20"/>
          <w:vertAlign w:val="superscript"/>
        </w:rPr>
      </w:pPr>
      <w:r w:rsidRPr="000252EF">
        <w:rPr>
          <w:b w:val="0"/>
          <w:i w:val="0"/>
          <w:color w:val="auto"/>
          <w:sz w:val="20"/>
          <w:szCs w:val="20"/>
          <w:vertAlign w:val="superscript"/>
        </w:rPr>
        <w:t>/наименование на юридическото лице, физическото лице и вид на търговеца/</w:t>
      </w:r>
    </w:p>
    <w:p w:rsidR="00D51CFB" w:rsidRPr="000252EF" w:rsidRDefault="00D51CFB" w:rsidP="00394C8E">
      <w:pPr>
        <w:spacing w:after="120" w:line="360" w:lineRule="auto"/>
        <w:jc w:val="both"/>
        <w:rPr>
          <w:b w:val="0"/>
          <w:i w:val="0"/>
          <w:color w:val="auto"/>
          <w:sz w:val="20"/>
          <w:szCs w:val="22"/>
        </w:rPr>
      </w:pPr>
      <w:r w:rsidRPr="000252EF">
        <w:rPr>
          <w:b w:val="0"/>
          <w:i w:val="0"/>
          <w:color w:val="auto"/>
          <w:szCs w:val="20"/>
          <w:lang w:eastAsia="en-US"/>
        </w:rPr>
        <w:t xml:space="preserve">със седалище </w:t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lang w:eastAsia="en-US"/>
        </w:rPr>
        <w:t xml:space="preserve">и адрес на управление: </w:t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lang w:eastAsia="en-US"/>
        </w:rPr>
        <w:t xml:space="preserve"> тел./факс </w:t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lang w:eastAsia="en-US"/>
        </w:rPr>
        <w:t xml:space="preserve">, вписано в Търговския регистър при Агенцията по вписвания с ЕИК </w:t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lang w:eastAsia="en-US"/>
        </w:rPr>
        <w:t xml:space="preserve">, и като </w:t>
      </w:r>
      <w:r w:rsidRPr="000252EF">
        <w:rPr>
          <w:b w:val="0"/>
          <w:i w:val="0"/>
          <w:color w:val="auto"/>
          <w:szCs w:val="22"/>
          <w:lang w:eastAsia="en-US"/>
        </w:rPr>
        <w:t xml:space="preserve">участник в процедура за </w:t>
      </w:r>
      <w:r w:rsidRPr="006B44F2">
        <w:rPr>
          <w:i w:val="0"/>
          <w:color w:val="auto"/>
          <w:szCs w:val="22"/>
          <w:lang w:eastAsia="en-US"/>
        </w:rPr>
        <w:t>„</w:t>
      </w:r>
      <w:r w:rsidRPr="006B44F2">
        <w:rPr>
          <w:bCs/>
          <w:i w:val="0"/>
          <w:color w:val="auto"/>
          <w:szCs w:val="22"/>
          <w:lang w:eastAsia="en-US"/>
        </w:rPr>
        <w:t>Избор на изпълнител за предоставянето на финансови услуги“</w:t>
      </w:r>
      <w:r>
        <w:rPr>
          <w:bCs/>
          <w:i w:val="0"/>
          <w:color w:val="auto"/>
          <w:szCs w:val="22"/>
          <w:lang w:eastAsia="en-US"/>
        </w:rPr>
        <w:t>,</w:t>
      </w:r>
    </w:p>
    <w:p w:rsidR="00D51CFB" w:rsidRPr="000252EF" w:rsidRDefault="00D51CFB" w:rsidP="000252EF">
      <w:pPr>
        <w:spacing w:before="120" w:after="120"/>
        <w:ind w:left="2160" w:hanging="2160"/>
        <w:jc w:val="center"/>
        <w:rPr>
          <w:i w:val="0"/>
          <w:color w:val="auto"/>
          <w:sz w:val="20"/>
          <w:szCs w:val="22"/>
        </w:rPr>
      </w:pPr>
      <w:r w:rsidRPr="000252EF">
        <w:rPr>
          <w:i w:val="0"/>
          <w:color w:val="auto"/>
          <w:sz w:val="20"/>
          <w:szCs w:val="22"/>
        </w:rPr>
        <w:t>Д Е К Л А Р И Р А М:</w:t>
      </w:r>
    </w:p>
    <w:p w:rsidR="00D51CFB" w:rsidRPr="000252EF" w:rsidRDefault="00D51CFB" w:rsidP="000252EF">
      <w:pPr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 w:val="0"/>
          <w:color w:val="auto"/>
          <w:sz w:val="20"/>
          <w:szCs w:val="20"/>
        </w:rPr>
        <w:tab/>
        <w:t xml:space="preserve"> 1. Представляваният от мен участник </w:t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Cs/>
          <w:color w:val="auto"/>
          <w:sz w:val="18"/>
          <w:szCs w:val="18"/>
        </w:rPr>
        <w:t xml:space="preserve"> (посочете име на участника)</w:t>
      </w:r>
      <w:r w:rsidRPr="000252EF">
        <w:rPr>
          <w:b w:val="0"/>
          <w:i w:val="0"/>
          <w:color w:val="auto"/>
          <w:sz w:val="20"/>
          <w:szCs w:val="20"/>
        </w:rPr>
        <w:t xml:space="preserve"> :</w:t>
      </w:r>
    </w:p>
    <w:p w:rsidR="00D51CFB" w:rsidRPr="000252EF" w:rsidRDefault="00D51CFB" w:rsidP="000252EF">
      <w:pPr>
        <w:ind w:firstLine="720"/>
        <w:jc w:val="both"/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 w:val="0"/>
          <w:color w:val="auto"/>
          <w:sz w:val="20"/>
          <w:szCs w:val="20"/>
        </w:rPr>
        <w:t>- не е обявен в несъстоятелност;</w:t>
      </w:r>
    </w:p>
    <w:p w:rsidR="00D51CFB" w:rsidRPr="000252EF" w:rsidRDefault="00D51CFB" w:rsidP="000252EF">
      <w:pPr>
        <w:ind w:firstLine="720"/>
        <w:jc w:val="both"/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 w:val="0"/>
          <w:color w:val="auto"/>
          <w:sz w:val="20"/>
          <w:szCs w:val="20"/>
        </w:rPr>
        <w:t>- не е в производство по ликвидация и не се намира в подобна на горепосочените процедури съгласно националните му закони и подзаконови актове.</w:t>
      </w:r>
    </w:p>
    <w:p w:rsidR="00D51CFB" w:rsidRPr="000252EF" w:rsidRDefault="00D51CFB" w:rsidP="000252EF">
      <w:pPr>
        <w:ind w:firstLine="720"/>
        <w:jc w:val="both"/>
        <w:rPr>
          <w:b w:val="0"/>
          <w:bCs/>
          <w:i w:val="0"/>
          <w:color w:val="auto"/>
          <w:sz w:val="20"/>
          <w:szCs w:val="20"/>
        </w:rPr>
      </w:pPr>
      <w:r w:rsidRPr="000252EF">
        <w:rPr>
          <w:b w:val="0"/>
          <w:bCs/>
          <w:i w:val="0"/>
          <w:color w:val="auto"/>
          <w:sz w:val="20"/>
          <w:szCs w:val="20"/>
        </w:rPr>
        <w:t xml:space="preserve">2. Не съм осъден (а) с влязла в сила присъда за: </w:t>
      </w:r>
    </w:p>
    <w:p w:rsidR="00D51CFB" w:rsidRPr="000252EF" w:rsidRDefault="00D51CFB" w:rsidP="000252EF">
      <w:pPr>
        <w:ind w:firstLine="720"/>
        <w:jc w:val="both"/>
        <w:rPr>
          <w:b w:val="0"/>
          <w:bCs/>
          <w:i w:val="0"/>
          <w:color w:val="auto"/>
          <w:sz w:val="20"/>
          <w:szCs w:val="20"/>
        </w:rPr>
      </w:pPr>
      <w:r w:rsidRPr="000252EF">
        <w:rPr>
          <w:b w:val="0"/>
          <w:bCs/>
          <w:i w:val="0"/>
          <w:color w:val="auto"/>
          <w:sz w:val="20"/>
          <w:szCs w:val="20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D51CFB" w:rsidRPr="000252EF" w:rsidRDefault="00D51CFB" w:rsidP="000252EF">
      <w:pPr>
        <w:ind w:firstLine="720"/>
        <w:jc w:val="both"/>
        <w:rPr>
          <w:b w:val="0"/>
          <w:bCs/>
          <w:i w:val="0"/>
          <w:color w:val="auto"/>
          <w:sz w:val="20"/>
          <w:szCs w:val="20"/>
        </w:rPr>
      </w:pPr>
      <w:r w:rsidRPr="000252EF">
        <w:rPr>
          <w:b w:val="0"/>
          <w:bCs/>
          <w:i w:val="0"/>
          <w:color w:val="auto"/>
          <w:sz w:val="20"/>
          <w:szCs w:val="20"/>
        </w:rPr>
        <w:t>б) подкуп по чл. 301 - 307 от Наказателния кодекс;</w:t>
      </w:r>
    </w:p>
    <w:p w:rsidR="00D51CFB" w:rsidRPr="000252EF" w:rsidRDefault="00D51CFB" w:rsidP="000252EF">
      <w:pPr>
        <w:ind w:firstLine="720"/>
        <w:jc w:val="both"/>
        <w:rPr>
          <w:b w:val="0"/>
          <w:bCs/>
          <w:i w:val="0"/>
          <w:color w:val="auto"/>
          <w:sz w:val="20"/>
          <w:szCs w:val="20"/>
        </w:rPr>
      </w:pPr>
      <w:r w:rsidRPr="000252EF">
        <w:rPr>
          <w:b w:val="0"/>
          <w:bCs/>
          <w:i w:val="0"/>
          <w:color w:val="auto"/>
          <w:sz w:val="20"/>
          <w:szCs w:val="20"/>
        </w:rPr>
        <w:t>в) участие в организирана престъпна група по чл. 321 и 321а от Наказателния кодекс;</w:t>
      </w:r>
    </w:p>
    <w:p w:rsidR="00D51CFB" w:rsidRPr="000252EF" w:rsidRDefault="00D51CFB" w:rsidP="000252EF">
      <w:pPr>
        <w:ind w:firstLine="720"/>
        <w:jc w:val="both"/>
        <w:rPr>
          <w:b w:val="0"/>
          <w:bCs/>
          <w:i w:val="0"/>
          <w:color w:val="auto"/>
          <w:sz w:val="20"/>
          <w:szCs w:val="20"/>
        </w:rPr>
      </w:pPr>
      <w:r w:rsidRPr="000252EF">
        <w:rPr>
          <w:b w:val="0"/>
          <w:bCs/>
          <w:i w:val="0"/>
          <w:color w:val="auto"/>
          <w:sz w:val="20"/>
          <w:szCs w:val="20"/>
        </w:rPr>
        <w:t>г) престъпление против собствеността по чл. 194 - 217 от Наказателния кодекс;</w:t>
      </w:r>
    </w:p>
    <w:p w:rsidR="00D51CFB" w:rsidRPr="000252EF" w:rsidRDefault="00D51CFB" w:rsidP="000252EF">
      <w:pPr>
        <w:ind w:firstLine="720"/>
        <w:jc w:val="both"/>
        <w:rPr>
          <w:b w:val="0"/>
          <w:bCs/>
          <w:i w:val="0"/>
          <w:color w:val="auto"/>
          <w:sz w:val="20"/>
          <w:szCs w:val="20"/>
        </w:rPr>
      </w:pPr>
      <w:r w:rsidRPr="000252EF">
        <w:rPr>
          <w:b w:val="0"/>
          <w:bCs/>
          <w:i w:val="0"/>
          <w:color w:val="auto"/>
          <w:sz w:val="20"/>
          <w:szCs w:val="20"/>
        </w:rPr>
        <w:t>д) престъпление против стопанството по чл. 219 - 252 от Наказателния кодекс.</w:t>
      </w:r>
    </w:p>
    <w:p w:rsidR="00D51CFB" w:rsidRPr="000252EF" w:rsidRDefault="00D51CFB" w:rsidP="000252EF">
      <w:pPr>
        <w:ind w:firstLine="720"/>
        <w:jc w:val="both"/>
        <w:rPr>
          <w:b w:val="0"/>
          <w:bCs/>
          <w:i w:val="0"/>
          <w:color w:val="auto"/>
          <w:sz w:val="20"/>
          <w:szCs w:val="20"/>
        </w:rPr>
      </w:pPr>
    </w:p>
    <w:p w:rsidR="00D51CFB" w:rsidRPr="000252EF" w:rsidRDefault="00D51CFB" w:rsidP="000252EF">
      <w:pPr>
        <w:spacing w:after="120"/>
        <w:ind w:firstLine="720"/>
        <w:jc w:val="both"/>
        <w:rPr>
          <w:b w:val="0"/>
          <w:i w:val="0"/>
          <w:color w:val="auto"/>
          <w:szCs w:val="20"/>
          <w:lang w:eastAsia="en-US"/>
        </w:rPr>
      </w:pPr>
      <w:r w:rsidRPr="000252EF">
        <w:rPr>
          <w:b w:val="0"/>
          <w:i w:val="0"/>
          <w:color w:val="auto"/>
          <w:szCs w:val="20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D51CFB" w:rsidRPr="000252EF" w:rsidRDefault="00D51CFB" w:rsidP="000252EF">
      <w:pPr>
        <w:jc w:val="both"/>
        <w:rPr>
          <w:b w:val="0"/>
          <w:i w:val="0"/>
          <w:color w:val="auto"/>
          <w:sz w:val="20"/>
          <w:szCs w:val="22"/>
          <w:u w:val="single"/>
        </w:rPr>
      </w:pPr>
    </w:p>
    <w:p w:rsidR="00D51CFB" w:rsidRPr="000252EF" w:rsidRDefault="00D51CFB" w:rsidP="000252EF">
      <w:pPr>
        <w:jc w:val="both"/>
        <w:rPr>
          <w:b w:val="0"/>
          <w:i w:val="0"/>
          <w:color w:val="auto"/>
          <w:sz w:val="20"/>
          <w:szCs w:val="22"/>
          <w:u w:val="single"/>
        </w:rPr>
      </w:pPr>
    </w:p>
    <w:p w:rsidR="00D51CFB" w:rsidRPr="000252EF" w:rsidRDefault="00D51CFB" w:rsidP="000252EF">
      <w:pPr>
        <w:jc w:val="both"/>
        <w:rPr>
          <w:b w:val="0"/>
          <w:i w:val="0"/>
          <w:color w:val="auto"/>
          <w:sz w:val="20"/>
          <w:szCs w:val="22"/>
          <w:u w:val="single"/>
        </w:rPr>
      </w:pPr>
    </w:p>
    <w:p w:rsidR="00D51CFB" w:rsidRPr="000252EF" w:rsidRDefault="00D51CFB" w:rsidP="000252EF">
      <w:pPr>
        <w:rPr>
          <w:b w:val="0"/>
          <w:i w:val="0"/>
          <w:color w:val="auto"/>
          <w:sz w:val="20"/>
          <w:szCs w:val="20"/>
        </w:rPr>
      </w:pPr>
      <w:r>
        <w:rPr>
          <w:b w:val="0"/>
          <w:i w:val="0"/>
          <w:color w:val="auto"/>
          <w:sz w:val="20"/>
          <w:szCs w:val="20"/>
        </w:rPr>
        <w:t>Дата _________2013</w:t>
      </w:r>
      <w:r w:rsidRPr="000252EF">
        <w:rPr>
          <w:b w:val="0"/>
          <w:i w:val="0"/>
          <w:color w:val="auto"/>
          <w:sz w:val="20"/>
          <w:szCs w:val="20"/>
        </w:rPr>
        <w:t xml:space="preserve">г </w:t>
      </w:r>
    </w:p>
    <w:p w:rsidR="00D51CFB" w:rsidRPr="000252EF" w:rsidRDefault="00D51CFB" w:rsidP="000252EF">
      <w:pPr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 w:val="0"/>
          <w:color w:val="auto"/>
          <w:sz w:val="20"/>
          <w:szCs w:val="20"/>
        </w:rPr>
        <w:tab/>
      </w:r>
      <w:r w:rsidRPr="000252EF">
        <w:rPr>
          <w:b w:val="0"/>
          <w:i w:val="0"/>
          <w:color w:val="auto"/>
          <w:sz w:val="20"/>
          <w:szCs w:val="20"/>
        </w:rPr>
        <w:tab/>
      </w:r>
      <w:r w:rsidRPr="000252EF">
        <w:rPr>
          <w:b w:val="0"/>
          <w:i w:val="0"/>
          <w:color w:val="auto"/>
          <w:sz w:val="20"/>
          <w:szCs w:val="20"/>
        </w:rPr>
        <w:tab/>
      </w:r>
      <w:r w:rsidRPr="000252EF">
        <w:rPr>
          <w:b w:val="0"/>
          <w:i w:val="0"/>
          <w:color w:val="auto"/>
          <w:sz w:val="20"/>
          <w:szCs w:val="20"/>
        </w:rPr>
        <w:tab/>
        <w:t xml:space="preserve">                  </w:t>
      </w:r>
      <w:r w:rsidRPr="000252EF">
        <w:rPr>
          <w:b w:val="0"/>
          <w:i w:val="0"/>
          <w:color w:val="auto"/>
          <w:sz w:val="20"/>
          <w:szCs w:val="20"/>
        </w:rPr>
        <w:tab/>
        <w:t>ДЕКЛАРАТОР: __________________</w:t>
      </w:r>
    </w:p>
    <w:p w:rsidR="00D51CFB" w:rsidRPr="000252EF" w:rsidRDefault="00D51CFB" w:rsidP="000252EF">
      <w:pPr>
        <w:spacing w:after="120"/>
        <w:rPr>
          <w:b w:val="0"/>
          <w:i w:val="0"/>
          <w:color w:val="auto"/>
          <w:szCs w:val="20"/>
          <w:lang w:eastAsia="en-US"/>
        </w:rPr>
      </w:pPr>
      <w:r w:rsidRPr="000252EF">
        <w:rPr>
          <w:b w:val="0"/>
          <w:i w:val="0"/>
          <w:color w:val="auto"/>
          <w:szCs w:val="20"/>
          <w:lang w:eastAsia="en-US"/>
        </w:rPr>
        <w:t>гр. ………………….</w:t>
      </w:r>
    </w:p>
    <w:p w:rsidR="00D51CFB" w:rsidRPr="000252EF" w:rsidRDefault="00D51CFB" w:rsidP="000252EF">
      <w:pPr>
        <w:rPr>
          <w:b w:val="0"/>
          <w:i w:val="0"/>
          <w:color w:val="auto"/>
          <w:sz w:val="20"/>
          <w:szCs w:val="20"/>
        </w:rPr>
      </w:pPr>
    </w:p>
    <w:p w:rsidR="00D51CFB" w:rsidRPr="000252EF" w:rsidRDefault="00D51CFB" w:rsidP="000252EF">
      <w:pPr>
        <w:spacing w:after="120"/>
        <w:jc w:val="both"/>
        <w:rPr>
          <w:b w:val="0"/>
          <w:color w:val="auto"/>
          <w:sz w:val="20"/>
          <w:szCs w:val="20"/>
          <w:lang w:eastAsia="en-US"/>
        </w:rPr>
      </w:pPr>
      <w:r>
        <w:rPr>
          <w:noProof/>
        </w:rPr>
        <w:pict>
          <v:line id="Straight Connector 3" o:spid="_x0000_s1027" style="position:absolute;left:0;text-align:left;z-index:251659264;visibility:visible" from="0,1.55pt" to="495.55pt,1.55pt"/>
        </w:pict>
      </w:r>
      <w:r w:rsidRPr="000252EF">
        <w:rPr>
          <w:b w:val="0"/>
          <w:i w:val="0"/>
          <w:color w:val="auto"/>
          <w:sz w:val="20"/>
          <w:szCs w:val="20"/>
          <w:lang w:eastAsia="en-US"/>
        </w:rPr>
        <w:t xml:space="preserve">* </w:t>
      </w:r>
      <w:r w:rsidRPr="000252EF">
        <w:rPr>
          <w:b w:val="0"/>
          <w:color w:val="auto"/>
          <w:sz w:val="20"/>
          <w:szCs w:val="20"/>
          <w:lang w:eastAsia="en-US"/>
        </w:rPr>
        <w:t>Декларацията се попълва от всеки от членовете на управителния или контролния орган на участника, както и от лица временно изпълняващи такава длъжност, включително прокурист или търговски пълномощник за всяка обособена позиция.</w:t>
      </w:r>
    </w:p>
    <w:p w:rsidR="00D51CFB" w:rsidRPr="000252EF" w:rsidRDefault="00D51CFB" w:rsidP="000252EF">
      <w:pPr>
        <w:jc w:val="right"/>
        <w:rPr>
          <w:i w:val="0"/>
          <w:snapToGrid w:val="0"/>
          <w:sz w:val="28"/>
          <w:szCs w:val="20"/>
          <w:lang w:eastAsia="en-US"/>
        </w:rPr>
      </w:pP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</w:p>
    <w:p w:rsidR="00D51CFB" w:rsidRPr="000252EF" w:rsidRDefault="00D51CFB" w:rsidP="000252EF">
      <w:pPr>
        <w:jc w:val="right"/>
        <w:rPr>
          <w:snapToGrid w:val="0"/>
          <w:color w:val="auto"/>
          <w:sz w:val="28"/>
          <w:szCs w:val="20"/>
          <w:lang w:eastAsia="en-US"/>
        </w:rPr>
      </w:pPr>
      <w:r w:rsidRPr="000252EF">
        <w:rPr>
          <w:snapToGrid w:val="0"/>
          <w:sz w:val="28"/>
          <w:szCs w:val="20"/>
          <w:lang w:eastAsia="en-US"/>
        </w:rPr>
        <w:t xml:space="preserve">ПРИЛОЖЕНИЕ </w:t>
      </w:r>
      <w:r w:rsidRPr="000252EF">
        <w:rPr>
          <w:snapToGrid w:val="0"/>
          <w:color w:val="auto"/>
          <w:sz w:val="28"/>
          <w:szCs w:val="20"/>
          <w:lang w:eastAsia="en-US"/>
        </w:rPr>
        <w:t xml:space="preserve">№ </w:t>
      </w:r>
      <w:r>
        <w:rPr>
          <w:snapToGrid w:val="0"/>
          <w:color w:val="auto"/>
          <w:sz w:val="28"/>
          <w:szCs w:val="20"/>
          <w:lang w:eastAsia="en-US"/>
        </w:rPr>
        <w:t>3</w:t>
      </w:r>
    </w:p>
    <w:p w:rsidR="00D51CFB" w:rsidRPr="000252EF" w:rsidRDefault="00D51CFB" w:rsidP="000252EF">
      <w:pPr>
        <w:rPr>
          <w:i w:val="0"/>
          <w:snapToGrid w:val="0"/>
          <w:sz w:val="28"/>
          <w:szCs w:val="20"/>
          <w:lang w:eastAsia="en-US"/>
        </w:rPr>
      </w:pPr>
    </w:p>
    <w:p w:rsidR="00D51CFB" w:rsidRPr="000252EF" w:rsidRDefault="00D51CFB" w:rsidP="000252EF">
      <w:pPr>
        <w:jc w:val="center"/>
        <w:rPr>
          <w:i w:val="0"/>
          <w:snapToGrid w:val="0"/>
          <w:sz w:val="28"/>
          <w:szCs w:val="20"/>
          <w:lang w:eastAsia="en-US"/>
        </w:rPr>
      </w:pPr>
    </w:p>
    <w:p w:rsidR="00D51CFB" w:rsidRPr="000252EF" w:rsidRDefault="00D51CFB" w:rsidP="000252EF">
      <w:pPr>
        <w:jc w:val="center"/>
        <w:rPr>
          <w:i w:val="0"/>
          <w:snapToGrid w:val="0"/>
          <w:sz w:val="28"/>
          <w:szCs w:val="20"/>
          <w:lang w:eastAsia="en-US"/>
        </w:rPr>
      </w:pPr>
      <w:r w:rsidRPr="000252EF">
        <w:rPr>
          <w:i w:val="0"/>
          <w:snapToGrid w:val="0"/>
          <w:sz w:val="28"/>
          <w:szCs w:val="20"/>
          <w:lang w:eastAsia="en-US"/>
        </w:rPr>
        <w:t>Д Е К Л А Р А Ц И Я</w:t>
      </w:r>
    </w:p>
    <w:p w:rsidR="00D51CFB" w:rsidRPr="000252EF" w:rsidRDefault="00D51CFB" w:rsidP="000252EF">
      <w:pPr>
        <w:jc w:val="center"/>
        <w:rPr>
          <w:bCs/>
          <w:i w:val="0"/>
          <w:color w:val="auto"/>
          <w:sz w:val="20"/>
          <w:szCs w:val="20"/>
        </w:rPr>
      </w:pPr>
      <w:r w:rsidRPr="000252EF">
        <w:rPr>
          <w:bCs/>
          <w:i w:val="0"/>
          <w:color w:val="auto"/>
          <w:sz w:val="20"/>
          <w:szCs w:val="20"/>
        </w:rPr>
        <w:t>по чл. 47, ал. 2 от Закона за обществените поръчки</w:t>
      </w:r>
    </w:p>
    <w:p w:rsidR="00D51CFB" w:rsidRPr="000252EF" w:rsidRDefault="00D51CFB" w:rsidP="000252EF">
      <w:pPr>
        <w:jc w:val="center"/>
        <w:rPr>
          <w:bCs/>
          <w:i w:val="0"/>
          <w:color w:val="auto"/>
          <w:sz w:val="20"/>
          <w:szCs w:val="20"/>
        </w:rPr>
      </w:pPr>
      <w:r w:rsidRPr="000252EF">
        <w:rPr>
          <w:bCs/>
          <w:i w:val="0"/>
          <w:color w:val="auto"/>
          <w:sz w:val="20"/>
          <w:szCs w:val="20"/>
        </w:rPr>
        <w:t xml:space="preserve">от участник </w:t>
      </w:r>
    </w:p>
    <w:p w:rsidR="00D51CFB" w:rsidRPr="000252EF" w:rsidRDefault="00D51CFB" w:rsidP="000252EF">
      <w:pPr>
        <w:jc w:val="center"/>
        <w:rPr>
          <w:bCs/>
          <w:i w:val="0"/>
          <w:color w:val="auto"/>
          <w:sz w:val="20"/>
          <w:szCs w:val="20"/>
        </w:rPr>
      </w:pPr>
    </w:p>
    <w:p w:rsidR="00D51CFB" w:rsidRPr="000252EF" w:rsidRDefault="00D51CFB" w:rsidP="000252EF">
      <w:pPr>
        <w:spacing w:line="360" w:lineRule="auto"/>
        <w:jc w:val="both"/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 w:val="0"/>
          <w:color w:val="auto"/>
          <w:sz w:val="20"/>
          <w:szCs w:val="22"/>
        </w:rPr>
        <w:t xml:space="preserve">Долуподписаният /-ната/ </w:t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</w:rPr>
        <w:t xml:space="preserve">  с лична карта  № </w:t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  <w:t xml:space="preserve">                             </w:t>
      </w:r>
      <w:r w:rsidRPr="000252EF">
        <w:rPr>
          <w:b w:val="0"/>
          <w:i w:val="0"/>
          <w:color w:val="auto"/>
          <w:sz w:val="20"/>
          <w:szCs w:val="22"/>
        </w:rPr>
        <w:t xml:space="preserve">, издадена на </w:t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</w:rPr>
        <w:t xml:space="preserve"> от </w:t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</w:rPr>
        <w:t>, в качеството ми на</w:t>
      </w:r>
      <w:r w:rsidRPr="000252EF">
        <w:rPr>
          <w:b w:val="0"/>
          <w:i w:val="0"/>
          <w:color w:val="auto"/>
          <w:sz w:val="20"/>
          <w:szCs w:val="22"/>
        </w:rPr>
        <w:tab/>
        <w:t xml:space="preserve">______________________  </w:t>
      </w:r>
      <w:r w:rsidRPr="000252EF">
        <w:rPr>
          <w:b w:val="0"/>
          <w:iCs/>
          <w:color w:val="auto"/>
          <w:sz w:val="18"/>
          <w:szCs w:val="18"/>
        </w:rPr>
        <w:t xml:space="preserve"> (посочете длъжността) </w:t>
      </w:r>
      <w:r w:rsidRPr="000252EF">
        <w:rPr>
          <w:b w:val="0"/>
          <w:i w:val="0"/>
          <w:color w:val="auto"/>
          <w:sz w:val="20"/>
          <w:szCs w:val="22"/>
        </w:rPr>
        <w:t xml:space="preserve">на  </w:t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  <w:t xml:space="preserve">   </w:t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  <w:t xml:space="preserve">                                                               </w:t>
      </w:r>
      <w:r>
        <w:rPr>
          <w:b w:val="0"/>
          <w:i w:val="0"/>
          <w:color w:val="auto"/>
          <w:sz w:val="20"/>
          <w:szCs w:val="22"/>
          <w:u w:val="single"/>
        </w:rPr>
        <w:t>__________</w:t>
      </w:r>
      <w:r w:rsidRPr="000252EF">
        <w:rPr>
          <w:b w:val="0"/>
          <w:iCs/>
          <w:color w:val="auto"/>
          <w:sz w:val="18"/>
          <w:szCs w:val="18"/>
        </w:rPr>
        <w:t>(посочете фирмата на участника),</w:t>
      </w:r>
      <w:r w:rsidRPr="000252EF">
        <w:rPr>
          <w:b w:val="0"/>
          <w:i w:val="0"/>
          <w:color w:val="auto"/>
          <w:sz w:val="20"/>
          <w:szCs w:val="20"/>
        </w:rPr>
        <w:t xml:space="preserve"> </w:t>
      </w:r>
    </w:p>
    <w:p w:rsidR="00D51CFB" w:rsidRPr="006B44F2" w:rsidRDefault="00D51CFB" w:rsidP="006B44F2">
      <w:pPr>
        <w:spacing w:after="120"/>
        <w:jc w:val="both"/>
        <w:rPr>
          <w:bCs/>
          <w:i w:val="0"/>
          <w:color w:val="auto"/>
          <w:szCs w:val="22"/>
          <w:lang w:eastAsia="en-US"/>
        </w:rPr>
      </w:pPr>
      <w:r w:rsidRPr="000252EF">
        <w:rPr>
          <w:b w:val="0"/>
          <w:i w:val="0"/>
          <w:color w:val="auto"/>
          <w:szCs w:val="20"/>
          <w:lang w:eastAsia="en-US"/>
        </w:rPr>
        <w:t xml:space="preserve">ЕИК </w:t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  <w:t xml:space="preserve">                                     </w:t>
      </w:r>
      <w:r w:rsidRPr="000252EF">
        <w:rPr>
          <w:b w:val="0"/>
          <w:i w:val="0"/>
          <w:color w:val="auto"/>
          <w:szCs w:val="20"/>
          <w:lang w:eastAsia="en-US"/>
        </w:rPr>
        <w:t>, със седалище и адрес на управление</w:t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  <w:t xml:space="preserve">           </w:t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  <w:t xml:space="preserve">          </w:t>
      </w:r>
      <w:r w:rsidRPr="000252EF">
        <w:rPr>
          <w:b w:val="0"/>
          <w:i w:val="0"/>
          <w:color w:val="auto"/>
          <w:szCs w:val="20"/>
          <w:lang w:eastAsia="en-US"/>
        </w:rPr>
        <w:t xml:space="preserve"> и като </w:t>
      </w:r>
      <w:r w:rsidRPr="000252EF">
        <w:rPr>
          <w:b w:val="0"/>
          <w:i w:val="0"/>
          <w:color w:val="auto"/>
          <w:szCs w:val="22"/>
          <w:lang w:eastAsia="en-US"/>
        </w:rPr>
        <w:t xml:space="preserve">участник в процедура за </w:t>
      </w:r>
      <w:r w:rsidRPr="006B44F2">
        <w:rPr>
          <w:i w:val="0"/>
          <w:color w:val="auto"/>
          <w:szCs w:val="22"/>
          <w:lang w:eastAsia="en-US"/>
        </w:rPr>
        <w:t>„</w:t>
      </w:r>
      <w:r w:rsidRPr="006B44F2">
        <w:rPr>
          <w:bCs/>
          <w:i w:val="0"/>
          <w:color w:val="auto"/>
          <w:szCs w:val="22"/>
          <w:lang w:eastAsia="en-US"/>
        </w:rPr>
        <w:t>Избор на изпълнител за предоставянето на финансови услуги“</w:t>
      </w:r>
    </w:p>
    <w:p w:rsidR="00D51CFB" w:rsidRPr="000252EF" w:rsidRDefault="00D51CFB" w:rsidP="000252EF">
      <w:pPr>
        <w:jc w:val="both"/>
        <w:rPr>
          <w:color w:val="auto"/>
          <w:sz w:val="20"/>
          <w:szCs w:val="20"/>
        </w:rPr>
      </w:pPr>
    </w:p>
    <w:p w:rsidR="00D51CFB" w:rsidRPr="000252EF" w:rsidRDefault="00D51CFB" w:rsidP="000252EF">
      <w:pPr>
        <w:spacing w:before="120" w:after="120"/>
        <w:ind w:left="2160" w:hanging="2160"/>
        <w:jc w:val="center"/>
        <w:rPr>
          <w:i w:val="0"/>
          <w:color w:val="auto"/>
          <w:sz w:val="20"/>
          <w:szCs w:val="22"/>
        </w:rPr>
      </w:pPr>
      <w:r w:rsidRPr="000252EF">
        <w:rPr>
          <w:i w:val="0"/>
          <w:color w:val="auto"/>
          <w:sz w:val="20"/>
          <w:szCs w:val="22"/>
        </w:rPr>
        <w:t>Д Е К Л А Р И Р А М:</w:t>
      </w:r>
    </w:p>
    <w:p w:rsidR="00D51CFB" w:rsidRPr="000252EF" w:rsidRDefault="00D51CFB" w:rsidP="000252EF">
      <w:pPr>
        <w:ind w:firstLine="900"/>
        <w:jc w:val="both"/>
        <w:rPr>
          <w:bCs/>
          <w:i w:val="0"/>
          <w:color w:val="auto"/>
          <w:sz w:val="20"/>
          <w:szCs w:val="20"/>
        </w:rPr>
      </w:pPr>
    </w:p>
    <w:p w:rsidR="00D51CFB" w:rsidRPr="000252EF" w:rsidRDefault="00D51CFB" w:rsidP="000252EF">
      <w:pPr>
        <w:jc w:val="both"/>
        <w:rPr>
          <w:b w:val="0"/>
          <w:iCs/>
          <w:color w:val="auto"/>
          <w:sz w:val="18"/>
          <w:szCs w:val="18"/>
        </w:rPr>
      </w:pPr>
      <w:r w:rsidRPr="000252EF">
        <w:rPr>
          <w:i w:val="0"/>
          <w:color w:val="auto"/>
          <w:sz w:val="20"/>
          <w:szCs w:val="20"/>
        </w:rPr>
        <w:tab/>
        <w:t xml:space="preserve"> </w:t>
      </w:r>
      <w:r w:rsidRPr="000252EF">
        <w:rPr>
          <w:b w:val="0"/>
          <w:i w:val="0"/>
          <w:color w:val="auto"/>
          <w:sz w:val="20"/>
          <w:szCs w:val="20"/>
        </w:rPr>
        <w:t xml:space="preserve"> 1. Представляваният от мен участник </w:t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 w:val="0"/>
          <w:color w:val="auto"/>
          <w:sz w:val="20"/>
          <w:szCs w:val="20"/>
          <w:u w:val="single"/>
        </w:rPr>
        <w:tab/>
      </w:r>
      <w:r w:rsidRPr="000252EF">
        <w:rPr>
          <w:b w:val="0"/>
          <w:iCs/>
          <w:color w:val="auto"/>
          <w:sz w:val="18"/>
          <w:szCs w:val="18"/>
        </w:rPr>
        <w:t xml:space="preserve"> (посочете име на участника):</w:t>
      </w:r>
    </w:p>
    <w:p w:rsidR="00D51CFB" w:rsidRPr="000252EF" w:rsidRDefault="00D51CFB" w:rsidP="000252EF">
      <w:pPr>
        <w:ind w:firstLine="720"/>
        <w:jc w:val="both"/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Cs/>
          <w:color w:val="auto"/>
          <w:sz w:val="18"/>
          <w:szCs w:val="18"/>
        </w:rPr>
        <w:t>-</w:t>
      </w:r>
      <w:r w:rsidRPr="000252EF">
        <w:rPr>
          <w:b w:val="0"/>
          <w:i w:val="0"/>
          <w:color w:val="auto"/>
          <w:sz w:val="20"/>
          <w:szCs w:val="20"/>
        </w:rPr>
        <w:t xml:space="preserve"> не е в открито производство по несъстоятелност;</w:t>
      </w:r>
    </w:p>
    <w:p w:rsidR="00D51CFB" w:rsidRPr="000252EF" w:rsidRDefault="00D51CFB" w:rsidP="000252EF">
      <w:pPr>
        <w:ind w:firstLine="720"/>
        <w:jc w:val="both"/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 w:val="0"/>
          <w:color w:val="auto"/>
          <w:sz w:val="20"/>
          <w:szCs w:val="20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D51CFB" w:rsidRPr="000252EF" w:rsidRDefault="00D51CFB" w:rsidP="000252EF">
      <w:pPr>
        <w:ind w:firstLine="720"/>
        <w:jc w:val="both"/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 w:val="0"/>
          <w:color w:val="auto"/>
          <w:sz w:val="20"/>
          <w:szCs w:val="20"/>
        </w:rPr>
        <w:t>- не се намира в подобна процедура съгласно националните си закони и подзаконови актове;</w:t>
      </w:r>
    </w:p>
    <w:p w:rsidR="00D51CFB" w:rsidRPr="000252EF" w:rsidRDefault="00D51CFB" w:rsidP="000252EF">
      <w:pPr>
        <w:ind w:firstLine="720"/>
        <w:jc w:val="both"/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 w:val="0"/>
          <w:color w:val="auto"/>
          <w:sz w:val="20"/>
          <w:szCs w:val="20"/>
        </w:rPr>
        <w:t>- неговата дейност не е под разпореждане на съда и не е преустановил дейността си.</w:t>
      </w:r>
    </w:p>
    <w:p w:rsidR="00D51CFB" w:rsidRPr="000252EF" w:rsidRDefault="00D51CFB" w:rsidP="000252EF">
      <w:pPr>
        <w:suppressAutoHyphens/>
        <w:spacing w:line="240" w:lineRule="atLeast"/>
        <w:ind w:firstLine="640"/>
        <w:jc w:val="both"/>
        <w:rPr>
          <w:b w:val="0"/>
          <w:i w:val="0"/>
          <w:color w:val="auto"/>
          <w:lang w:eastAsia="ar-SA"/>
        </w:rPr>
      </w:pPr>
      <w:r w:rsidRPr="000252EF">
        <w:rPr>
          <w:b w:val="0"/>
          <w:i w:val="0"/>
          <w:color w:val="auto"/>
          <w:lang w:eastAsia="ar-SA"/>
        </w:rPr>
        <w:t>2. 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D51CFB" w:rsidRPr="000252EF" w:rsidRDefault="00D51CFB" w:rsidP="000252EF">
      <w:pPr>
        <w:ind w:firstLine="640"/>
        <w:jc w:val="both"/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 w:val="0"/>
          <w:color w:val="auto"/>
          <w:sz w:val="20"/>
          <w:szCs w:val="20"/>
        </w:rPr>
        <w:t>5. Аз лично не съм лишен от правото да упражнявам определена професия или дейност съгласно законодателството на моята и на която и да е друга държава.</w:t>
      </w:r>
    </w:p>
    <w:p w:rsidR="00D51CFB" w:rsidRPr="000252EF" w:rsidRDefault="00D51CFB" w:rsidP="000252EF">
      <w:pPr>
        <w:ind w:firstLine="720"/>
        <w:jc w:val="both"/>
        <w:rPr>
          <w:b w:val="0"/>
          <w:i w:val="0"/>
          <w:color w:val="auto"/>
          <w:sz w:val="20"/>
          <w:szCs w:val="20"/>
        </w:rPr>
      </w:pPr>
    </w:p>
    <w:p w:rsidR="00D51CFB" w:rsidRPr="000252EF" w:rsidRDefault="00D51CFB" w:rsidP="000252EF">
      <w:pPr>
        <w:spacing w:after="120"/>
        <w:ind w:firstLine="720"/>
        <w:jc w:val="both"/>
        <w:rPr>
          <w:b w:val="0"/>
          <w:i w:val="0"/>
          <w:color w:val="auto"/>
          <w:szCs w:val="20"/>
          <w:lang w:eastAsia="en-US"/>
        </w:rPr>
      </w:pPr>
      <w:r w:rsidRPr="000252EF">
        <w:rPr>
          <w:b w:val="0"/>
          <w:i w:val="0"/>
          <w:color w:val="auto"/>
          <w:szCs w:val="20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D51CFB" w:rsidRPr="000252EF" w:rsidRDefault="00D51CFB" w:rsidP="000252EF">
      <w:pPr>
        <w:spacing w:after="120"/>
        <w:ind w:firstLine="720"/>
        <w:jc w:val="both"/>
        <w:rPr>
          <w:b w:val="0"/>
          <w:i w:val="0"/>
          <w:color w:val="auto"/>
          <w:szCs w:val="20"/>
          <w:lang w:eastAsia="en-US"/>
        </w:rPr>
      </w:pPr>
    </w:p>
    <w:p w:rsidR="00D51CFB" w:rsidRPr="000252EF" w:rsidRDefault="00D51CFB" w:rsidP="000252EF">
      <w:pPr>
        <w:rPr>
          <w:b w:val="0"/>
          <w:i w:val="0"/>
          <w:color w:val="auto"/>
          <w:sz w:val="20"/>
          <w:szCs w:val="20"/>
        </w:rPr>
      </w:pPr>
      <w:r>
        <w:rPr>
          <w:b w:val="0"/>
          <w:i w:val="0"/>
          <w:color w:val="auto"/>
          <w:sz w:val="20"/>
          <w:szCs w:val="20"/>
        </w:rPr>
        <w:t>Дата _________2013</w:t>
      </w:r>
      <w:r w:rsidRPr="000252EF">
        <w:rPr>
          <w:b w:val="0"/>
          <w:i w:val="0"/>
          <w:color w:val="auto"/>
          <w:sz w:val="20"/>
          <w:szCs w:val="20"/>
        </w:rPr>
        <w:t xml:space="preserve">г </w:t>
      </w:r>
    </w:p>
    <w:p w:rsidR="00D51CFB" w:rsidRPr="000252EF" w:rsidRDefault="00D51CFB" w:rsidP="000252EF">
      <w:pPr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 w:val="0"/>
          <w:color w:val="auto"/>
          <w:sz w:val="20"/>
          <w:szCs w:val="20"/>
        </w:rPr>
        <w:tab/>
      </w:r>
      <w:r w:rsidRPr="000252EF">
        <w:rPr>
          <w:b w:val="0"/>
          <w:i w:val="0"/>
          <w:color w:val="auto"/>
          <w:sz w:val="20"/>
          <w:szCs w:val="20"/>
        </w:rPr>
        <w:tab/>
      </w:r>
      <w:r w:rsidRPr="000252EF">
        <w:rPr>
          <w:b w:val="0"/>
          <w:i w:val="0"/>
          <w:color w:val="auto"/>
          <w:sz w:val="20"/>
          <w:szCs w:val="20"/>
        </w:rPr>
        <w:tab/>
      </w:r>
      <w:r w:rsidRPr="000252EF">
        <w:rPr>
          <w:b w:val="0"/>
          <w:i w:val="0"/>
          <w:color w:val="auto"/>
          <w:sz w:val="20"/>
          <w:szCs w:val="20"/>
        </w:rPr>
        <w:tab/>
        <w:t xml:space="preserve">                  </w:t>
      </w:r>
      <w:r w:rsidRPr="000252EF">
        <w:rPr>
          <w:b w:val="0"/>
          <w:i w:val="0"/>
          <w:color w:val="auto"/>
          <w:sz w:val="20"/>
          <w:szCs w:val="20"/>
        </w:rPr>
        <w:tab/>
        <w:t>ДЕКЛАРАТОР: __________________</w:t>
      </w:r>
    </w:p>
    <w:p w:rsidR="00D51CFB" w:rsidRPr="000252EF" w:rsidRDefault="00D51CFB" w:rsidP="000252EF">
      <w:pPr>
        <w:spacing w:after="120"/>
        <w:rPr>
          <w:b w:val="0"/>
          <w:i w:val="0"/>
          <w:color w:val="auto"/>
          <w:szCs w:val="20"/>
          <w:lang w:eastAsia="en-US"/>
        </w:rPr>
      </w:pPr>
      <w:r w:rsidRPr="000252EF">
        <w:rPr>
          <w:b w:val="0"/>
          <w:i w:val="0"/>
          <w:color w:val="auto"/>
          <w:szCs w:val="20"/>
          <w:lang w:eastAsia="en-US"/>
        </w:rPr>
        <w:t>гр. ………………….</w:t>
      </w:r>
    </w:p>
    <w:p w:rsidR="00D51CFB" w:rsidRPr="000252EF" w:rsidRDefault="00D51CFB" w:rsidP="000252EF">
      <w:pPr>
        <w:spacing w:after="120"/>
        <w:jc w:val="both"/>
        <w:rPr>
          <w:b w:val="0"/>
          <w:color w:val="auto"/>
          <w:sz w:val="20"/>
          <w:szCs w:val="20"/>
          <w:lang w:eastAsia="en-US"/>
        </w:rPr>
      </w:pPr>
      <w:r>
        <w:rPr>
          <w:noProof/>
        </w:rPr>
        <w:pict>
          <v:line id="Straight Connector 1" o:spid="_x0000_s1028" style="position:absolute;left:0;text-align:left;z-index:251660288;visibility:visible" from="0,1.55pt" to="495.55pt,1.55pt"/>
        </w:pict>
      </w:r>
      <w:r w:rsidRPr="000252EF">
        <w:rPr>
          <w:b w:val="0"/>
          <w:i w:val="0"/>
          <w:color w:val="auto"/>
          <w:sz w:val="20"/>
          <w:szCs w:val="20"/>
          <w:lang w:eastAsia="en-US"/>
        </w:rPr>
        <w:t xml:space="preserve">* </w:t>
      </w:r>
      <w:r w:rsidRPr="000252EF">
        <w:rPr>
          <w:b w:val="0"/>
          <w:color w:val="auto"/>
          <w:sz w:val="20"/>
          <w:szCs w:val="20"/>
          <w:lang w:eastAsia="en-US"/>
        </w:rPr>
        <w:t>Декларацията се попълва от всеки от членовете на управителния или контролния орган на участника, както и от лица временно изпълняващи такава длъжност, включително прокурист или търговски пълномощник за всяка обособена позиция.</w:t>
      </w:r>
    </w:p>
    <w:p w:rsidR="00D51CFB" w:rsidRPr="000252EF" w:rsidRDefault="00D51CFB" w:rsidP="000252EF">
      <w:pPr>
        <w:tabs>
          <w:tab w:val="center" w:pos="4536"/>
          <w:tab w:val="right" w:pos="9072"/>
        </w:tabs>
        <w:rPr>
          <w:b w:val="0"/>
          <w:i w:val="0"/>
          <w:color w:val="auto"/>
          <w:sz w:val="20"/>
          <w:szCs w:val="20"/>
        </w:rPr>
      </w:pPr>
    </w:p>
    <w:p w:rsidR="00D51CFB" w:rsidRPr="000252EF" w:rsidRDefault="00D51CFB" w:rsidP="000252EF">
      <w:pPr>
        <w:jc w:val="right"/>
        <w:rPr>
          <w:snapToGrid w:val="0"/>
          <w:sz w:val="28"/>
          <w:szCs w:val="20"/>
          <w:lang w:eastAsia="en-US"/>
        </w:rPr>
      </w:pPr>
    </w:p>
    <w:p w:rsidR="00D51CFB" w:rsidRPr="000252EF" w:rsidRDefault="00D51CFB" w:rsidP="000252EF">
      <w:pPr>
        <w:jc w:val="right"/>
        <w:rPr>
          <w:snapToGrid w:val="0"/>
          <w:sz w:val="28"/>
          <w:szCs w:val="20"/>
          <w:lang w:eastAsia="en-US"/>
        </w:rPr>
      </w:pPr>
    </w:p>
    <w:p w:rsidR="00D51CFB" w:rsidRPr="000252EF" w:rsidRDefault="00D51CFB" w:rsidP="000252EF">
      <w:pPr>
        <w:jc w:val="right"/>
        <w:rPr>
          <w:snapToGrid w:val="0"/>
          <w:sz w:val="28"/>
          <w:szCs w:val="20"/>
          <w:lang w:eastAsia="en-US"/>
        </w:rPr>
      </w:pPr>
    </w:p>
    <w:p w:rsidR="00D51CFB" w:rsidRPr="000252EF" w:rsidRDefault="00D51CFB" w:rsidP="000252EF">
      <w:pPr>
        <w:jc w:val="right"/>
        <w:rPr>
          <w:snapToGrid w:val="0"/>
          <w:sz w:val="28"/>
          <w:szCs w:val="20"/>
          <w:lang w:eastAsia="en-US"/>
        </w:rPr>
      </w:pPr>
    </w:p>
    <w:p w:rsidR="00D51CFB" w:rsidRPr="000252EF" w:rsidRDefault="00D51CFB" w:rsidP="000252EF">
      <w:pPr>
        <w:jc w:val="right"/>
        <w:rPr>
          <w:snapToGrid w:val="0"/>
          <w:sz w:val="28"/>
          <w:szCs w:val="20"/>
          <w:lang w:eastAsia="en-US"/>
        </w:rPr>
      </w:pPr>
    </w:p>
    <w:p w:rsidR="00D51CFB" w:rsidRPr="000252EF" w:rsidRDefault="00D51CFB" w:rsidP="000252EF">
      <w:pPr>
        <w:jc w:val="right"/>
        <w:rPr>
          <w:snapToGrid w:val="0"/>
          <w:sz w:val="28"/>
          <w:szCs w:val="20"/>
          <w:lang w:eastAsia="en-US"/>
        </w:rPr>
      </w:pPr>
    </w:p>
    <w:p w:rsidR="00D51CFB" w:rsidRPr="000252EF" w:rsidRDefault="00D51CFB" w:rsidP="000252EF">
      <w:pPr>
        <w:jc w:val="right"/>
        <w:rPr>
          <w:snapToGrid w:val="0"/>
          <w:sz w:val="28"/>
          <w:szCs w:val="20"/>
          <w:lang w:eastAsia="en-US"/>
        </w:rPr>
      </w:pPr>
    </w:p>
    <w:p w:rsidR="00D51CFB" w:rsidRPr="000252EF" w:rsidRDefault="00D51CFB" w:rsidP="000252EF">
      <w:pPr>
        <w:jc w:val="right"/>
        <w:rPr>
          <w:snapToGrid w:val="0"/>
          <w:sz w:val="28"/>
          <w:szCs w:val="20"/>
          <w:lang w:eastAsia="en-US"/>
        </w:rPr>
      </w:pPr>
    </w:p>
    <w:p w:rsidR="00D51CFB" w:rsidRPr="000252EF" w:rsidRDefault="00D51CFB" w:rsidP="000252EF">
      <w:pPr>
        <w:jc w:val="right"/>
        <w:rPr>
          <w:snapToGrid w:val="0"/>
          <w:sz w:val="28"/>
          <w:szCs w:val="20"/>
          <w:lang w:eastAsia="en-US"/>
        </w:rPr>
      </w:pPr>
      <w:r w:rsidRPr="000252EF">
        <w:rPr>
          <w:snapToGrid w:val="0"/>
          <w:sz w:val="28"/>
          <w:szCs w:val="20"/>
          <w:lang w:eastAsia="en-US"/>
        </w:rPr>
        <w:t>ПРИЛОЖЕНИЕ №</w:t>
      </w:r>
      <w:r>
        <w:rPr>
          <w:snapToGrid w:val="0"/>
          <w:sz w:val="28"/>
          <w:szCs w:val="20"/>
          <w:lang w:eastAsia="en-US"/>
        </w:rPr>
        <w:t>4</w:t>
      </w:r>
    </w:p>
    <w:p w:rsidR="00D51CFB" w:rsidRPr="000252EF" w:rsidRDefault="00D51CFB" w:rsidP="000252EF">
      <w:pPr>
        <w:rPr>
          <w:i w:val="0"/>
          <w:snapToGrid w:val="0"/>
          <w:sz w:val="28"/>
          <w:szCs w:val="20"/>
          <w:lang w:eastAsia="en-US"/>
        </w:rPr>
      </w:pP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  <w:r w:rsidRPr="000252EF">
        <w:rPr>
          <w:i w:val="0"/>
          <w:snapToGrid w:val="0"/>
          <w:sz w:val="28"/>
          <w:szCs w:val="20"/>
          <w:lang w:eastAsia="en-US"/>
        </w:rPr>
        <w:tab/>
      </w:r>
    </w:p>
    <w:p w:rsidR="00D51CFB" w:rsidRPr="000252EF" w:rsidRDefault="00D51CFB" w:rsidP="000252EF">
      <w:pPr>
        <w:jc w:val="center"/>
        <w:rPr>
          <w:i w:val="0"/>
          <w:snapToGrid w:val="0"/>
          <w:sz w:val="28"/>
          <w:szCs w:val="20"/>
          <w:lang w:eastAsia="en-US"/>
        </w:rPr>
      </w:pPr>
    </w:p>
    <w:p w:rsidR="00D51CFB" w:rsidRPr="000252EF" w:rsidRDefault="00D51CFB" w:rsidP="000252EF">
      <w:pPr>
        <w:jc w:val="center"/>
        <w:rPr>
          <w:i w:val="0"/>
          <w:snapToGrid w:val="0"/>
          <w:sz w:val="28"/>
          <w:szCs w:val="20"/>
          <w:lang w:eastAsia="en-US"/>
        </w:rPr>
      </w:pPr>
      <w:r w:rsidRPr="000252EF">
        <w:rPr>
          <w:i w:val="0"/>
          <w:snapToGrid w:val="0"/>
          <w:sz w:val="28"/>
          <w:szCs w:val="20"/>
          <w:lang w:eastAsia="en-US"/>
        </w:rPr>
        <w:t>Д Е К Л А Р А Ц И Я</w:t>
      </w:r>
    </w:p>
    <w:p w:rsidR="00D51CFB" w:rsidRPr="000252EF" w:rsidRDefault="00D51CFB" w:rsidP="000252EF">
      <w:pPr>
        <w:jc w:val="center"/>
        <w:rPr>
          <w:bCs/>
          <w:i w:val="0"/>
          <w:color w:val="auto"/>
          <w:sz w:val="20"/>
          <w:szCs w:val="20"/>
        </w:rPr>
      </w:pPr>
      <w:r w:rsidRPr="000252EF">
        <w:rPr>
          <w:bCs/>
          <w:i w:val="0"/>
          <w:color w:val="auto"/>
          <w:sz w:val="20"/>
          <w:szCs w:val="20"/>
        </w:rPr>
        <w:t>по чл. 47, ал. 5 от Закона за обществените поръчки</w:t>
      </w:r>
    </w:p>
    <w:p w:rsidR="00D51CFB" w:rsidRPr="000252EF" w:rsidRDefault="00D51CFB" w:rsidP="000252EF">
      <w:pPr>
        <w:ind w:firstLine="900"/>
        <w:jc w:val="both"/>
        <w:rPr>
          <w:bCs/>
          <w:i w:val="0"/>
          <w:color w:val="auto"/>
          <w:sz w:val="20"/>
          <w:szCs w:val="20"/>
        </w:rPr>
      </w:pPr>
    </w:p>
    <w:p w:rsidR="00D51CFB" w:rsidRPr="000252EF" w:rsidRDefault="00D51CFB" w:rsidP="000252EF">
      <w:pPr>
        <w:spacing w:line="360" w:lineRule="auto"/>
        <w:jc w:val="both"/>
        <w:rPr>
          <w:b w:val="0"/>
          <w:i w:val="0"/>
          <w:color w:val="auto"/>
          <w:sz w:val="20"/>
          <w:szCs w:val="22"/>
        </w:rPr>
      </w:pPr>
      <w:r w:rsidRPr="000252EF">
        <w:rPr>
          <w:b w:val="0"/>
          <w:i w:val="0"/>
          <w:color w:val="auto"/>
          <w:sz w:val="20"/>
          <w:szCs w:val="22"/>
        </w:rPr>
        <w:t xml:space="preserve">Долуподписаният /ната/ </w:t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</w:rPr>
        <w:t xml:space="preserve">  </w:t>
      </w:r>
    </w:p>
    <w:p w:rsidR="00D51CFB" w:rsidRPr="000252EF" w:rsidRDefault="00D51CFB" w:rsidP="000252EF">
      <w:pPr>
        <w:spacing w:line="360" w:lineRule="auto"/>
        <w:jc w:val="both"/>
        <w:rPr>
          <w:b w:val="0"/>
          <w:iCs/>
          <w:color w:val="auto"/>
          <w:sz w:val="18"/>
          <w:szCs w:val="18"/>
        </w:rPr>
      </w:pPr>
      <w:r w:rsidRPr="000252EF">
        <w:rPr>
          <w:b w:val="0"/>
          <w:i w:val="0"/>
          <w:color w:val="auto"/>
          <w:sz w:val="20"/>
          <w:szCs w:val="22"/>
        </w:rPr>
        <w:t xml:space="preserve">с лична карта  № </w:t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  <w:t xml:space="preserve">                             </w:t>
      </w:r>
      <w:r w:rsidRPr="000252EF">
        <w:rPr>
          <w:b w:val="0"/>
          <w:i w:val="0"/>
          <w:color w:val="auto"/>
          <w:sz w:val="20"/>
          <w:szCs w:val="22"/>
        </w:rPr>
        <w:t xml:space="preserve">, издадена на </w:t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</w:rPr>
        <w:t xml:space="preserve"> от </w:t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</w:rPr>
        <w:t>, в качеството ми на</w:t>
      </w:r>
      <w:r w:rsidRPr="000252EF">
        <w:rPr>
          <w:b w:val="0"/>
          <w:i w:val="0"/>
          <w:color w:val="auto"/>
          <w:sz w:val="20"/>
          <w:szCs w:val="22"/>
        </w:rPr>
        <w:tab/>
        <w:t xml:space="preserve">______________________  </w:t>
      </w:r>
      <w:r w:rsidRPr="000252EF">
        <w:rPr>
          <w:b w:val="0"/>
          <w:iCs/>
          <w:color w:val="auto"/>
          <w:sz w:val="18"/>
          <w:szCs w:val="18"/>
        </w:rPr>
        <w:t xml:space="preserve"> (посочете длъжността) </w:t>
      </w:r>
    </w:p>
    <w:p w:rsidR="00D51CFB" w:rsidRPr="000252EF" w:rsidRDefault="00D51CFB" w:rsidP="000252EF">
      <w:pPr>
        <w:spacing w:line="360" w:lineRule="auto"/>
        <w:jc w:val="both"/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 w:val="0"/>
          <w:color w:val="auto"/>
          <w:sz w:val="20"/>
          <w:szCs w:val="22"/>
        </w:rPr>
        <w:t>на</w:t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  <w:t xml:space="preserve">   </w:t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</w:r>
      <w:r w:rsidRPr="000252EF">
        <w:rPr>
          <w:b w:val="0"/>
          <w:i w:val="0"/>
          <w:color w:val="auto"/>
          <w:sz w:val="20"/>
          <w:szCs w:val="22"/>
          <w:u w:val="single"/>
        </w:rPr>
        <w:tab/>
        <w:t xml:space="preserve">                                                   </w:t>
      </w:r>
      <w:r w:rsidRPr="000252EF">
        <w:rPr>
          <w:b w:val="0"/>
          <w:iCs/>
          <w:color w:val="auto"/>
          <w:sz w:val="18"/>
          <w:szCs w:val="18"/>
        </w:rPr>
        <w:t>(посочете фирмата на участника),</w:t>
      </w:r>
      <w:r w:rsidRPr="000252EF">
        <w:rPr>
          <w:b w:val="0"/>
          <w:i w:val="0"/>
          <w:color w:val="auto"/>
          <w:sz w:val="20"/>
          <w:szCs w:val="20"/>
        </w:rPr>
        <w:t xml:space="preserve"> </w:t>
      </w:r>
    </w:p>
    <w:p w:rsidR="00D51CFB" w:rsidRPr="006B44F2" w:rsidRDefault="00D51CFB" w:rsidP="006B44F2">
      <w:pPr>
        <w:spacing w:after="120"/>
        <w:jc w:val="both"/>
        <w:rPr>
          <w:bCs/>
          <w:i w:val="0"/>
          <w:color w:val="auto"/>
          <w:szCs w:val="22"/>
          <w:lang w:eastAsia="en-US"/>
        </w:rPr>
      </w:pPr>
      <w:r w:rsidRPr="000252EF">
        <w:rPr>
          <w:b w:val="0"/>
          <w:i w:val="0"/>
          <w:color w:val="auto"/>
          <w:szCs w:val="20"/>
          <w:lang w:eastAsia="en-US"/>
        </w:rPr>
        <w:t xml:space="preserve">ЕИК </w:t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  <w:t xml:space="preserve">                                     (</w:t>
      </w:r>
      <w:r w:rsidRPr="000252EF">
        <w:rPr>
          <w:b w:val="0"/>
          <w:i w:val="0"/>
          <w:color w:val="auto"/>
          <w:szCs w:val="20"/>
          <w:lang w:eastAsia="en-US"/>
        </w:rPr>
        <w:t>със седалище и адрес на управление</w:t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  <w:t xml:space="preserve">           </w:t>
      </w:r>
      <w:r w:rsidRPr="000252EF">
        <w:rPr>
          <w:b w:val="0"/>
          <w:i w:val="0"/>
          <w:color w:val="auto"/>
          <w:szCs w:val="20"/>
          <w:u w:val="single"/>
          <w:lang w:eastAsia="en-US"/>
        </w:rPr>
        <w:tab/>
        <w:t xml:space="preserve">        </w:t>
      </w:r>
      <w:r w:rsidRPr="000252EF">
        <w:rPr>
          <w:b w:val="0"/>
          <w:i w:val="0"/>
          <w:color w:val="auto"/>
          <w:szCs w:val="20"/>
          <w:lang w:eastAsia="en-US"/>
        </w:rPr>
        <w:t xml:space="preserve"> ,  </w:t>
      </w:r>
      <w:r w:rsidRPr="000252EF">
        <w:rPr>
          <w:b w:val="0"/>
          <w:i w:val="0"/>
          <w:color w:val="auto"/>
          <w:szCs w:val="22"/>
          <w:lang w:eastAsia="en-US"/>
        </w:rPr>
        <w:t xml:space="preserve">участник в процедура за </w:t>
      </w:r>
      <w:r w:rsidRPr="006B44F2">
        <w:rPr>
          <w:i w:val="0"/>
          <w:color w:val="auto"/>
          <w:szCs w:val="22"/>
          <w:lang w:eastAsia="en-US"/>
        </w:rPr>
        <w:t>„</w:t>
      </w:r>
      <w:r w:rsidRPr="006B44F2">
        <w:rPr>
          <w:bCs/>
          <w:i w:val="0"/>
          <w:color w:val="auto"/>
          <w:szCs w:val="22"/>
          <w:lang w:eastAsia="en-US"/>
        </w:rPr>
        <w:t>Избор на изпълнител за предоставянето на финансови услуги“</w:t>
      </w:r>
    </w:p>
    <w:p w:rsidR="00D51CFB" w:rsidRPr="000252EF" w:rsidRDefault="00D51CFB" w:rsidP="000252EF">
      <w:pPr>
        <w:jc w:val="both"/>
        <w:rPr>
          <w:b w:val="0"/>
          <w:i w:val="0"/>
          <w:color w:val="auto"/>
          <w:sz w:val="20"/>
          <w:szCs w:val="22"/>
        </w:rPr>
      </w:pPr>
    </w:p>
    <w:p w:rsidR="00D51CFB" w:rsidRPr="000252EF" w:rsidRDefault="00D51CFB" w:rsidP="000252EF">
      <w:pPr>
        <w:spacing w:before="120" w:after="120"/>
        <w:ind w:left="2160" w:hanging="2160"/>
        <w:jc w:val="center"/>
        <w:rPr>
          <w:i w:val="0"/>
          <w:color w:val="auto"/>
          <w:sz w:val="20"/>
          <w:szCs w:val="22"/>
        </w:rPr>
      </w:pPr>
      <w:r w:rsidRPr="000252EF">
        <w:rPr>
          <w:i w:val="0"/>
          <w:color w:val="auto"/>
          <w:sz w:val="20"/>
          <w:szCs w:val="22"/>
        </w:rPr>
        <w:t>Д Е К Л А Р И Р А М:</w:t>
      </w:r>
    </w:p>
    <w:p w:rsidR="00D51CFB" w:rsidRPr="000252EF" w:rsidRDefault="00D51CFB" w:rsidP="000252EF">
      <w:pPr>
        <w:spacing w:after="120"/>
        <w:rPr>
          <w:i w:val="0"/>
          <w:color w:val="auto"/>
          <w:szCs w:val="22"/>
          <w:lang w:eastAsia="en-US"/>
        </w:rPr>
      </w:pPr>
    </w:p>
    <w:p w:rsidR="00D51CFB" w:rsidRPr="000252EF" w:rsidRDefault="00D51CFB" w:rsidP="000252EF">
      <w:pPr>
        <w:spacing w:line="300" w:lineRule="atLeast"/>
        <w:ind w:firstLine="720"/>
        <w:jc w:val="both"/>
        <w:rPr>
          <w:b w:val="0"/>
          <w:i w:val="0"/>
          <w:color w:val="auto"/>
        </w:rPr>
      </w:pPr>
      <w:r w:rsidRPr="000252EF">
        <w:rPr>
          <w:b w:val="0"/>
          <w:i w:val="0"/>
          <w:color w:val="auto"/>
        </w:rPr>
        <w:t>1. Не съм свързано лице по смисъла на § 1, т.1 от Закона за предотвратяване и установяване на разкриване на конфликт на интереси с Възложителя –</w:t>
      </w:r>
      <w:r w:rsidRPr="000252EF">
        <w:rPr>
          <w:i w:val="0"/>
          <w:color w:val="auto"/>
          <w:lang w:eastAsia="en-US"/>
        </w:rPr>
        <w:t xml:space="preserve"> </w:t>
      </w:r>
      <w:r w:rsidRPr="000252EF">
        <w:rPr>
          <w:i w:val="0"/>
          <w:color w:val="auto"/>
        </w:rPr>
        <w:t>Специализирана болница за рехабилитация „Тузлата”</w:t>
      </w:r>
      <w:r w:rsidRPr="000252EF">
        <w:rPr>
          <w:b w:val="0"/>
          <w:i w:val="0"/>
          <w:color w:val="auto"/>
        </w:rPr>
        <w:t xml:space="preserve"> или със служители на ръководна длъжност в организационна му структура.</w:t>
      </w:r>
    </w:p>
    <w:p w:rsidR="00D51CFB" w:rsidRPr="000252EF" w:rsidRDefault="00D51CFB" w:rsidP="000252EF">
      <w:pPr>
        <w:spacing w:line="300" w:lineRule="atLeast"/>
        <w:ind w:firstLine="720"/>
        <w:jc w:val="both"/>
        <w:rPr>
          <w:b w:val="0"/>
          <w:i w:val="0"/>
        </w:rPr>
      </w:pPr>
      <w:r w:rsidRPr="000252EF">
        <w:rPr>
          <w:b w:val="0"/>
          <w:i w:val="0"/>
        </w:rPr>
        <w:t xml:space="preserve">2. Представляваният от мен участник (посочете фирмата на участника) </w:t>
      </w:r>
    </w:p>
    <w:p w:rsidR="00D51CFB" w:rsidRPr="000252EF" w:rsidRDefault="00D51CFB" w:rsidP="000252EF">
      <w:pPr>
        <w:spacing w:line="300" w:lineRule="atLeast"/>
        <w:jc w:val="both"/>
        <w:rPr>
          <w:b w:val="0"/>
          <w:i w:val="0"/>
        </w:rPr>
      </w:pPr>
      <w:r w:rsidRPr="000252EF">
        <w:rPr>
          <w:b w:val="0"/>
          <w:i w:val="0"/>
          <w:u w:val="single"/>
        </w:rPr>
        <w:t xml:space="preserve">                                                                       </w:t>
      </w:r>
      <w:r w:rsidRPr="000252EF">
        <w:rPr>
          <w:b w:val="0"/>
          <w:i w:val="0"/>
        </w:rPr>
        <w:t xml:space="preserve"> не е сключил договор с лице по чл.21 и чл.22 от Закона за предотвратяване и установяване на конфликт на интереси.  </w:t>
      </w:r>
    </w:p>
    <w:p w:rsidR="00D51CFB" w:rsidRPr="000252EF" w:rsidRDefault="00D51CFB" w:rsidP="000252EF">
      <w:pPr>
        <w:spacing w:line="300" w:lineRule="atLeast"/>
        <w:ind w:firstLine="720"/>
        <w:jc w:val="both"/>
        <w:rPr>
          <w:b w:val="0"/>
          <w:i w:val="0"/>
          <w:color w:val="auto"/>
          <w:sz w:val="20"/>
          <w:szCs w:val="20"/>
        </w:rPr>
      </w:pPr>
    </w:p>
    <w:p w:rsidR="00D51CFB" w:rsidRPr="000252EF" w:rsidRDefault="00D51CFB" w:rsidP="000252EF">
      <w:pPr>
        <w:spacing w:after="120"/>
        <w:ind w:firstLine="720"/>
        <w:rPr>
          <w:b w:val="0"/>
          <w:i w:val="0"/>
          <w:color w:val="auto"/>
          <w:szCs w:val="20"/>
          <w:lang w:eastAsia="en-US"/>
        </w:rPr>
      </w:pPr>
      <w:r w:rsidRPr="000252EF">
        <w:rPr>
          <w:b w:val="0"/>
          <w:i w:val="0"/>
          <w:color w:val="auto"/>
          <w:szCs w:val="20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D51CFB" w:rsidRPr="000252EF" w:rsidRDefault="00D51CFB" w:rsidP="000252EF">
      <w:pPr>
        <w:rPr>
          <w:b w:val="0"/>
          <w:sz w:val="20"/>
          <w:szCs w:val="20"/>
        </w:rPr>
      </w:pPr>
    </w:p>
    <w:p w:rsidR="00D51CFB" w:rsidRPr="000252EF" w:rsidRDefault="00D51CFB" w:rsidP="000252EF">
      <w:pPr>
        <w:rPr>
          <w:b w:val="0"/>
          <w:i w:val="0"/>
          <w:color w:val="auto"/>
          <w:sz w:val="20"/>
          <w:szCs w:val="20"/>
        </w:rPr>
      </w:pPr>
      <w:r>
        <w:rPr>
          <w:b w:val="0"/>
          <w:i w:val="0"/>
          <w:color w:val="auto"/>
          <w:sz w:val="20"/>
          <w:szCs w:val="20"/>
        </w:rPr>
        <w:t>Дата _________2013</w:t>
      </w:r>
      <w:r w:rsidRPr="000252EF">
        <w:rPr>
          <w:b w:val="0"/>
          <w:i w:val="0"/>
          <w:color w:val="auto"/>
          <w:sz w:val="20"/>
          <w:szCs w:val="20"/>
        </w:rPr>
        <w:t xml:space="preserve">г </w:t>
      </w:r>
    </w:p>
    <w:p w:rsidR="00D51CFB" w:rsidRPr="000252EF" w:rsidRDefault="00D51CFB" w:rsidP="000252EF">
      <w:pPr>
        <w:rPr>
          <w:b w:val="0"/>
          <w:i w:val="0"/>
          <w:color w:val="auto"/>
          <w:sz w:val="20"/>
          <w:szCs w:val="20"/>
        </w:rPr>
      </w:pPr>
      <w:r w:rsidRPr="000252EF">
        <w:rPr>
          <w:b w:val="0"/>
          <w:i w:val="0"/>
          <w:color w:val="auto"/>
          <w:sz w:val="20"/>
          <w:szCs w:val="20"/>
        </w:rPr>
        <w:tab/>
      </w:r>
      <w:r w:rsidRPr="000252EF">
        <w:rPr>
          <w:b w:val="0"/>
          <w:i w:val="0"/>
          <w:color w:val="auto"/>
          <w:sz w:val="20"/>
          <w:szCs w:val="20"/>
        </w:rPr>
        <w:tab/>
      </w:r>
      <w:r w:rsidRPr="000252EF">
        <w:rPr>
          <w:b w:val="0"/>
          <w:i w:val="0"/>
          <w:color w:val="auto"/>
          <w:sz w:val="20"/>
          <w:szCs w:val="20"/>
        </w:rPr>
        <w:tab/>
      </w:r>
      <w:r w:rsidRPr="000252EF">
        <w:rPr>
          <w:b w:val="0"/>
          <w:i w:val="0"/>
          <w:color w:val="auto"/>
          <w:sz w:val="20"/>
          <w:szCs w:val="20"/>
        </w:rPr>
        <w:tab/>
        <w:t xml:space="preserve">                  </w:t>
      </w:r>
      <w:r w:rsidRPr="000252EF">
        <w:rPr>
          <w:b w:val="0"/>
          <w:i w:val="0"/>
          <w:color w:val="auto"/>
          <w:sz w:val="20"/>
          <w:szCs w:val="20"/>
        </w:rPr>
        <w:tab/>
        <w:t>ДЕКЛАРАТОР: __________________</w:t>
      </w:r>
    </w:p>
    <w:p w:rsidR="00D51CFB" w:rsidRPr="000252EF" w:rsidRDefault="00D51CFB" w:rsidP="000252EF">
      <w:pPr>
        <w:spacing w:after="120"/>
        <w:rPr>
          <w:b w:val="0"/>
          <w:i w:val="0"/>
          <w:color w:val="auto"/>
          <w:szCs w:val="20"/>
          <w:lang w:eastAsia="en-US"/>
        </w:rPr>
      </w:pPr>
      <w:r w:rsidRPr="000252EF">
        <w:rPr>
          <w:b w:val="0"/>
          <w:i w:val="0"/>
          <w:color w:val="auto"/>
          <w:szCs w:val="20"/>
          <w:lang w:eastAsia="en-US"/>
        </w:rPr>
        <w:t>гр. ………………….</w:t>
      </w:r>
    </w:p>
    <w:p w:rsidR="00D51CFB" w:rsidRPr="000252EF" w:rsidRDefault="00D51CFB" w:rsidP="000252EF">
      <w:pPr>
        <w:spacing w:after="120"/>
        <w:jc w:val="center"/>
        <w:rPr>
          <w:color w:val="auto"/>
          <w:szCs w:val="20"/>
          <w:lang w:eastAsia="en-US"/>
        </w:rPr>
      </w:pPr>
    </w:p>
    <w:p w:rsidR="00D51CFB" w:rsidRPr="000252EF" w:rsidRDefault="00D51CFB" w:rsidP="000252EF">
      <w:pPr>
        <w:spacing w:after="120"/>
        <w:jc w:val="center"/>
        <w:rPr>
          <w:color w:val="auto"/>
          <w:szCs w:val="20"/>
          <w:lang w:eastAsia="en-US"/>
        </w:rPr>
      </w:pPr>
      <w:r w:rsidRPr="000252EF">
        <w:rPr>
          <w:color w:val="auto"/>
          <w:szCs w:val="20"/>
          <w:lang w:eastAsia="en-US"/>
        </w:rPr>
        <w:t>УТОЧНЕНИЯ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 xml:space="preserve">Съгласно чл.47, ал.5, т.1 от ЗОП, </w:t>
      </w:r>
      <w:r w:rsidRPr="000252EF">
        <w:rPr>
          <w:color w:val="auto"/>
          <w:sz w:val="20"/>
          <w:szCs w:val="20"/>
        </w:rPr>
        <w:t>лицата по ал.4 на чл.47 от ЗОП</w:t>
      </w:r>
      <w:r w:rsidRPr="000252EF">
        <w:rPr>
          <w:b w:val="0"/>
          <w:color w:val="auto"/>
          <w:sz w:val="20"/>
          <w:szCs w:val="20"/>
        </w:rPr>
        <w:t xml:space="preserve"> трябва да декларират обстоятелствата, посочени в точка първа на тази декларация, а именно: 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 xml:space="preserve">1. при събирателно дружество - за лицата по </w:t>
      </w:r>
      <w:r w:rsidRPr="000252EF">
        <w:rPr>
          <w:b w:val="0"/>
          <w:color w:val="0000FF"/>
          <w:u w:val="single"/>
        </w:rPr>
        <w:t>чл. 84, ал. 1</w:t>
      </w:r>
      <w:r w:rsidRPr="000252EF">
        <w:rPr>
          <w:b w:val="0"/>
          <w:color w:val="auto"/>
          <w:sz w:val="20"/>
          <w:szCs w:val="20"/>
        </w:rPr>
        <w:t xml:space="preserve"> и </w:t>
      </w:r>
      <w:r w:rsidRPr="000252EF">
        <w:rPr>
          <w:b w:val="0"/>
          <w:color w:val="0000FF"/>
          <w:u w:val="single"/>
        </w:rPr>
        <w:t>чл. 89, ал. 1</w:t>
      </w:r>
      <w:r w:rsidRPr="000252EF">
        <w:rPr>
          <w:b w:val="0"/>
          <w:color w:val="auto"/>
          <w:sz w:val="20"/>
          <w:szCs w:val="20"/>
        </w:rPr>
        <w:t xml:space="preserve"> от Търговския закон;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 xml:space="preserve">2. при командитно дружество - за лицата по </w:t>
      </w:r>
      <w:r w:rsidRPr="000252EF">
        <w:rPr>
          <w:b w:val="0"/>
          <w:color w:val="0000FF"/>
          <w:u w:val="single"/>
        </w:rPr>
        <w:t>чл. 105</w:t>
      </w:r>
      <w:r w:rsidRPr="000252EF">
        <w:rPr>
          <w:b w:val="0"/>
          <w:color w:val="auto"/>
          <w:sz w:val="20"/>
          <w:szCs w:val="20"/>
        </w:rPr>
        <w:t xml:space="preserve"> от Търговския закон, без ограничено отговорните съдружници;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 xml:space="preserve">3. при дружество с ограничена отговорност - за лицата по </w:t>
      </w:r>
      <w:r w:rsidRPr="000252EF">
        <w:rPr>
          <w:b w:val="0"/>
          <w:color w:val="0000FF"/>
          <w:u w:val="single"/>
        </w:rPr>
        <w:t>чл. 141, ал. 2</w:t>
      </w:r>
      <w:r w:rsidRPr="000252EF">
        <w:rPr>
          <w:b w:val="0"/>
          <w:color w:val="auto"/>
          <w:sz w:val="20"/>
          <w:szCs w:val="20"/>
        </w:rPr>
        <w:t xml:space="preserve"> от Търговския закон, а при еднолично дружество с ограничена отговорност - за лицата по </w:t>
      </w:r>
      <w:r w:rsidRPr="000252EF">
        <w:rPr>
          <w:b w:val="0"/>
          <w:color w:val="0000FF"/>
          <w:u w:val="single"/>
        </w:rPr>
        <w:t>чл. 147, ал. 1</w:t>
      </w:r>
      <w:r w:rsidRPr="000252EF">
        <w:rPr>
          <w:b w:val="0"/>
          <w:color w:val="auto"/>
          <w:sz w:val="20"/>
          <w:szCs w:val="20"/>
        </w:rPr>
        <w:t xml:space="preserve"> от Търговския закон;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 xml:space="preserve">4. при акционерно дружество - за овластените лица по </w:t>
      </w:r>
      <w:r w:rsidRPr="000252EF">
        <w:rPr>
          <w:b w:val="0"/>
          <w:color w:val="0000FF"/>
          <w:u w:val="single"/>
        </w:rPr>
        <w:t>чл. 235, ал. 2</w:t>
      </w:r>
      <w:r w:rsidRPr="000252EF">
        <w:rPr>
          <w:b w:val="0"/>
          <w:color w:val="auto"/>
          <w:sz w:val="20"/>
          <w:szCs w:val="20"/>
        </w:rPr>
        <w:t xml:space="preserve"> от Търговския закон, а при липса на овластяване - за лицата по </w:t>
      </w:r>
      <w:r w:rsidRPr="000252EF">
        <w:rPr>
          <w:b w:val="0"/>
          <w:color w:val="0000FF"/>
          <w:u w:val="single"/>
        </w:rPr>
        <w:t>чл. 235, ал. 1</w:t>
      </w:r>
      <w:r w:rsidRPr="000252EF">
        <w:rPr>
          <w:b w:val="0"/>
          <w:color w:val="auto"/>
          <w:sz w:val="20"/>
          <w:szCs w:val="20"/>
        </w:rPr>
        <w:t xml:space="preserve"> от Търговския закон;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 xml:space="preserve">5. при командитно дружество с акции - за лицата по </w:t>
      </w:r>
      <w:r w:rsidRPr="000252EF">
        <w:rPr>
          <w:b w:val="0"/>
          <w:color w:val="0000FF"/>
          <w:u w:val="single"/>
        </w:rPr>
        <w:t>чл. 244, ал. 4</w:t>
      </w:r>
      <w:r w:rsidRPr="000252EF">
        <w:rPr>
          <w:b w:val="0"/>
          <w:color w:val="auto"/>
          <w:sz w:val="20"/>
          <w:szCs w:val="20"/>
        </w:rPr>
        <w:t xml:space="preserve"> от Търговския закон;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6. (сила от 26.02.2012 г.)</w:t>
      </w:r>
      <w:r w:rsidRPr="000252EF">
        <w:rPr>
          <w:b w:val="0"/>
          <w:i w:val="0"/>
          <w:color w:val="auto"/>
          <w:sz w:val="20"/>
          <w:szCs w:val="20"/>
        </w:rPr>
        <w:t xml:space="preserve"> </w:t>
      </w:r>
      <w:r w:rsidRPr="000252EF">
        <w:rPr>
          <w:b w:val="0"/>
          <w:color w:val="auto"/>
          <w:sz w:val="20"/>
          <w:szCs w:val="20"/>
        </w:rPr>
        <w:t>при едноличен търговец - за физическото лице - търговец;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7. (доп. - ДВ, бр. 52 от 2010 г., сила от 26.02.2012 г) във всички останали случаи, включително за чуждестранните лица - за лицата, които представляват кандидата или участника;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 xml:space="preserve">8. (нова - ДВ, бр. 52 от 2010 г., сила от 26.02.2012 г) в случаите по т. 1 - 7 - и за прокуристите, когато има такива; когато чуждестранно лице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</w:t>
      </w:r>
      <w:r w:rsidRPr="000252EF">
        <w:rPr>
          <w:b w:val="0"/>
          <w:color w:val="8B0000"/>
          <w:sz w:val="20"/>
          <w:szCs w:val="20"/>
          <w:u w:val="single"/>
        </w:rPr>
        <w:t>чл. 7, т. 2</w:t>
      </w:r>
      <w:r w:rsidRPr="000252EF">
        <w:rPr>
          <w:b w:val="0"/>
          <w:color w:val="auto"/>
          <w:sz w:val="20"/>
          <w:szCs w:val="20"/>
        </w:rPr>
        <w:t>.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i w:val="0"/>
          <w:color w:val="auto"/>
          <w:sz w:val="29"/>
          <w:szCs w:val="29"/>
        </w:rPr>
      </w:pPr>
      <w:r w:rsidRPr="000252EF">
        <w:rPr>
          <w:b w:val="0"/>
          <w:i w:val="0"/>
          <w:color w:val="auto"/>
          <w:sz w:val="29"/>
          <w:szCs w:val="29"/>
        </w:rPr>
        <w:t>.....................</w:t>
      </w:r>
    </w:p>
    <w:p w:rsidR="00D51CFB" w:rsidRPr="000252EF" w:rsidRDefault="00D51CFB" w:rsidP="000252EF">
      <w:pPr>
        <w:ind w:firstLine="956"/>
        <w:jc w:val="both"/>
        <w:textAlignment w:val="center"/>
        <w:rPr>
          <w:color w:val="auto"/>
          <w:sz w:val="20"/>
          <w:szCs w:val="20"/>
        </w:rPr>
      </w:pPr>
      <w:r w:rsidRPr="000252EF">
        <w:rPr>
          <w:color w:val="auto"/>
          <w:sz w:val="20"/>
          <w:szCs w:val="20"/>
        </w:rPr>
        <w:t>Текст на § 1. § 1, т.1 от Закона за предотвратяване и установяване на разкриване на конфликт на интереси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По смисъла на този закон: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1. (изм. - ДВ, бр. 26 от 2009 г., в сила от 31.03.2009 г.) "</w:t>
      </w:r>
      <w:r w:rsidRPr="000252EF">
        <w:rPr>
          <w:b w:val="0"/>
          <w:color w:val="840084"/>
          <w:sz w:val="20"/>
          <w:szCs w:val="20"/>
          <w:u w:val="single"/>
        </w:rPr>
        <w:t>Свързани лица</w:t>
      </w:r>
      <w:r w:rsidRPr="000252EF">
        <w:rPr>
          <w:b w:val="0"/>
          <w:color w:val="auto"/>
          <w:sz w:val="20"/>
          <w:szCs w:val="20"/>
        </w:rPr>
        <w:t>" са съпрузите или лицата, които се намират във фактическо съжителство, роднините по права линия, по съребрена линия - до четвърта степен включително, и роднините по сватовство - до втора степен включително, както и физически и юридически лица, с които лицето, заемащо публична длъжност, се намира в икономически или политически зависимости, които пораждат основателни съмнения в неговата безпристрастност и обективност.</w:t>
      </w:r>
    </w:p>
    <w:p w:rsidR="00D51CFB" w:rsidRPr="000252EF" w:rsidRDefault="00D51CFB" w:rsidP="000252EF">
      <w:pPr>
        <w:ind w:firstLine="956"/>
        <w:jc w:val="both"/>
        <w:textAlignment w:val="center"/>
        <w:rPr>
          <w:b w:val="0"/>
          <w:color w:val="auto"/>
          <w:sz w:val="20"/>
          <w:szCs w:val="20"/>
        </w:rPr>
      </w:pPr>
    </w:p>
    <w:p w:rsidR="00D51CFB" w:rsidRPr="000252EF" w:rsidRDefault="00D51CFB" w:rsidP="000252EF">
      <w:pPr>
        <w:ind w:firstLine="956"/>
        <w:jc w:val="both"/>
        <w:textAlignment w:val="center"/>
        <w:rPr>
          <w:color w:val="auto"/>
          <w:sz w:val="20"/>
          <w:szCs w:val="20"/>
        </w:rPr>
      </w:pPr>
      <w:r w:rsidRPr="000252EF">
        <w:rPr>
          <w:color w:val="auto"/>
          <w:sz w:val="20"/>
          <w:szCs w:val="20"/>
        </w:rPr>
        <w:t>Текст на § 1 т.23а от ДР на ЗОП (в сила от 26.02.2012г.):</w:t>
      </w:r>
    </w:p>
    <w:p w:rsidR="00D51CFB" w:rsidRPr="000252EF" w:rsidRDefault="00D51CFB" w:rsidP="000252EF">
      <w:pPr>
        <w:ind w:firstLine="956"/>
        <w:jc w:val="both"/>
        <w:textAlignment w:val="center"/>
        <w:rPr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"Свързани лица" са и:</w:t>
      </w:r>
    </w:p>
    <w:p w:rsidR="00D51CFB" w:rsidRPr="000252EF" w:rsidRDefault="00D51CFB" w:rsidP="000252EF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а) съдружници;</w:t>
      </w:r>
    </w:p>
    <w:p w:rsidR="00D51CFB" w:rsidRPr="000252EF" w:rsidRDefault="00D51CFB" w:rsidP="000252EF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б) лицата, едното от които участва в управлението на дружеството на другото;</w:t>
      </w:r>
    </w:p>
    <w:p w:rsidR="00D51CFB" w:rsidRPr="000252EF" w:rsidRDefault="00D51CFB" w:rsidP="000252EF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в) дружество и лице, което притежава повече от 5 на сто от дяловете или акциите,</w:t>
      </w:r>
    </w:p>
    <w:p w:rsidR="00D51CFB" w:rsidRPr="000252EF" w:rsidRDefault="00D51CFB" w:rsidP="000252EF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издадени с право на глас в дружеството.</w:t>
      </w:r>
    </w:p>
    <w:p w:rsidR="00D51CFB" w:rsidRPr="000252EF" w:rsidRDefault="00D51CFB" w:rsidP="000252EF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Не са свързани лица дружество, чийто капитал е 100 на сто държавна или общинска</w:t>
      </w:r>
    </w:p>
    <w:p w:rsidR="00D51CFB" w:rsidRPr="000252EF" w:rsidRDefault="00D51CFB" w:rsidP="000252EF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собственост, и лице, което упражнява правата на държавата, съответно на общината в това дружество.</w:t>
      </w:r>
    </w:p>
    <w:p w:rsidR="00D51CFB" w:rsidRPr="000252EF" w:rsidRDefault="00D51CFB" w:rsidP="000252EF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"Свързано предприятие" е предприятие:</w:t>
      </w:r>
    </w:p>
    <w:p w:rsidR="00D51CFB" w:rsidRPr="000252EF" w:rsidRDefault="00D51CFB" w:rsidP="000252EF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а) което съставя консолидиран финансов отчет с възложител, или</w:t>
      </w:r>
    </w:p>
    <w:p w:rsidR="00D51CFB" w:rsidRPr="000252EF" w:rsidRDefault="00D51CFB" w:rsidP="000252EF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б) върху което възложителят може да упражнява пряко или непряко доминиращо</w:t>
      </w:r>
    </w:p>
    <w:p w:rsidR="00D51CFB" w:rsidRPr="000252EF" w:rsidRDefault="00D51CFB" w:rsidP="000252EF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влияние, или</w:t>
      </w:r>
    </w:p>
    <w:p w:rsidR="00D51CFB" w:rsidRPr="000252EF" w:rsidRDefault="00D51CFB" w:rsidP="000252EF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в) което може да упражнява доминиращо влияние върху възложител по чл. 7, т. 5 или</w:t>
      </w:r>
    </w:p>
    <w:p w:rsidR="00D51CFB" w:rsidRPr="000252EF" w:rsidRDefault="00D51CFB" w:rsidP="000252EF">
      <w:pPr>
        <w:autoSpaceDE w:val="0"/>
        <w:autoSpaceDN w:val="0"/>
        <w:adjustRightInd w:val="0"/>
        <w:rPr>
          <w:b w:val="0"/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6, или</w:t>
      </w:r>
    </w:p>
    <w:p w:rsidR="00D51CFB" w:rsidRPr="000252EF" w:rsidRDefault="00D51CFB" w:rsidP="000252EF">
      <w:pPr>
        <w:autoSpaceDE w:val="0"/>
        <w:autoSpaceDN w:val="0"/>
        <w:adjustRightInd w:val="0"/>
        <w:rPr>
          <w:color w:val="auto"/>
          <w:sz w:val="20"/>
          <w:szCs w:val="20"/>
        </w:rPr>
      </w:pPr>
      <w:r w:rsidRPr="000252EF">
        <w:rPr>
          <w:b w:val="0"/>
          <w:color w:val="auto"/>
          <w:sz w:val="20"/>
          <w:szCs w:val="20"/>
        </w:rPr>
        <w:t>г) което заедно с възложител по чл. 7 е обект на доминиращото влияние на друго предприятие.</w:t>
      </w:r>
    </w:p>
    <w:sectPr w:rsidR="00D51CFB" w:rsidRPr="000252EF" w:rsidSect="00361D92">
      <w:pgSz w:w="11906" w:h="16838"/>
      <w:pgMar w:top="1417" w:right="1196" w:bottom="810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D48"/>
    <w:multiLevelType w:val="hybridMultilevel"/>
    <w:tmpl w:val="2E1AEA02"/>
    <w:lvl w:ilvl="0" w:tplc="F2401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E75BC"/>
    <w:multiLevelType w:val="hybridMultilevel"/>
    <w:tmpl w:val="3050E668"/>
    <w:lvl w:ilvl="0" w:tplc="58400DDC">
      <w:start w:val="2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E9713BD"/>
    <w:multiLevelType w:val="hybridMultilevel"/>
    <w:tmpl w:val="14C8A866"/>
    <w:lvl w:ilvl="0" w:tplc="040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B27712"/>
    <w:multiLevelType w:val="hybridMultilevel"/>
    <w:tmpl w:val="24AC204A"/>
    <w:lvl w:ilvl="0" w:tplc="4D32C7E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32F219D"/>
    <w:multiLevelType w:val="multilevel"/>
    <w:tmpl w:val="3FE6B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">
    <w:nsid w:val="74B21080"/>
    <w:multiLevelType w:val="hybridMultilevel"/>
    <w:tmpl w:val="07CA4326"/>
    <w:lvl w:ilvl="0" w:tplc="0172E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FA578A"/>
    <w:multiLevelType w:val="hybridMultilevel"/>
    <w:tmpl w:val="97F87E1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BD1"/>
    <w:rsid w:val="00003AEC"/>
    <w:rsid w:val="000136DA"/>
    <w:rsid w:val="00023F91"/>
    <w:rsid w:val="000252EF"/>
    <w:rsid w:val="000279CF"/>
    <w:rsid w:val="00045136"/>
    <w:rsid w:val="000772C8"/>
    <w:rsid w:val="00087589"/>
    <w:rsid w:val="000D6242"/>
    <w:rsid w:val="000F3036"/>
    <w:rsid w:val="00142613"/>
    <w:rsid w:val="001541A3"/>
    <w:rsid w:val="001763F1"/>
    <w:rsid w:val="001C4759"/>
    <w:rsid w:val="00237985"/>
    <w:rsid w:val="00237D63"/>
    <w:rsid w:val="00241E41"/>
    <w:rsid w:val="00242CE3"/>
    <w:rsid w:val="00265B9E"/>
    <w:rsid w:val="00284BBD"/>
    <w:rsid w:val="00297652"/>
    <w:rsid w:val="002A13C8"/>
    <w:rsid w:val="002C577C"/>
    <w:rsid w:val="00301D5E"/>
    <w:rsid w:val="00353182"/>
    <w:rsid w:val="003566CF"/>
    <w:rsid w:val="00361D92"/>
    <w:rsid w:val="00391106"/>
    <w:rsid w:val="00394C8E"/>
    <w:rsid w:val="003B1BE8"/>
    <w:rsid w:val="003C667D"/>
    <w:rsid w:val="003F05A5"/>
    <w:rsid w:val="003F2175"/>
    <w:rsid w:val="00412C8F"/>
    <w:rsid w:val="00442357"/>
    <w:rsid w:val="00474B35"/>
    <w:rsid w:val="0049126E"/>
    <w:rsid w:val="00493B56"/>
    <w:rsid w:val="004C44D9"/>
    <w:rsid w:val="004E65BD"/>
    <w:rsid w:val="004F4BD9"/>
    <w:rsid w:val="004F5BD3"/>
    <w:rsid w:val="00502264"/>
    <w:rsid w:val="00506F77"/>
    <w:rsid w:val="005324F1"/>
    <w:rsid w:val="005361F2"/>
    <w:rsid w:val="0058191B"/>
    <w:rsid w:val="00592D8E"/>
    <w:rsid w:val="0059560D"/>
    <w:rsid w:val="005A67A3"/>
    <w:rsid w:val="005E794C"/>
    <w:rsid w:val="00600130"/>
    <w:rsid w:val="00621CC5"/>
    <w:rsid w:val="006A566D"/>
    <w:rsid w:val="006B44F2"/>
    <w:rsid w:val="006C028C"/>
    <w:rsid w:val="006C094B"/>
    <w:rsid w:val="006C453B"/>
    <w:rsid w:val="006E4695"/>
    <w:rsid w:val="007134B7"/>
    <w:rsid w:val="007312EB"/>
    <w:rsid w:val="00741C39"/>
    <w:rsid w:val="00772246"/>
    <w:rsid w:val="00794CE2"/>
    <w:rsid w:val="007A2F22"/>
    <w:rsid w:val="007D6740"/>
    <w:rsid w:val="007F1329"/>
    <w:rsid w:val="007F7F68"/>
    <w:rsid w:val="0083521E"/>
    <w:rsid w:val="008640A9"/>
    <w:rsid w:val="00896155"/>
    <w:rsid w:val="008A5A01"/>
    <w:rsid w:val="008B12D1"/>
    <w:rsid w:val="008F2316"/>
    <w:rsid w:val="00901987"/>
    <w:rsid w:val="00920433"/>
    <w:rsid w:val="00922357"/>
    <w:rsid w:val="00950843"/>
    <w:rsid w:val="00990747"/>
    <w:rsid w:val="00995CB8"/>
    <w:rsid w:val="009A28AB"/>
    <w:rsid w:val="00A37AEF"/>
    <w:rsid w:val="00A52280"/>
    <w:rsid w:val="00AA1C53"/>
    <w:rsid w:val="00AE2167"/>
    <w:rsid w:val="00AE3BD1"/>
    <w:rsid w:val="00B44038"/>
    <w:rsid w:val="00BA3372"/>
    <w:rsid w:val="00C2256B"/>
    <w:rsid w:val="00C409A2"/>
    <w:rsid w:val="00C91879"/>
    <w:rsid w:val="00CF3EAB"/>
    <w:rsid w:val="00D146FF"/>
    <w:rsid w:val="00D242D0"/>
    <w:rsid w:val="00D25928"/>
    <w:rsid w:val="00D349CC"/>
    <w:rsid w:val="00D356AE"/>
    <w:rsid w:val="00D51CFB"/>
    <w:rsid w:val="00D51E2B"/>
    <w:rsid w:val="00D65D2D"/>
    <w:rsid w:val="00D925F1"/>
    <w:rsid w:val="00DA7869"/>
    <w:rsid w:val="00DE6BDB"/>
    <w:rsid w:val="00E00CC0"/>
    <w:rsid w:val="00E50FA8"/>
    <w:rsid w:val="00E75CF5"/>
    <w:rsid w:val="00EA427C"/>
    <w:rsid w:val="00EB5EA4"/>
    <w:rsid w:val="00EF10DF"/>
    <w:rsid w:val="00F27673"/>
    <w:rsid w:val="00F3426E"/>
    <w:rsid w:val="00F42B63"/>
    <w:rsid w:val="00F72443"/>
    <w:rsid w:val="00F85DC3"/>
    <w:rsid w:val="00F94EF8"/>
    <w:rsid w:val="00FA4531"/>
    <w:rsid w:val="00FA4AE4"/>
    <w:rsid w:val="00FB5C41"/>
    <w:rsid w:val="00FB6484"/>
    <w:rsid w:val="00FD74FD"/>
    <w:rsid w:val="00FF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D6740"/>
    <w:rPr>
      <w:b/>
      <w:i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3BD1"/>
    <w:pPr>
      <w:keepNext/>
      <w:shd w:val="pct15" w:color="auto" w:fill="FFFFFF"/>
      <w:tabs>
        <w:tab w:val="left" w:pos="1134"/>
      </w:tabs>
      <w:jc w:val="center"/>
      <w:outlineLvl w:val="0"/>
    </w:pPr>
    <w:rPr>
      <w:b w:val="0"/>
      <w:i w:val="0"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i/>
      <w:color w:val="000000"/>
      <w:kern w:val="32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AE3BD1"/>
    <w:pPr>
      <w:tabs>
        <w:tab w:val="left" w:pos="1134"/>
      </w:tabs>
      <w:jc w:val="center"/>
    </w:pPr>
    <w:rPr>
      <w:b w:val="0"/>
      <w:i w:val="0"/>
      <w:color w:val="auto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b/>
      <w:i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5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b/>
      <w:i/>
      <w:color w:val="000000"/>
      <w:sz w:val="2"/>
    </w:rPr>
  </w:style>
  <w:style w:type="paragraph" w:styleId="ListParagraph">
    <w:name w:val="List Paragraph"/>
    <w:basedOn w:val="Normal"/>
    <w:uiPriority w:val="99"/>
    <w:qFormat/>
    <w:rsid w:val="004E65B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3091</Words>
  <Characters>17623</Characters>
  <Application>Microsoft Office Outlook</Application>
  <DocSecurity>0</DocSecurity>
  <Lines>0</Lines>
  <Paragraphs>0</Paragraphs>
  <ScaleCrop>false</ScaleCrop>
  <Company>TUZLATA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TUZLATA</dc:creator>
  <cp:keywords/>
  <dc:description/>
  <cp:lastModifiedBy>User</cp:lastModifiedBy>
  <cp:revision>3</cp:revision>
  <cp:lastPrinted>2013-11-12T11:37:00Z</cp:lastPrinted>
  <dcterms:created xsi:type="dcterms:W3CDTF">2013-11-12T10:47:00Z</dcterms:created>
  <dcterms:modified xsi:type="dcterms:W3CDTF">2013-11-12T11:38:00Z</dcterms:modified>
</cp:coreProperties>
</file>