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774" w:rsidRDefault="00437774" w:rsidP="00437774">
      <w:pPr>
        <w:pStyle w:val="Heading1"/>
        <w:spacing w:before="100" w:beforeAutospacing="1" w:after="100" w:afterAutospacing="1"/>
        <w:ind w:left="6480" w:right="-2"/>
        <w:jc w:val="both"/>
        <w:rPr>
          <w:sz w:val="28"/>
          <w:szCs w:val="28"/>
        </w:rPr>
      </w:pPr>
      <w:r w:rsidRPr="00B822A1">
        <w:rPr>
          <w:sz w:val="28"/>
          <w:szCs w:val="28"/>
        </w:rPr>
        <w:t>Приложение № 1</w:t>
      </w:r>
    </w:p>
    <w:p w:rsidR="00437774" w:rsidRPr="00B822A1" w:rsidRDefault="00B40569" w:rsidP="00125F23">
      <w:pPr>
        <w:pStyle w:val="Heading1"/>
        <w:tabs>
          <w:tab w:val="left" w:pos="6360"/>
        </w:tabs>
        <w:spacing w:before="100" w:beforeAutospacing="1" w:after="100" w:afterAutospacing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5F23">
        <w:rPr>
          <w:sz w:val="28"/>
          <w:szCs w:val="28"/>
        </w:rPr>
        <w:t xml:space="preserve">                            </w:t>
      </w:r>
      <w:r w:rsidR="00710B53">
        <w:rPr>
          <w:sz w:val="28"/>
          <w:szCs w:val="28"/>
        </w:rPr>
        <w:t xml:space="preserve">    </w:t>
      </w:r>
      <w:r w:rsidR="00125F23">
        <w:rPr>
          <w:sz w:val="28"/>
          <w:szCs w:val="28"/>
        </w:rPr>
        <w:t xml:space="preserve">     </w:t>
      </w:r>
      <w:r w:rsidR="00437774" w:rsidRPr="00B822A1">
        <w:rPr>
          <w:sz w:val="28"/>
          <w:szCs w:val="28"/>
        </w:rPr>
        <w:t>ПРЕДМЕТ НА ПОРЪЧКАТА</w:t>
      </w:r>
    </w:p>
    <w:p w:rsidR="005E0849" w:rsidRPr="005E0849" w:rsidRDefault="00787FDD" w:rsidP="005E0849">
      <w:pPr>
        <w:pStyle w:val="ListParagraph"/>
        <w:numPr>
          <w:ilvl w:val="0"/>
          <w:numId w:val="31"/>
        </w:numPr>
        <w:ind w:left="0" w:firstLine="426"/>
        <w:jc w:val="both"/>
        <w:rPr>
          <w:sz w:val="28"/>
          <w:szCs w:val="28"/>
        </w:rPr>
      </w:pPr>
      <w:r w:rsidRPr="00EA10A5">
        <w:rPr>
          <w:sz w:val="28"/>
          <w:szCs w:val="28"/>
        </w:rPr>
        <w:t>Предмет на настоящата обществена поръчка е „</w:t>
      </w:r>
      <w:r w:rsidR="005E0849" w:rsidRPr="005E0849">
        <w:rPr>
          <w:sz w:val="28"/>
          <w:szCs w:val="28"/>
        </w:rPr>
        <w:t>Извършване на преводачески услуги за нуждите на МЗ и Програми финансирани от Глобалния фонд за борба срещу СПИН, туберкулоза и малария, по позиции както следва:</w:t>
      </w:r>
    </w:p>
    <w:p w:rsidR="005E0849" w:rsidRPr="005E0849" w:rsidRDefault="005E0849" w:rsidP="005E0849">
      <w:pPr>
        <w:ind w:firstLine="705"/>
        <w:jc w:val="both"/>
        <w:rPr>
          <w:sz w:val="28"/>
          <w:szCs w:val="28"/>
        </w:rPr>
      </w:pPr>
      <w:r w:rsidRPr="005E0849">
        <w:rPr>
          <w:sz w:val="28"/>
          <w:szCs w:val="28"/>
        </w:rPr>
        <w:t xml:space="preserve">ПОЗИЦИЯ 1: Предоставянето на професионални преводачески услуги за нуждите на Министерство на здравеопазването. </w:t>
      </w:r>
    </w:p>
    <w:p w:rsidR="005E0849" w:rsidRPr="005E0849" w:rsidRDefault="005E0849" w:rsidP="005E0849">
      <w:pPr>
        <w:ind w:firstLine="705"/>
        <w:jc w:val="both"/>
        <w:rPr>
          <w:sz w:val="28"/>
          <w:szCs w:val="28"/>
        </w:rPr>
      </w:pPr>
      <w:r w:rsidRPr="005E0849">
        <w:rPr>
          <w:sz w:val="28"/>
          <w:szCs w:val="28"/>
        </w:rPr>
        <w:t xml:space="preserve">ПОЗИЦИЯ 2: Предоставянето на професионални преводачески услуги за нуждите на Програма “Подобряване контрола на туберкулозата в България”. </w:t>
      </w:r>
    </w:p>
    <w:p w:rsidR="005E0849" w:rsidRPr="005E0849" w:rsidRDefault="005E0849" w:rsidP="005E0849">
      <w:pPr>
        <w:ind w:firstLine="705"/>
        <w:jc w:val="both"/>
        <w:rPr>
          <w:sz w:val="28"/>
          <w:szCs w:val="28"/>
        </w:rPr>
      </w:pPr>
      <w:r w:rsidRPr="005E0849">
        <w:rPr>
          <w:sz w:val="28"/>
          <w:szCs w:val="28"/>
        </w:rPr>
        <w:t>ПОЗИЦИЯ 3: Предоставянето на професионални преводачески услуги за нуждите на Програма “Превенция и контрол на ХИВ/СПИН”.</w:t>
      </w:r>
    </w:p>
    <w:p w:rsidR="00787FDD" w:rsidRPr="005E0849" w:rsidRDefault="005E0849" w:rsidP="005E0849">
      <w:pPr>
        <w:ind w:firstLine="705"/>
        <w:jc w:val="both"/>
        <w:rPr>
          <w:sz w:val="28"/>
          <w:szCs w:val="28"/>
        </w:rPr>
      </w:pPr>
      <w:r w:rsidRPr="005E0849">
        <w:rPr>
          <w:sz w:val="28"/>
          <w:szCs w:val="28"/>
        </w:rPr>
        <w:t xml:space="preserve">ПОЗИЦИЯ </w:t>
      </w:r>
      <w:r>
        <w:rPr>
          <w:sz w:val="28"/>
          <w:szCs w:val="28"/>
        </w:rPr>
        <w:t>4</w:t>
      </w:r>
      <w:r w:rsidRPr="005E0849">
        <w:rPr>
          <w:sz w:val="28"/>
          <w:szCs w:val="28"/>
        </w:rPr>
        <w:t>: Предоставянето на професионални преводачески услуги за нуждите на Програма “Укрепване на националната програма по туберкулоза в България”.</w:t>
      </w:r>
    </w:p>
    <w:p w:rsidR="00EA10A5" w:rsidRPr="003953F9" w:rsidRDefault="003953F9" w:rsidP="00F60E79">
      <w:pPr>
        <w:pStyle w:val="ListParagraph"/>
        <w:numPr>
          <w:ilvl w:val="0"/>
          <w:numId w:val="31"/>
        </w:numPr>
        <w:autoSpaceDE/>
        <w:autoSpaceDN/>
        <w:ind w:left="142" w:firstLine="425"/>
        <w:jc w:val="both"/>
        <w:rPr>
          <w:sz w:val="28"/>
          <w:szCs w:val="28"/>
        </w:rPr>
      </w:pPr>
      <w:r w:rsidRPr="00787FDD">
        <w:rPr>
          <w:sz w:val="28"/>
          <w:szCs w:val="28"/>
        </w:rPr>
        <w:t>Общи условия за изпълнение на поръчката:</w:t>
      </w:r>
    </w:p>
    <w:p w:rsidR="001B370B" w:rsidRDefault="00787FDD" w:rsidP="00F60E79">
      <w:pPr>
        <w:pStyle w:val="ListParagraph"/>
        <w:numPr>
          <w:ilvl w:val="1"/>
          <w:numId w:val="31"/>
        </w:numPr>
        <w:autoSpaceDE/>
        <w:autoSpaceDN/>
        <w:ind w:left="142" w:firstLine="425"/>
        <w:jc w:val="both"/>
        <w:rPr>
          <w:sz w:val="28"/>
          <w:szCs w:val="28"/>
        </w:rPr>
      </w:pPr>
      <w:r w:rsidRPr="002D0475">
        <w:rPr>
          <w:sz w:val="28"/>
          <w:szCs w:val="28"/>
        </w:rPr>
        <w:t xml:space="preserve">Срок </w:t>
      </w:r>
      <w:r w:rsidR="008F32F3" w:rsidRPr="002D0475">
        <w:rPr>
          <w:sz w:val="28"/>
          <w:szCs w:val="28"/>
        </w:rPr>
        <w:t>на действие на</w:t>
      </w:r>
      <w:r w:rsidR="001B370B">
        <w:rPr>
          <w:sz w:val="28"/>
          <w:szCs w:val="28"/>
        </w:rPr>
        <w:t xml:space="preserve"> договорите:</w:t>
      </w:r>
    </w:p>
    <w:p w:rsidR="0043771A" w:rsidRDefault="001B370B" w:rsidP="001B370B">
      <w:pPr>
        <w:autoSpaceDE/>
        <w:autoSpaceDN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7FDD" w:rsidRPr="001B370B">
        <w:rPr>
          <w:sz w:val="28"/>
          <w:szCs w:val="28"/>
        </w:rPr>
        <w:t xml:space="preserve"> </w:t>
      </w:r>
      <w:r>
        <w:rPr>
          <w:sz w:val="28"/>
          <w:szCs w:val="28"/>
        </w:rPr>
        <w:t>По позиция №1 – 1 година от датата на подписване;</w:t>
      </w:r>
    </w:p>
    <w:p w:rsidR="001B370B" w:rsidRDefault="001B370B" w:rsidP="001B370B">
      <w:pPr>
        <w:autoSpaceDE/>
        <w:autoSpaceDN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По позиция №2 до 31.10.2012 г.</w:t>
      </w:r>
      <w:r w:rsidR="003F3DC3">
        <w:rPr>
          <w:sz w:val="28"/>
          <w:szCs w:val="28"/>
        </w:rPr>
        <w:t>;</w:t>
      </w:r>
    </w:p>
    <w:p w:rsidR="001B370B" w:rsidRDefault="001B370B" w:rsidP="001B370B">
      <w:pPr>
        <w:autoSpaceDE/>
        <w:autoSpaceDN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По позиция №3 до 31.12.2012 г.</w:t>
      </w:r>
      <w:r w:rsidR="003F3DC3">
        <w:rPr>
          <w:sz w:val="28"/>
          <w:szCs w:val="28"/>
        </w:rPr>
        <w:t>;</w:t>
      </w:r>
    </w:p>
    <w:p w:rsidR="001B370B" w:rsidRPr="001B370B" w:rsidRDefault="001B370B" w:rsidP="001B370B">
      <w:pPr>
        <w:autoSpaceDE/>
        <w:autoSpaceDN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По позиция №</w:t>
      </w:r>
      <w:r w:rsidR="003F3DC3">
        <w:rPr>
          <w:sz w:val="28"/>
          <w:szCs w:val="28"/>
        </w:rPr>
        <w:t>4</w:t>
      </w:r>
      <w:r>
        <w:rPr>
          <w:sz w:val="28"/>
          <w:szCs w:val="28"/>
        </w:rPr>
        <w:t xml:space="preserve"> до 31.12.2012 г.</w:t>
      </w:r>
    </w:p>
    <w:p w:rsidR="00787FDD" w:rsidRPr="00787FDD" w:rsidRDefault="00787FDD" w:rsidP="00F60E79">
      <w:pPr>
        <w:pStyle w:val="ListParagraph"/>
        <w:numPr>
          <w:ilvl w:val="1"/>
          <w:numId w:val="31"/>
        </w:numPr>
        <w:autoSpaceDE/>
        <w:autoSpaceDN/>
        <w:ind w:left="142" w:firstLine="425"/>
        <w:jc w:val="both"/>
        <w:rPr>
          <w:sz w:val="28"/>
          <w:szCs w:val="28"/>
        </w:rPr>
      </w:pPr>
      <w:r w:rsidRPr="0043771A">
        <w:rPr>
          <w:sz w:val="28"/>
          <w:szCs w:val="28"/>
        </w:rPr>
        <w:t>Условия и начин на плащане:</w:t>
      </w:r>
    </w:p>
    <w:p w:rsidR="003F3DC3" w:rsidRPr="003F3DC3" w:rsidRDefault="003F3DC3" w:rsidP="003F3DC3">
      <w:pPr>
        <w:pStyle w:val="ListParagraph"/>
        <w:numPr>
          <w:ilvl w:val="1"/>
          <w:numId w:val="31"/>
        </w:numPr>
        <w:autoSpaceDE/>
        <w:autoSpaceDN/>
        <w:ind w:left="142" w:firstLine="425"/>
        <w:jc w:val="both"/>
        <w:rPr>
          <w:sz w:val="28"/>
          <w:szCs w:val="28"/>
        </w:rPr>
      </w:pPr>
      <w:r w:rsidRPr="003F3DC3">
        <w:rPr>
          <w:sz w:val="28"/>
          <w:szCs w:val="28"/>
        </w:rPr>
        <w:t xml:space="preserve">Заплащането </w:t>
      </w:r>
      <w:r>
        <w:rPr>
          <w:sz w:val="28"/>
          <w:szCs w:val="28"/>
        </w:rPr>
        <w:t xml:space="preserve">на услугата </w:t>
      </w:r>
      <w:r w:rsidRPr="003F3DC3">
        <w:rPr>
          <w:sz w:val="28"/>
          <w:szCs w:val="28"/>
        </w:rPr>
        <w:t>се извършва в български лева, по банков път в срок до 15 /петнадесет/ дни след представяне на:</w:t>
      </w:r>
    </w:p>
    <w:p w:rsidR="003F3DC3" w:rsidRPr="003F3DC3" w:rsidRDefault="003F3DC3" w:rsidP="003F3DC3">
      <w:pPr>
        <w:autoSpaceDE/>
        <w:autoSpaceDN/>
        <w:ind w:left="568"/>
        <w:jc w:val="both"/>
        <w:rPr>
          <w:sz w:val="28"/>
          <w:szCs w:val="28"/>
        </w:rPr>
      </w:pPr>
      <w:r w:rsidRPr="003F3DC3">
        <w:rPr>
          <w:sz w:val="28"/>
          <w:szCs w:val="28"/>
        </w:rPr>
        <w:t>1.</w:t>
      </w:r>
      <w:r w:rsidR="008E1A0D">
        <w:rPr>
          <w:sz w:val="28"/>
          <w:szCs w:val="28"/>
        </w:rPr>
        <w:t xml:space="preserve"> </w:t>
      </w:r>
      <w:r w:rsidRPr="003F3DC3">
        <w:rPr>
          <w:sz w:val="28"/>
          <w:szCs w:val="28"/>
        </w:rPr>
        <w:t>Фактура-оригинал в лева;</w:t>
      </w:r>
    </w:p>
    <w:p w:rsidR="00620589" w:rsidRPr="003F3DC3" w:rsidRDefault="003F3DC3" w:rsidP="00710B53">
      <w:pPr>
        <w:autoSpaceDE/>
        <w:autoSpaceDN/>
        <w:ind w:firstLine="568"/>
        <w:jc w:val="both"/>
        <w:rPr>
          <w:sz w:val="28"/>
          <w:szCs w:val="28"/>
        </w:rPr>
      </w:pPr>
      <w:r w:rsidRPr="003F3DC3">
        <w:rPr>
          <w:sz w:val="28"/>
          <w:szCs w:val="28"/>
        </w:rPr>
        <w:t>2.</w:t>
      </w:r>
      <w:r w:rsidR="008E1A0D">
        <w:rPr>
          <w:sz w:val="28"/>
          <w:szCs w:val="28"/>
        </w:rPr>
        <w:t xml:space="preserve"> </w:t>
      </w:r>
      <w:r w:rsidRPr="003F3DC3">
        <w:rPr>
          <w:sz w:val="28"/>
          <w:szCs w:val="28"/>
        </w:rPr>
        <w:t xml:space="preserve">Двустранно подписан </w:t>
      </w:r>
      <w:proofErr w:type="spellStart"/>
      <w:r w:rsidRPr="003F3DC3">
        <w:rPr>
          <w:sz w:val="28"/>
          <w:szCs w:val="28"/>
        </w:rPr>
        <w:t>приемо-предавателен</w:t>
      </w:r>
      <w:proofErr w:type="spellEnd"/>
      <w:r w:rsidRPr="003F3DC3">
        <w:rPr>
          <w:sz w:val="28"/>
          <w:szCs w:val="28"/>
        </w:rPr>
        <w:t xml:space="preserve"> протокол за извършената услуга.</w:t>
      </w:r>
      <w:r w:rsidR="00710B53">
        <w:rPr>
          <w:sz w:val="28"/>
          <w:szCs w:val="28"/>
        </w:rPr>
        <w:t xml:space="preserve"> </w:t>
      </w:r>
      <w:r w:rsidR="00787FDD" w:rsidRPr="003F3DC3">
        <w:rPr>
          <w:sz w:val="28"/>
          <w:szCs w:val="28"/>
        </w:rPr>
        <w:t>Договор</w:t>
      </w:r>
      <w:r w:rsidR="006E5312" w:rsidRPr="003F3DC3">
        <w:rPr>
          <w:sz w:val="28"/>
          <w:szCs w:val="28"/>
        </w:rPr>
        <w:t>ът</w:t>
      </w:r>
      <w:r w:rsidR="00787FDD" w:rsidRPr="003F3DC3">
        <w:rPr>
          <w:sz w:val="28"/>
          <w:szCs w:val="28"/>
        </w:rPr>
        <w:t xml:space="preserve"> се сключва</w:t>
      </w:r>
      <w:r w:rsidR="006E5312" w:rsidRPr="003F3DC3">
        <w:rPr>
          <w:sz w:val="28"/>
          <w:szCs w:val="28"/>
        </w:rPr>
        <w:t xml:space="preserve"> </w:t>
      </w:r>
      <w:r w:rsidR="00787FDD" w:rsidRPr="003F3DC3">
        <w:rPr>
          <w:sz w:val="28"/>
          <w:szCs w:val="28"/>
        </w:rPr>
        <w:t>в български лева, с определения за изпълнител участник и при условията на чл.41 от Закона за обществените поръчки</w:t>
      </w:r>
      <w:r w:rsidR="00A72B2B">
        <w:rPr>
          <w:sz w:val="28"/>
          <w:szCs w:val="28"/>
        </w:rPr>
        <w:t>.</w:t>
      </w:r>
    </w:p>
    <w:p w:rsidR="00787FDD" w:rsidRPr="00787FDD" w:rsidRDefault="00787FDD" w:rsidP="0017128B">
      <w:pPr>
        <w:pStyle w:val="ListParagraph"/>
        <w:numPr>
          <w:ilvl w:val="0"/>
          <w:numId w:val="29"/>
        </w:numPr>
        <w:autoSpaceDE/>
        <w:autoSpaceDN/>
        <w:ind w:left="0" w:hanging="7"/>
        <w:jc w:val="both"/>
        <w:rPr>
          <w:sz w:val="28"/>
          <w:szCs w:val="28"/>
        </w:rPr>
      </w:pPr>
      <w:r w:rsidRPr="00787FDD">
        <w:rPr>
          <w:sz w:val="28"/>
          <w:szCs w:val="28"/>
        </w:rPr>
        <w:t>При сключване на договор</w:t>
      </w:r>
      <w:r w:rsidR="0059615E">
        <w:rPr>
          <w:sz w:val="28"/>
          <w:szCs w:val="28"/>
        </w:rPr>
        <w:t>а</w:t>
      </w:r>
      <w:r w:rsidRPr="00787FDD">
        <w:rPr>
          <w:sz w:val="28"/>
          <w:szCs w:val="28"/>
        </w:rPr>
        <w:t>, участникът определен за изпълнител представя документите за удостоверяване на обстоятелствата по чл. 47, ал.1 и ал. 2 от ЗОП</w:t>
      </w:r>
      <w:r w:rsidRPr="005A0784">
        <w:rPr>
          <w:sz w:val="28"/>
          <w:szCs w:val="28"/>
        </w:rPr>
        <w:t>, издадени от съответ</w:t>
      </w:r>
      <w:r w:rsidR="005A0784" w:rsidRPr="005A0784">
        <w:rPr>
          <w:sz w:val="28"/>
          <w:szCs w:val="28"/>
        </w:rPr>
        <w:t>ния</w:t>
      </w:r>
      <w:r w:rsidRPr="00B40E86">
        <w:rPr>
          <w:sz w:val="28"/>
          <w:szCs w:val="28"/>
        </w:rPr>
        <w:t xml:space="preserve"> </w:t>
      </w:r>
      <w:r w:rsidRPr="00787FDD">
        <w:rPr>
          <w:sz w:val="28"/>
          <w:szCs w:val="28"/>
        </w:rPr>
        <w:t>съдебен или административен орган от държавата, в която е установен.</w:t>
      </w:r>
    </w:p>
    <w:p w:rsidR="00787FDD" w:rsidRPr="00787FDD" w:rsidRDefault="00787FDD" w:rsidP="0017128B">
      <w:pPr>
        <w:pStyle w:val="ListParagraph"/>
        <w:numPr>
          <w:ilvl w:val="0"/>
          <w:numId w:val="29"/>
        </w:numPr>
        <w:autoSpaceDE/>
        <w:autoSpaceDN/>
        <w:ind w:left="0" w:hanging="7"/>
        <w:jc w:val="both"/>
        <w:rPr>
          <w:sz w:val="28"/>
          <w:szCs w:val="28"/>
        </w:rPr>
      </w:pPr>
      <w:r w:rsidRPr="00787FDD">
        <w:rPr>
          <w:sz w:val="28"/>
          <w:szCs w:val="28"/>
        </w:rPr>
        <w:t xml:space="preserve">При сключване на договора, участникът определен за изпълнител представя гаранция за изпълнение на същия, която се освобождава след неговото изпълнение. Гаранцията е в размер на </w:t>
      </w:r>
      <w:r w:rsidR="00A72B2B">
        <w:rPr>
          <w:sz w:val="28"/>
          <w:szCs w:val="28"/>
        </w:rPr>
        <w:t>1</w:t>
      </w:r>
      <w:r w:rsidRPr="00787FDD">
        <w:rPr>
          <w:sz w:val="28"/>
          <w:szCs w:val="28"/>
        </w:rPr>
        <w:t xml:space="preserve"> % (</w:t>
      </w:r>
      <w:r w:rsidR="00A72B2B">
        <w:rPr>
          <w:sz w:val="28"/>
          <w:szCs w:val="28"/>
        </w:rPr>
        <w:t>един процент</w:t>
      </w:r>
      <w:r w:rsidRPr="00787FDD">
        <w:rPr>
          <w:sz w:val="28"/>
          <w:szCs w:val="28"/>
        </w:rPr>
        <w:t>) от стойността на договора без ДДС и е с валидност 30 дни след изтичане срока на договора. Гаранцията се представя в една от формите, съгласно чл.60 от Закона за обществените поръчки:</w:t>
      </w:r>
    </w:p>
    <w:p w:rsidR="00787FDD" w:rsidRPr="0059615E" w:rsidRDefault="00787FDD" w:rsidP="0059615E">
      <w:pPr>
        <w:autoSpaceDE/>
        <w:autoSpaceDN/>
        <w:jc w:val="both"/>
        <w:rPr>
          <w:sz w:val="28"/>
          <w:szCs w:val="28"/>
        </w:rPr>
      </w:pPr>
      <w:r w:rsidRPr="0059615E">
        <w:rPr>
          <w:sz w:val="28"/>
          <w:szCs w:val="28"/>
        </w:rPr>
        <w:t xml:space="preserve">- оригинал на безусловна и неотменяема банкова гаранция, издадена от българска или чуждестранна банка. Банковите гаранции, издадени от чуждестранни банки, следва да са </w:t>
      </w:r>
      <w:proofErr w:type="spellStart"/>
      <w:r w:rsidRPr="0059615E">
        <w:rPr>
          <w:sz w:val="28"/>
          <w:szCs w:val="28"/>
        </w:rPr>
        <w:t>авизирани</w:t>
      </w:r>
      <w:proofErr w:type="spellEnd"/>
      <w:r w:rsidRPr="0059615E">
        <w:rPr>
          <w:sz w:val="28"/>
          <w:szCs w:val="28"/>
        </w:rPr>
        <w:t xml:space="preserve"> чрез българска банка, потвърждаваща автентичността на съобщението.</w:t>
      </w:r>
    </w:p>
    <w:p w:rsidR="00787FDD" w:rsidRPr="0059615E" w:rsidRDefault="00787FDD" w:rsidP="005212A5">
      <w:pPr>
        <w:autoSpaceDE/>
        <w:autoSpaceDN/>
        <w:ind w:firstLine="567"/>
        <w:jc w:val="both"/>
        <w:rPr>
          <w:sz w:val="28"/>
          <w:szCs w:val="28"/>
        </w:rPr>
      </w:pPr>
      <w:r w:rsidRPr="0059615E">
        <w:rPr>
          <w:sz w:val="28"/>
          <w:szCs w:val="28"/>
        </w:rPr>
        <w:t>-</w:t>
      </w:r>
      <w:r w:rsidR="00A92CF7" w:rsidRPr="0059615E">
        <w:rPr>
          <w:sz w:val="28"/>
          <w:szCs w:val="28"/>
        </w:rPr>
        <w:t xml:space="preserve"> </w:t>
      </w:r>
      <w:r w:rsidRPr="0059615E">
        <w:rPr>
          <w:sz w:val="28"/>
          <w:szCs w:val="28"/>
        </w:rPr>
        <w:t xml:space="preserve">парична сума, преведена по банкова сметка на Министерство на здравеопазването – БНБ Централно управление, </w:t>
      </w:r>
      <w:r w:rsidRPr="0059615E">
        <w:rPr>
          <w:sz w:val="28"/>
          <w:szCs w:val="28"/>
          <w:lang w:val="en-US"/>
        </w:rPr>
        <w:t>IBAN</w:t>
      </w:r>
      <w:r w:rsidRPr="0059615E">
        <w:rPr>
          <w:sz w:val="28"/>
          <w:szCs w:val="28"/>
        </w:rPr>
        <w:t>:</w:t>
      </w:r>
      <w:r w:rsidRPr="0059615E">
        <w:rPr>
          <w:sz w:val="28"/>
          <w:szCs w:val="28"/>
          <w:lang w:val="en-US"/>
        </w:rPr>
        <w:t xml:space="preserve"> BG</w:t>
      </w:r>
      <w:r w:rsidRPr="0059615E">
        <w:rPr>
          <w:sz w:val="28"/>
          <w:szCs w:val="28"/>
        </w:rPr>
        <w:t>83</w:t>
      </w:r>
      <w:r w:rsidRPr="0059615E">
        <w:rPr>
          <w:sz w:val="28"/>
          <w:szCs w:val="28"/>
          <w:lang w:val="en-US"/>
        </w:rPr>
        <w:t xml:space="preserve"> BNBG</w:t>
      </w:r>
      <w:r w:rsidRPr="0059615E">
        <w:rPr>
          <w:sz w:val="28"/>
          <w:szCs w:val="28"/>
        </w:rPr>
        <w:t xml:space="preserve"> 9661 3000</w:t>
      </w:r>
      <w:r w:rsidR="007C76ED" w:rsidRPr="0059615E">
        <w:rPr>
          <w:sz w:val="28"/>
          <w:szCs w:val="28"/>
        </w:rPr>
        <w:t xml:space="preserve"> </w:t>
      </w:r>
      <w:r w:rsidRPr="0059615E">
        <w:rPr>
          <w:sz w:val="28"/>
          <w:szCs w:val="28"/>
        </w:rPr>
        <w:t>1293</w:t>
      </w:r>
      <w:r w:rsidR="007C76ED" w:rsidRPr="0059615E">
        <w:rPr>
          <w:sz w:val="28"/>
          <w:szCs w:val="28"/>
        </w:rPr>
        <w:t xml:space="preserve"> </w:t>
      </w:r>
      <w:r w:rsidRPr="0059615E">
        <w:rPr>
          <w:sz w:val="28"/>
          <w:szCs w:val="28"/>
        </w:rPr>
        <w:t>01,</w:t>
      </w:r>
      <w:r w:rsidRPr="0059615E">
        <w:rPr>
          <w:sz w:val="28"/>
          <w:szCs w:val="28"/>
          <w:lang w:val="en-US"/>
        </w:rPr>
        <w:t xml:space="preserve"> BIC</w:t>
      </w:r>
      <w:r w:rsidRPr="0059615E">
        <w:rPr>
          <w:sz w:val="28"/>
          <w:szCs w:val="28"/>
        </w:rPr>
        <w:t xml:space="preserve"> код на БНБ -</w:t>
      </w:r>
      <w:r w:rsidRPr="0059615E">
        <w:rPr>
          <w:sz w:val="28"/>
          <w:szCs w:val="28"/>
          <w:lang w:val="en-US"/>
        </w:rPr>
        <w:t xml:space="preserve"> BNBG BGSD</w:t>
      </w:r>
      <w:r w:rsidR="007C76ED" w:rsidRPr="0059615E">
        <w:rPr>
          <w:sz w:val="28"/>
          <w:szCs w:val="28"/>
        </w:rPr>
        <w:t xml:space="preserve"> </w:t>
      </w:r>
      <w:r w:rsidRPr="0059615E">
        <w:rPr>
          <w:sz w:val="28"/>
          <w:szCs w:val="28"/>
        </w:rPr>
        <w:t>- платежно нареждане в оригинал или заверено копие.</w:t>
      </w:r>
    </w:p>
    <w:p w:rsidR="00787FDD" w:rsidRPr="005C25AC" w:rsidRDefault="008E1A0D" w:rsidP="00003705">
      <w:pPr>
        <w:autoSpaceDE/>
        <w:autoSpaceDN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</w:t>
      </w:r>
      <w:r w:rsidR="005C25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87FDD" w:rsidRPr="005C25AC">
        <w:rPr>
          <w:sz w:val="28"/>
          <w:szCs w:val="28"/>
        </w:rPr>
        <w:t>Когато участникът е обединение, което не е юридическо лице, участниците в него следва да имат сключено споразумение помежду си, което прилагат към офертата</w:t>
      </w:r>
      <w:r w:rsidR="00703396" w:rsidRPr="005C25AC">
        <w:rPr>
          <w:sz w:val="28"/>
          <w:szCs w:val="28"/>
        </w:rPr>
        <w:t xml:space="preserve"> </w:t>
      </w:r>
      <w:r w:rsidR="00A93FFA" w:rsidRPr="005C25AC">
        <w:rPr>
          <w:sz w:val="28"/>
          <w:szCs w:val="28"/>
        </w:rPr>
        <w:t xml:space="preserve">и </w:t>
      </w:r>
      <w:r w:rsidR="00703396" w:rsidRPr="005C25AC">
        <w:rPr>
          <w:sz w:val="28"/>
          <w:szCs w:val="28"/>
        </w:rPr>
        <w:t>в което задължително се посочва представляващия обединението</w:t>
      </w:r>
      <w:r w:rsidR="00787FDD" w:rsidRPr="005C25AC">
        <w:rPr>
          <w:sz w:val="28"/>
          <w:szCs w:val="28"/>
        </w:rPr>
        <w:t xml:space="preserve">. </w:t>
      </w:r>
    </w:p>
    <w:p w:rsidR="006F11EA" w:rsidRPr="005C25AC" w:rsidRDefault="005C25AC" w:rsidP="00003705">
      <w:pPr>
        <w:ind w:firstLine="567"/>
        <w:jc w:val="both"/>
        <w:rPr>
          <w:sz w:val="20"/>
          <w:szCs w:val="20"/>
          <w:lang w:eastAsia="bg-BG"/>
        </w:rPr>
      </w:pPr>
      <w:r>
        <w:rPr>
          <w:sz w:val="28"/>
          <w:szCs w:val="28"/>
          <w:lang w:eastAsia="bg-BG"/>
        </w:rPr>
        <w:t>2.</w:t>
      </w:r>
      <w:r w:rsidR="008E1A0D">
        <w:rPr>
          <w:sz w:val="28"/>
          <w:szCs w:val="28"/>
          <w:lang w:eastAsia="bg-BG"/>
        </w:rPr>
        <w:t>5</w:t>
      </w:r>
      <w:r>
        <w:rPr>
          <w:sz w:val="28"/>
          <w:szCs w:val="28"/>
          <w:lang w:eastAsia="bg-BG"/>
        </w:rPr>
        <w:t>.</w:t>
      </w:r>
      <w:r w:rsidR="008E1A0D">
        <w:rPr>
          <w:sz w:val="28"/>
          <w:szCs w:val="28"/>
          <w:lang w:eastAsia="bg-BG"/>
        </w:rPr>
        <w:t xml:space="preserve"> </w:t>
      </w:r>
      <w:r w:rsidR="006F11EA" w:rsidRPr="005C25AC">
        <w:rPr>
          <w:sz w:val="28"/>
          <w:szCs w:val="28"/>
          <w:lang w:eastAsia="bg-BG"/>
        </w:rPr>
        <w:t>В случай, че участникът, избран за изпълнител на обществената поръчка е обединение на физически и/или юридически лица, при подписване на договора следва да представи документ, удостоверяващ регистрацията на юридическо лице.</w:t>
      </w:r>
    </w:p>
    <w:p w:rsidR="006F11EA" w:rsidRPr="005C25AC" w:rsidRDefault="005C25AC" w:rsidP="00003705">
      <w:pPr>
        <w:widowControl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E1A0D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8E1A0D">
        <w:rPr>
          <w:sz w:val="28"/>
          <w:szCs w:val="28"/>
        </w:rPr>
        <w:t xml:space="preserve"> </w:t>
      </w:r>
      <w:r w:rsidR="00703396" w:rsidRPr="005C25AC">
        <w:rPr>
          <w:sz w:val="28"/>
          <w:szCs w:val="28"/>
        </w:rPr>
        <w:t>Д</w:t>
      </w:r>
      <w:r w:rsidR="006F11EA" w:rsidRPr="005C25AC">
        <w:rPr>
          <w:sz w:val="28"/>
          <w:szCs w:val="28"/>
        </w:rPr>
        <w:t xml:space="preserve">окументите по чл. 56, ал. 1, т. 1 и 6 </w:t>
      </w:r>
      <w:r w:rsidR="00703396" w:rsidRPr="005C25AC">
        <w:rPr>
          <w:sz w:val="28"/>
          <w:szCs w:val="28"/>
        </w:rPr>
        <w:t xml:space="preserve">от ЗОП </w:t>
      </w:r>
      <w:r w:rsidR="006F11EA" w:rsidRPr="005C25AC">
        <w:rPr>
          <w:sz w:val="28"/>
          <w:szCs w:val="28"/>
        </w:rPr>
        <w:t>се представят за всяко физическо или юридическо лице, включено в обединението;</w:t>
      </w:r>
    </w:p>
    <w:p w:rsidR="006F11EA" w:rsidRPr="005C25AC" w:rsidRDefault="005C25AC" w:rsidP="00003705">
      <w:pPr>
        <w:widowControl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E1A0D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8E1A0D">
        <w:rPr>
          <w:sz w:val="28"/>
          <w:szCs w:val="28"/>
        </w:rPr>
        <w:t xml:space="preserve"> </w:t>
      </w:r>
      <w:r w:rsidR="00703396" w:rsidRPr="005C25AC">
        <w:rPr>
          <w:sz w:val="28"/>
          <w:szCs w:val="28"/>
        </w:rPr>
        <w:t>Д</w:t>
      </w:r>
      <w:r w:rsidR="006F11EA" w:rsidRPr="005C25AC">
        <w:rPr>
          <w:sz w:val="28"/>
          <w:szCs w:val="28"/>
        </w:rPr>
        <w:t xml:space="preserve">окументите по чл. 56, ал. 1, т. 4 и 5 </w:t>
      </w:r>
      <w:r w:rsidR="00703396" w:rsidRPr="005C25AC">
        <w:rPr>
          <w:sz w:val="28"/>
          <w:szCs w:val="28"/>
        </w:rPr>
        <w:t xml:space="preserve">от ЗОП </w:t>
      </w:r>
      <w:r w:rsidR="006F11EA" w:rsidRPr="005C25AC">
        <w:rPr>
          <w:sz w:val="28"/>
          <w:szCs w:val="28"/>
        </w:rPr>
        <w:t>се представят само за участниците, чрез които обединението доказва съответствието си с критериите за подбор по чл. 25, ал. 2, т. 6</w:t>
      </w:r>
      <w:r w:rsidR="000F30DD" w:rsidRPr="005C25AC">
        <w:rPr>
          <w:sz w:val="28"/>
          <w:szCs w:val="28"/>
        </w:rPr>
        <w:t xml:space="preserve"> от ЗОП</w:t>
      </w:r>
      <w:r w:rsidR="006F11EA" w:rsidRPr="005C25AC">
        <w:rPr>
          <w:sz w:val="28"/>
          <w:szCs w:val="28"/>
        </w:rPr>
        <w:t xml:space="preserve">; </w:t>
      </w:r>
    </w:p>
    <w:p w:rsidR="00787FDD" w:rsidRPr="005C25AC" w:rsidRDefault="005C25AC" w:rsidP="00003705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E1A0D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8E1A0D">
        <w:rPr>
          <w:sz w:val="28"/>
          <w:szCs w:val="28"/>
        </w:rPr>
        <w:t xml:space="preserve"> </w:t>
      </w:r>
      <w:r w:rsidR="00787FDD" w:rsidRPr="005C25AC">
        <w:rPr>
          <w:sz w:val="28"/>
          <w:szCs w:val="28"/>
        </w:rPr>
        <w:t>Когато участникът е обединение, което не е юридическо лице, изискуемите документи относно технически възможности и квалификация се предс</w:t>
      </w:r>
      <w:r w:rsidR="00F33734" w:rsidRPr="005C25AC">
        <w:rPr>
          <w:sz w:val="28"/>
          <w:szCs w:val="28"/>
        </w:rPr>
        <w:t>т</w:t>
      </w:r>
      <w:r w:rsidR="00787FDD" w:rsidRPr="005C25AC">
        <w:rPr>
          <w:sz w:val="28"/>
          <w:szCs w:val="28"/>
        </w:rPr>
        <w:t>авят от всяко едно от лицата, участващи в състава на обединението, като се има предвид, че минималните изисквания следва да се покриват общо от всички партньори в обединението.</w:t>
      </w:r>
    </w:p>
    <w:p w:rsidR="00B40569" w:rsidRPr="00363CC5" w:rsidRDefault="00B40569" w:rsidP="00B40569">
      <w:pPr>
        <w:pStyle w:val="ListParagraph"/>
        <w:autoSpaceDE/>
        <w:autoSpaceDN/>
        <w:ind w:left="0"/>
        <w:jc w:val="both"/>
      </w:pPr>
    </w:p>
    <w:p w:rsidR="00620589" w:rsidRPr="00363CC5" w:rsidRDefault="008E1A0D" w:rsidP="00B40569">
      <w:pPr>
        <w:pStyle w:val="ListParagraph"/>
        <w:autoSpaceDE/>
        <w:autoSpaceDN/>
        <w:ind w:left="0"/>
        <w:jc w:val="both"/>
      </w:pPr>
      <w:r w:rsidRPr="00363CC5">
        <w:t>Образци на документи:</w:t>
      </w:r>
    </w:p>
    <w:p w:rsidR="005926D7" w:rsidRPr="00363CC5" w:rsidRDefault="005926D7" w:rsidP="005926D7">
      <w:pPr>
        <w:pStyle w:val="ListParagraph"/>
        <w:numPr>
          <w:ilvl w:val="0"/>
          <w:numId w:val="44"/>
        </w:numPr>
        <w:autoSpaceDE/>
        <w:autoSpaceDN/>
        <w:jc w:val="both"/>
      </w:pPr>
      <w:r w:rsidRPr="00363CC5">
        <w:t>Образец на оферта;</w:t>
      </w:r>
    </w:p>
    <w:p w:rsidR="005926D7" w:rsidRPr="00363CC5" w:rsidRDefault="005926D7" w:rsidP="005926D7">
      <w:pPr>
        <w:pStyle w:val="ListParagraph"/>
        <w:numPr>
          <w:ilvl w:val="0"/>
          <w:numId w:val="44"/>
        </w:numPr>
        <w:autoSpaceDE/>
        <w:autoSpaceDN/>
        <w:jc w:val="both"/>
      </w:pPr>
      <w:r w:rsidRPr="00363CC5">
        <w:t>Образец на техническо предложение;</w:t>
      </w:r>
    </w:p>
    <w:p w:rsidR="005926D7" w:rsidRPr="00363CC5" w:rsidRDefault="005926D7" w:rsidP="005926D7">
      <w:pPr>
        <w:pStyle w:val="ListParagraph"/>
        <w:numPr>
          <w:ilvl w:val="0"/>
          <w:numId w:val="44"/>
        </w:numPr>
        <w:autoSpaceDE/>
        <w:autoSpaceDN/>
        <w:jc w:val="both"/>
      </w:pPr>
      <w:r w:rsidRPr="00363CC5">
        <w:t>Образец на ценова оферта;</w:t>
      </w:r>
    </w:p>
    <w:p w:rsidR="005926D7" w:rsidRDefault="005926D7" w:rsidP="005926D7">
      <w:pPr>
        <w:pStyle w:val="ListParagraph"/>
        <w:numPr>
          <w:ilvl w:val="0"/>
          <w:numId w:val="44"/>
        </w:numPr>
        <w:autoSpaceDE/>
        <w:autoSpaceDN/>
        <w:jc w:val="both"/>
      </w:pPr>
      <w:r w:rsidRPr="00363CC5">
        <w:t>Образец декларация, съдържа</w:t>
      </w:r>
      <w:r w:rsidR="00363CC5" w:rsidRPr="00363CC5">
        <w:t>ща информация за оборот, съгласно чл.50, ал.1, т.3 от ЗОП</w:t>
      </w:r>
      <w:r w:rsidR="00363CC5">
        <w:t>;</w:t>
      </w:r>
    </w:p>
    <w:p w:rsidR="00363CC5" w:rsidRDefault="00363CC5" w:rsidP="005926D7">
      <w:pPr>
        <w:pStyle w:val="ListParagraph"/>
        <w:numPr>
          <w:ilvl w:val="0"/>
          <w:numId w:val="44"/>
        </w:numPr>
        <w:autoSpaceDE/>
        <w:autoSpaceDN/>
        <w:jc w:val="both"/>
      </w:pPr>
      <w:r>
        <w:t>Образец декларация, съдържаща списък на изпълнените от участника договори, съгласно чл.51, ал.1, т.1 от ЗОП;</w:t>
      </w:r>
    </w:p>
    <w:p w:rsidR="00363CC5" w:rsidRDefault="005231AC" w:rsidP="005926D7">
      <w:pPr>
        <w:pStyle w:val="ListParagraph"/>
        <w:numPr>
          <w:ilvl w:val="0"/>
          <w:numId w:val="44"/>
        </w:numPr>
        <w:autoSpaceDE/>
        <w:autoSpaceDN/>
        <w:jc w:val="both"/>
      </w:pPr>
      <w:r>
        <w:t>Образец декларация, съдържаща списък на екипа специалисти отговарящи за изпълнението на поръчката;</w:t>
      </w:r>
    </w:p>
    <w:p w:rsidR="005231AC" w:rsidRDefault="005231AC" w:rsidP="005926D7">
      <w:pPr>
        <w:pStyle w:val="ListParagraph"/>
        <w:numPr>
          <w:ilvl w:val="0"/>
          <w:numId w:val="44"/>
        </w:numPr>
        <w:autoSpaceDE/>
        <w:autoSpaceDN/>
        <w:jc w:val="both"/>
      </w:pPr>
      <w:r>
        <w:t>Образец декларация за участието или неучастието на подизпълнители по чл.56, ал.1, т.8 от ЗОП;</w:t>
      </w:r>
    </w:p>
    <w:p w:rsidR="005231AC" w:rsidRDefault="00AE4CEA" w:rsidP="005926D7">
      <w:pPr>
        <w:pStyle w:val="ListParagraph"/>
        <w:numPr>
          <w:ilvl w:val="0"/>
          <w:numId w:val="44"/>
        </w:numPr>
        <w:autoSpaceDE/>
        <w:autoSpaceDN/>
        <w:jc w:val="both"/>
      </w:pPr>
      <w:r>
        <w:t>Образец на декларация за съгласие за участие като подизпълнител;</w:t>
      </w:r>
    </w:p>
    <w:p w:rsidR="00AE4CEA" w:rsidRDefault="005A6AD5" w:rsidP="005926D7">
      <w:pPr>
        <w:pStyle w:val="ListParagraph"/>
        <w:numPr>
          <w:ilvl w:val="0"/>
          <w:numId w:val="44"/>
        </w:numPr>
        <w:autoSpaceDE/>
        <w:autoSpaceDN/>
        <w:jc w:val="both"/>
      </w:pPr>
      <w:r>
        <w:t>Образец на декларация по чл.56, ал.1, т.12 от ЗОП за приемане на условията на проекта на договора;</w:t>
      </w:r>
    </w:p>
    <w:p w:rsidR="00620589" w:rsidRDefault="00EC7169" w:rsidP="00EC7169">
      <w:pPr>
        <w:pStyle w:val="ListParagraph"/>
        <w:numPr>
          <w:ilvl w:val="0"/>
          <w:numId w:val="44"/>
        </w:numPr>
        <w:autoSpaceDE/>
        <w:autoSpaceDN/>
        <w:jc w:val="both"/>
      </w:pPr>
      <w:r>
        <w:t>Образец на декларация за отсъствие на обстоятелствата по чл. 47, ал. 1, т. 1, ал. 2, т. 2, 2а и 5 и ал. 5, т. 1 от ЗОП;</w:t>
      </w:r>
    </w:p>
    <w:p w:rsidR="00EC7169" w:rsidRDefault="00EC7169" w:rsidP="00EC7169">
      <w:pPr>
        <w:pStyle w:val="ListParagraph"/>
        <w:numPr>
          <w:ilvl w:val="0"/>
          <w:numId w:val="44"/>
        </w:numPr>
        <w:autoSpaceDE/>
        <w:autoSpaceDN/>
        <w:jc w:val="both"/>
      </w:pPr>
      <w:r>
        <w:t xml:space="preserve"> Образец на декларация за отсъствие на обстоятелствата </w:t>
      </w:r>
      <w:r w:rsidRPr="00EC7169">
        <w:t>по чл. 47, ал. 1, т. 2 и 3, ал. 2, т. 1, 3 и 4 и ал. 5, т. 2 от Закона за обществените поръчки</w:t>
      </w:r>
      <w:r w:rsidR="008A62B6">
        <w:t>;</w:t>
      </w:r>
    </w:p>
    <w:p w:rsidR="008A62B6" w:rsidRPr="00363CC5" w:rsidRDefault="008A62B6" w:rsidP="00EC7169">
      <w:pPr>
        <w:pStyle w:val="ListParagraph"/>
        <w:numPr>
          <w:ilvl w:val="0"/>
          <w:numId w:val="44"/>
        </w:numPr>
        <w:autoSpaceDE/>
        <w:autoSpaceDN/>
        <w:jc w:val="both"/>
      </w:pPr>
      <w:r>
        <w:t>Проект на договор</w:t>
      </w:r>
    </w:p>
    <w:p w:rsidR="00620589" w:rsidRPr="00363CC5" w:rsidRDefault="00620589" w:rsidP="00B40569">
      <w:pPr>
        <w:pStyle w:val="ListParagraph"/>
        <w:autoSpaceDE/>
        <w:autoSpaceDN/>
        <w:ind w:left="0"/>
        <w:jc w:val="both"/>
      </w:pPr>
    </w:p>
    <w:p w:rsidR="00620589" w:rsidRPr="00363CC5" w:rsidRDefault="00620589" w:rsidP="00B40569">
      <w:pPr>
        <w:pStyle w:val="ListParagraph"/>
        <w:autoSpaceDE/>
        <w:autoSpaceDN/>
        <w:ind w:left="0"/>
        <w:jc w:val="both"/>
      </w:pPr>
    </w:p>
    <w:p w:rsidR="00620589" w:rsidRPr="00363CC5" w:rsidRDefault="00620589" w:rsidP="00B40569">
      <w:pPr>
        <w:pStyle w:val="ListParagraph"/>
        <w:autoSpaceDE/>
        <w:autoSpaceDN/>
        <w:ind w:left="0"/>
        <w:jc w:val="both"/>
      </w:pPr>
    </w:p>
    <w:p w:rsidR="00620589" w:rsidRPr="00363CC5" w:rsidRDefault="00620589" w:rsidP="00B40569">
      <w:pPr>
        <w:pStyle w:val="ListParagraph"/>
        <w:autoSpaceDE/>
        <w:autoSpaceDN/>
        <w:ind w:left="0"/>
        <w:jc w:val="both"/>
      </w:pPr>
    </w:p>
    <w:p w:rsidR="00620589" w:rsidRPr="00363CC5" w:rsidRDefault="00620589" w:rsidP="00B40569">
      <w:pPr>
        <w:pStyle w:val="ListParagraph"/>
        <w:autoSpaceDE/>
        <w:autoSpaceDN/>
        <w:ind w:left="0"/>
        <w:jc w:val="both"/>
      </w:pPr>
    </w:p>
    <w:p w:rsidR="009C55C1" w:rsidRDefault="009C55C1" w:rsidP="00B40569">
      <w:pPr>
        <w:pStyle w:val="ListParagraph"/>
        <w:autoSpaceDE/>
        <w:autoSpaceDN/>
        <w:ind w:left="0"/>
        <w:jc w:val="both"/>
        <w:rPr>
          <w:sz w:val="28"/>
          <w:szCs w:val="28"/>
        </w:rPr>
      </w:pPr>
    </w:p>
    <w:p w:rsidR="009C55C1" w:rsidRDefault="009C55C1" w:rsidP="00B40569">
      <w:pPr>
        <w:pStyle w:val="ListParagraph"/>
        <w:autoSpaceDE/>
        <w:autoSpaceDN/>
        <w:ind w:left="0"/>
        <w:jc w:val="both"/>
        <w:rPr>
          <w:sz w:val="28"/>
          <w:szCs w:val="28"/>
        </w:rPr>
      </w:pPr>
    </w:p>
    <w:p w:rsidR="009C55C1" w:rsidRDefault="009C55C1" w:rsidP="00B40569">
      <w:pPr>
        <w:pStyle w:val="ListParagraph"/>
        <w:autoSpaceDE/>
        <w:autoSpaceDN/>
        <w:ind w:left="0"/>
        <w:jc w:val="both"/>
        <w:rPr>
          <w:sz w:val="28"/>
          <w:szCs w:val="28"/>
        </w:rPr>
      </w:pPr>
    </w:p>
    <w:p w:rsidR="00620589" w:rsidRDefault="00620589" w:rsidP="00B40569">
      <w:pPr>
        <w:pStyle w:val="ListParagraph"/>
        <w:autoSpaceDE/>
        <w:autoSpaceDN/>
        <w:ind w:left="0"/>
        <w:jc w:val="both"/>
        <w:rPr>
          <w:sz w:val="28"/>
          <w:szCs w:val="28"/>
        </w:rPr>
      </w:pPr>
    </w:p>
    <w:p w:rsidR="00B40569" w:rsidRPr="00787FDD" w:rsidRDefault="00B40569" w:rsidP="00B40569">
      <w:pPr>
        <w:pStyle w:val="ListParagraph"/>
        <w:autoSpaceDE/>
        <w:autoSpaceDN/>
        <w:ind w:left="0"/>
        <w:jc w:val="both"/>
        <w:rPr>
          <w:sz w:val="28"/>
          <w:szCs w:val="28"/>
        </w:rPr>
      </w:pPr>
    </w:p>
    <w:p w:rsidR="008A62B6" w:rsidRDefault="008A62B6" w:rsidP="00BF101C">
      <w:pPr>
        <w:spacing w:before="100" w:beforeAutospacing="1" w:after="100" w:afterAutospacing="1"/>
        <w:ind w:left="6372" w:firstLine="708"/>
        <w:jc w:val="both"/>
        <w:rPr>
          <w:b/>
          <w:bCs/>
          <w:sz w:val="28"/>
          <w:szCs w:val="28"/>
        </w:rPr>
      </w:pPr>
    </w:p>
    <w:p w:rsidR="00201DC2" w:rsidRDefault="00201DC2" w:rsidP="00BF101C">
      <w:pPr>
        <w:spacing w:before="100" w:beforeAutospacing="1" w:after="100" w:afterAutospacing="1"/>
        <w:ind w:left="6372" w:firstLine="708"/>
        <w:jc w:val="both"/>
        <w:rPr>
          <w:b/>
          <w:bCs/>
          <w:sz w:val="28"/>
          <w:szCs w:val="28"/>
        </w:rPr>
      </w:pPr>
    </w:p>
    <w:p w:rsidR="00437774" w:rsidRPr="004332D9" w:rsidRDefault="00437774" w:rsidP="00BF101C">
      <w:pPr>
        <w:spacing w:before="100" w:beforeAutospacing="1" w:after="100" w:afterAutospacing="1"/>
        <w:ind w:left="6372" w:firstLine="708"/>
        <w:jc w:val="both"/>
        <w:rPr>
          <w:sz w:val="28"/>
          <w:szCs w:val="28"/>
        </w:rPr>
      </w:pPr>
      <w:r w:rsidRPr="004332D9">
        <w:rPr>
          <w:b/>
          <w:bCs/>
          <w:sz w:val="28"/>
          <w:szCs w:val="28"/>
        </w:rPr>
        <w:lastRenderedPageBreak/>
        <w:t xml:space="preserve">Приложение № </w:t>
      </w:r>
      <w:r w:rsidR="003F3DC3">
        <w:rPr>
          <w:b/>
          <w:bCs/>
          <w:sz w:val="28"/>
          <w:szCs w:val="28"/>
        </w:rPr>
        <w:t>2</w:t>
      </w:r>
    </w:p>
    <w:p w:rsidR="00437774" w:rsidRPr="00EB7D7F" w:rsidRDefault="00437774" w:rsidP="00437774">
      <w:pPr>
        <w:pStyle w:val="BodyText"/>
        <w:spacing w:before="100" w:beforeAutospacing="1" w:after="100" w:afterAutospacing="1"/>
        <w:ind w:left="-567" w:right="-766" w:firstLine="567"/>
        <w:jc w:val="center"/>
        <w:rPr>
          <w:b/>
          <w:bCs/>
        </w:rPr>
      </w:pPr>
      <w:r w:rsidRPr="00EB7D7F">
        <w:rPr>
          <w:b/>
          <w:bCs/>
        </w:rPr>
        <w:t>УКАЗАНИЯ ЗА ИЗГОТВЯНЕ НА ОФЕРТАТА</w:t>
      </w:r>
    </w:p>
    <w:p w:rsidR="00AD27FB" w:rsidRPr="00062093" w:rsidRDefault="00437774" w:rsidP="00AD27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27FB">
        <w:rPr>
          <w:sz w:val="28"/>
          <w:szCs w:val="28"/>
        </w:rPr>
        <w:t xml:space="preserve">Всеки </w:t>
      </w:r>
      <w:r w:rsidR="00AD27FB">
        <w:rPr>
          <w:sz w:val="28"/>
          <w:szCs w:val="28"/>
          <w:lang w:val="be-BY"/>
        </w:rPr>
        <w:t>участник</w:t>
      </w:r>
      <w:r w:rsidR="00AD27FB">
        <w:rPr>
          <w:sz w:val="28"/>
          <w:szCs w:val="28"/>
        </w:rPr>
        <w:t xml:space="preserve"> в </w:t>
      </w:r>
      <w:r w:rsidR="00AD27FB" w:rsidRPr="00EB7D7F">
        <w:rPr>
          <w:sz w:val="28"/>
          <w:szCs w:val="28"/>
        </w:rPr>
        <w:t>процедурата има право да представи само ед</w:t>
      </w:r>
      <w:r w:rsidR="00AD27FB">
        <w:rPr>
          <w:sz w:val="28"/>
          <w:szCs w:val="28"/>
        </w:rPr>
        <w:t>ин</w:t>
      </w:r>
      <w:r w:rsidR="00AD27FB" w:rsidRPr="00EB7D7F">
        <w:rPr>
          <w:sz w:val="28"/>
          <w:szCs w:val="28"/>
        </w:rPr>
        <w:t xml:space="preserve"> </w:t>
      </w:r>
      <w:r w:rsidR="00AD27FB">
        <w:rPr>
          <w:sz w:val="28"/>
          <w:szCs w:val="28"/>
        </w:rPr>
        <w:t xml:space="preserve">вариант на </w:t>
      </w:r>
      <w:r w:rsidR="00AD27FB" w:rsidRPr="00EB7D7F">
        <w:rPr>
          <w:sz w:val="28"/>
          <w:szCs w:val="28"/>
        </w:rPr>
        <w:t>оферта</w:t>
      </w:r>
      <w:r w:rsidR="00AD27FB" w:rsidRPr="00033156">
        <w:rPr>
          <w:sz w:val="28"/>
          <w:szCs w:val="28"/>
        </w:rPr>
        <w:t>.</w:t>
      </w:r>
    </w:p>
    <w:p w:rsidR="00AD27FB" w:rsidRPr="00EB7D7F" w:rsidRDefault="00AD27FB" w:rsidP="00AD27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B7D7F">
        <w:rPr>
          <w:sz w:val="28"/>
          <w:szCs w:val="28"/>
        </w:rPr>
        <w:t xml:space="preserve">Представената оферта </w:t>
      </w:r>
      <w:r>
        <w:rPr>
          <w:sz w:val="28"/>
          <w:szCs w:val="28"/>
        </w:rPr>
        <w:t>трябва да бъде със</w:t>
      </w:r>
      <w:r w:rsidRPr="00EB7D7F">
        <w:rPr>
          <w:sz w:val="28"/>
          <w:szCs w:val="28"/>
        </w:rPr>
        <w:t xml:space="preserve"> срок на валидност не по-</w:t>
      </w:r>
      <w:r>
        <w:rPr>
          <w:sz w:val="28"/>
          <w:szCs w:val="28"/>
        </w:rPr>
        <w:t>кратък</w:t>
      </w:r>
      <w:r w:rsidRPr="00EB7D7F">
        <w:rPr>
          <w:sz w:val="28"/>
          <w:szCs w:val="28"/>
        </w:rPr>
        <w:t xml:space="preserve"> от 90 /деветдесет/ календарни дни от </w:t>
      </w:r>
      <w:r>
        <w:rPr>
          <w:sz w:val="28"/>
          <w:szCs w:val="28"/>
        </w:rPr>
        <w:t>крайния срок за получаване на офертите</w:t>
      </w:r>
      <w:r w:rsidRPr="00EB7D7F">
        <w:rPr>
          <w:sz w:val="28"/>
          <w:szCs w:val="28"/>
        </w:rPr>
        <w:t>.</w:t>
      </w:r>
    </w:p>
    <w:p w:rsidR="00437774" w:rsidRPr="00EB7D7F" w:rsidRDefault="00437774" w:rsidP="00AD27FB">
      <w:pPr>
        <w:jc w:val="both"/>
        <w:rPr>
          <w:sz w:val="28"/>
          <w:szCs w:val="28"/>
        </w:rPr>
      </w:pPr>
      <w:r w:rsidRPr="00EB7D7F">
        <w:rPr>
          <w:sz w:val="28"/>
          <w:szCs w:val="28"/>
        </w:rPr>
        <w:tab/>
        <w:t xml:space="preserve">Офертата за участие в процедурата се изготвя, предава и приема в съответствие с изискванията на Закона за обществените поръчки. </w:t>
      </w:r>
      <w:r>
        <w:rPr>
          <w:sz w:val="28"/>
          <w:szCs w:val="28"/>
        </w:rPr>
        <w:t>Офертата</w:t>
      </w:r>
      <w:r w:rsidRPr="00EB7D7F">
        <w:rPr>
          <w:sz w:val="28"/>
          <w:szCs w:val="28"/>
        </w:rPr>
        <w:t xml:space="preserve"> се подписва от законния представител на лицето, което </w:t>
      </w:r>
      <w:r>
        <w:rPr>
          <w:sz w:val="28"/>
          <w:szCs w:val="28"/>
        </w:rPr>
        <w:t xml:space="preserve">я </w:t>
      </w:r>
      <w:r w:rsidRPr="00EB7D7F">
        <w:rPr>
          <w:sz w:val="28"/>
          <w:szCs w:val="28"/>
        </w:rPr>
        <w:t xml:space="preserve">подава или от </w:t>
      </w:r>
      <w:r>
        <w:rPr>
          <w:sz w:val="28"/>
          <w:szCs w:val="28"/>
        </w:rPr>
        <w:t xml:space="preserve">изрично </w:t>
      </w:r>
      <w:r w:rsidRPr="00EB7D7F">
        <w:rPr>
          <w:sz w:val="28"/>
          <w:szCs w:val="28"/>
        </w:rPr>
        <w:t>упълномощено от него лице.</w:t>
      </w:r>
    </w:p>
    <w:p w:rsidR="00437774" w:rsidRDefault="00437774" w:rsidP="00D35633">
      <w:pPr>
        <w:jc w:val="both"/>
        <w:rPr>
          <w:sz w:val="28"/>
          <w:szCs w:val="28"/>
        </w:rPr>
      </w:pPr>
      <w:r w:rsidRPr="00EB7D7F">
        <w:rPr>
          <w:sz w:val="28"/>
          <w:szCs w:val="28"/>
        </w:rPr>
        <w:tab/>
      </w:r>
      <w:r w:rsidR="00AD27FB" w:rsidRPr="00EB7D7F">
        <w:rPr>
          <w:sz w:val="28"/>
          <w:szCs w:val="28"/>
        </w:rPr>
        <w:t>Офертата за участие в процедурата следва да бъде изготвен</w:t>
      </w:r>
      <w:r w:rsidR="00AD27FB">
        <w:rPr>
          <w:sz w:val="28"/>
          <w:szCs w:val="28"/>
        </w:rPr>
        <w:t>а</w:t>
      </w:r>
      <w:r w:rsidR="00AD27FB" w:rsidRPr="00EB7D7F">
        <w:rPr>
          <w:sz w:val="28"/>
          <w:szCs w:val="28"/>
        </w:rPr>
        <w:t xml:space="preserve"> на български език. В случаите, когато </w:t>
      </w:r>
      <w:r w:rsidR="00AD27FB">
        <w:rPr>
          <w:sz w:val="28"/>
          <w:szCs w:val="28"/>
          <w:lang w:val="be-BY"/>
        </w:rPr>
        <w:t>участникът</w:t>
      </w:r>
      <w:r w:rsidR="00AD27FB" w:rsidRPr="00EB7D7F">
        <w:rPr>
          <w:sz w:val="28"/>
          <w:szCs w:val="28"/>
        </w:rPr>
        <w:t xml:space="preserve"> е чуждестранно лице, всички документи, съставляващи </w:t>
      </w:r>
      <w:r w:rsidR="00AD27FB">
        <w:rPr>
          <w:sz w:val="28"/>
          <w:szCs w:val="28"/>
        </w:rPr>
        <w:t>офертата</w:t>
      </w:r>
      <w:r w:rsidR="00AD27FB" w:rsidRPr="00EB7D7F">
        <w:rPr>
          <w:sz w:val="28"/>
          <w:szCs w:val="28"/>
        </w:rPr>
        <w:t>, в това чис</w:t>
      </w:r>
      <w:r w:rsidR="00AD27FB">
        <w:rPr>
          <w:sz w:val="28"/>
          <w:szCs w:val="28"/>
        </w:rPr>
        <w:t>ло официални и частни документи</w:t>
      </w:r>
      <w:r w:rsidR="00AD27FB" w:rsidRPr="00EB7D7F">
        <w:rPr>
          <w:sz w:val="28"/>
          <w:szCs w:val="28"/>
        </w:rPr>
        <w:t xml:space="preserve"> е необходимо да бъдат в оригинал, с превод на български език, а документ</w:t>
      </w:r>
      <w:r w:rsidR="00AD27FB">
        <w:rPr>
          <w:sz w:val="28"/>
          <w:szCs w:val="28"/>
        </w:rPr>
        <w:t>ът</w:t>
      </w:r>
      <w:r w:rsidR="00AD27FB" w:rsidRPr="00EB7D7F">
        <w:rPr>
          <w:sz w:val="28"/>
          <w:szCs w:val="28"/>
        </w:rPr>
        <w:t xml:space="preserve"> за регистрация се представя с </w:t>
      </w:r>
      <w:r w:rsidR="00AD27FB">
        <w:rPr>
          <w:sz w:val="28"/>
          <w:szCs w:val="28"/>
        </w:rPr>
        <w:t>официален</w:t>
      </w:r>
      <w:r w:rsidR="00AD27FB" w:rsidRPr="00EB7D7F">
        <w:rPr>
          <w:sz w:val="28"/>
          <w:szCs w:val="28"/>
        </w:rPr>
        <w:t xml:space="preserve"> превод на български език</w:t>
      </w:r>
      <w:r w:rsidR="00AD27FB">
        <w:rPr>
          <w:sz w:val="28"/>
          <w:szCs w:val="28"/>
        </w:rPr>
        <w:t>.</w:t>
      </w:r>
    </w:p>
    <w:p w:rsidR="00AD27FB" w:rsidRDefault="00437774" w:rsidP="008664EC">
      <w:pPr>
        <w:jc w:val="both"/>
        <w:rPr>
          <w:sz w:val="28"/>
          <w:szCs w:val="28"/>
        </w:rPr>
      </w:pPr>
      <w:r>
        <w:tab/>
      </w:r>
      <w:r w:rsidR="00AD27FB" w:rsidRPr="00A0374A">
        <w:rPr>
          <w:sz w:val="28"/>
          <w:szCs w:val="28"/>
        </w:rPr>
        <w:t>Всички документи, които придружават офертата се представят в оригинал, или като ксерокопия с</w:t>
      </w:r>
      <w:r w:rsidR="00A72B2B">
        <w:rPr>
          <w:sz w:val="28"/>
          <w:szCs w:val="28"/>
        </w:rPr>
        <w:t>ъс</w:t>
      </w:r>
      <w:r w:rsidR="00AD27FB" w:rsidRPr="00A0374A">
        <w:rPr>
          <w:sz w:val="28"/>
          <w:szCs w:val="28"/>
        </w:rPr>
        <w:t xml:space="preserve"> заверка </w:t>
      </w:r>
      <w:r w:rsidR="00A72B2B">
        <w:rPr>
          <w:sz w:val="28"/>
          <w:szCs w:val="28"/>
        </w:rPr>
        <w:t>от</w:t>
      </w:r>
      <w:r w:rsidR="00AD27FB" w:rsidRPr="00A0374A">
        <w:rPr>
          <w:sz w:val="28"/>
          <w:szCs w:val="28"/>
        </w:rPr>
        <w:t xml:space="preserve"> участн</w:t>
      </w:r>
      <w:r w:rsidR="00A72B2B">
        <w:rPr>
          <w:sz w:val="28"/>
          <w:szCs w:val="28"/>
        </w:rPr>
        <w:t>ика  с гриф “Вярно с оригинала” и</w:t>
      </w:r>
      <w:r w:rsidR="00AD27FB" w:rsidRPr="00A0374A">
        <w:rPr>
          <w:sz w:val="28"/>
          <w:szCs w:val="28"/>
        </w:rPr>
        <w:t xml:space="preserve"> подпис на лицето представляващо участника в зависимост от вида на документа и указаното по- долу. Документите и данните се подписват само от законните представители на участника или от изрично упълномощени за това лица, като в този случай се представя пълномощно - оригинал или </w:t>
      </w:r>
      <w:r w:rsidR="00752442">
        <w:rPr>
          <w:sz w:val="28"/>
          <w:szCs w:val="28"/>
        </w:rPr>
        <w:t xml:space="preserve">копие </w:t>
      </w:r>
      <w:r w:rsidR="00AD27FB" w:rsidRPr="00A0374A">
        <w:rPr>
          <w:sz w:val="28"/>
          <w:szCs w:val="28"/>
        </w:rPr>
        <w:t>с нотариална заверка. Всички документи следва да са с дата на издаване, предшестваща подаването на о</w:t>
      </w:r>
      <w:r w:rsidR="00A72B2B">
        <w:rPr>
          <w:sz w:val="28"/>
          <w:szCs w:val="28"/>
        </w:rPr>
        <w:t xml:space="preserve">фертата не повече от 6 месеца </w:t>
      </w:r>
      <w:r w:rsidR="00AD27FB" w:rsidRPr="00A0374A">
        <w:rPr>
          <w:sz w:val="28"/>
          <w:szCs w:val="28"/>
        </w:rPr>
        <w:t>и да са в срока на тяхната валидност.</w:t>
      </w:r>
    </w:p>
    <w:p w:rsidR="00D53E2B" w:rsidRPr="00D53E2B" w:rsidRDefault="00437774" w:rsidP="00797458">
      <w:pPr>
        <w:pStyle w:val="m"/>
        <w:spacing w:before="0" w:beforeAutospacing="0" w:after="0" w:afterAutospacing="0"/>
        <w:jc w:val="both"/>
        <w:rPr>
          <w:sz w:val="28"/>
          <w:szCs w:val="28"/>
        </w:rPr>
      </w:pPr>
      <w:r>
        <w:tab/>
      </w:r>
      <w:r w:rsidR="00D53E2B" w:rsidRPr="00D53E2B">
        <w:rPr>
          <w:sz w:val="28"/>
          <w:szCs w:val="28"/>
        </w:rPr>
        <w:t>Офертата се представя в запечатан непрозрачен плик от участника или от упълномощен от него представител лично или по пощата с препоръчано писмо с обратна разписка. Върху плика участникът посочва адрес за кореспонденция, телефон и по възможност факс и електронен адрес, а когато офертата е за самостоятелно обособени позиции и за кои позиции се отнася.</w:t>
      </w:r>
    </w:p>
    <w:p w:rsidR="00D53E2B" w:rsidRPr="00D53E2B" w:rsidRDefault="00D53E2B" w:rsidP="00E93A7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53E2B">
        <w:rPr>
          <w:sz w:val="28"/>
          <w:szCs w:val="28"/>
        </w:rPr>
        <w:t>Пликът по ал. 1 съдържа три отделни запечатани непрозрачни и надписани плика, както следва:</w:t>
      </w:r>
    </w:p>
    <w:p w:rsidR="00D53E2B" w:rsidRPr="00D53E2B" w:rsidRDefault="001B0174" w:rsidP="00E93A7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hyperlink r:id="rId7" w:history="1">
        <w:r>
          <w:rPr>
            <w:color w:val="0000FF"/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apis://ARCH|40377057|||/" style="width:24pt;height:24pt" o:button="t"/>
          </w:pict>
        </w:r>
      </w:hyperlink>
      <w:r w:rsidR="00D53E2B" w:rsidRPr="00D53E2B">
        <w:rPr>
          <w:sz w:val="28"/>
          <w:szCs w:val="28"/>
        </w:rPr>
        <w:t xml:space="preserve"> </w:t>
      </w:r>
      <w:r w:rsidR="00797458">
        <w:rPr>
          <w:sz w:val="28"/>
          <w:szCs w:val="28"/>
        </w:rPr>
        <w:t xml:space="preserve">- </w:t>
      </w:r>
      <w:r w:rsidR="00D53E2B" w:rsidRPr="00D53E2B">
        <w:rPr>
          <w:sz w:val="28"/>
          <w:szCs w:val="28"/>
        </w:rPr>
        <w:t>плик № 1 с надпис "Документи за подбор",</w:t>
      </w:r>
      <w:r w:rsidR="00797458">
        <w:rPr>
          <w:sz w:val="28"/>
          <w:szCs w:val="28"/>
        </w:rPr>
        <w:t xml:space="preserve"> за всяка позиция по отделно, </w:t>
      </w:r>
      <w:r w:rsidR="00D53E2B" w:rsidRPr="00D53E2B">
        <w:rPr>
          <w:sz w:val="28"/>
          <w:szCs w:val="28"/>
        </w:rPr>
        <w:t xml:space="preserve"> в който се поставят документите, изисквани от възложителя </w:t>
      </w:r>
      <w:r w:rsidR="00D53E2B" w:rsidRPr="00797458">
        <w:rPr>
          <w:sz w:val="28"/>
          <w:szCs w:val="28"/>
        </w:rPr>
        <w:t xml:space="preserve">съгласно </w:t>
      </w:r>
      <w:hyperlink r:id="rId8" w:history="1">
        <w:r w:rsidR="00D53E2B" w:rsidRPr="00797458">
          <w:rPr>
            <w:rStyle w:val="Hyperlink"/>
            <w:color w:val="auto"/>
            <w:sz w:val="28"/>
            <w:szCs w:val="28"/>
            <w:u w:val="none"/>
          </w:rPr>
          <w:t>чл. 56, ал. 1, т. 1 - 6, 8, 11 - 14</w:t>
        </w:r>
      </w:hyperlink>
      <w:r w:rsidR="00D53E2B" w:rsidRPr="00D53E2B">
        <w:rPr>
          <w:sz w:val="28"/>
          <w:szCs w:val="28"/>
        </w:rPr>
        <w:t>, отнасящи се до критериите за подбор на участниците;</w:t>
      </w:r>
    </w:p>
    <w:p w:rsidR="00D53E2B" w:rsidRPr="00D53E2B" w:rsidRDefault="00797458" w:rsidP="00797458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3E2B" w:rsidRPr="00D53E2B">
        <w:rPr>
          <w:sz w:val="28"/>
          <w:szCs w:val="28"/>
        </w:rPr>
        <w:t xml:space="preserve">плик № 2 с надпис "Предложение за изпълнение на поръчката", </w:t>
      </w:r>
      <w:r>
        <w:rPr>
          <w:sz w:val="28"/>
          <w:szCs w:val="28"/>
        </w:rPr>
        <w:t xml:space="preserve">за всяка позиция по отделно, </w:t>
      </w:r>
      <w:r w:rsidR="00D53E2B" w:rsidRPr="00D53E2B">
        <w:rPr>
          <w:sz w:val="28"/>
          <w:szCs w:val="28"/>
        </w:rPr>
        <w:t>в който се поставят документите по чл. 56, ал. 1, т. 7 и 9, свързани с изпълнението на поръчката, съобразно избрания от възложителя критерий и посочените в документацията изисквания;</w:t>
      </w:r>
    </w:p>
    <w:p w:rsidR="00D53E2B" w:rsidRPr="00D53E2B" w:rsidRDefault="00797458" w:rsidP="00797458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3E2B" w:rsidRPr="00D53E2B">
        <w:rPr>
          <w:sz w:val="28"/>
          <w:szCs w:val="28"/>
        </w:rPr>
        <w:t xml:space="preserve"> плик № 3 с надпис "Предлагана цена", </w:t>
      </w:r>
      <w:r>
        <w:rPr>
          <w:sz w:val="28"/>
          <w:szCs w:val="28"/>
        </w:rPr>
        <w:t xml:space="preserve">за всяка позиция по отделно, </w:t>
      </w:r>
      <w:r w:rsidR="00D53E2B" w:rsidRPr="00D53E2B">
        <w:rPr>
          <w:sz w:val="28"/>
          <w:szCs w:val="28"/>
        </w:rPr>
        <w:t>който съдържа ценовото предложение на участника.</w:t>
      </w:r>
    </w:p>
    <w:p w:rsidR="00437774" w:rsidRDefault="00437774" w:rsidP="00E2141A">
      <w:pPr>
        <w:pStyle w:val="BodyText"/>
        <w:spacing w:before="100" w:beforeAutospacing="1" w:after="100" w:afterAutospacing="1"/>
        <w:ind w:right="-2" w:firstLine="567"/>
        <w:jc w:val="both"/>
        <w:rPr>
          <w:b/>
          <w:bCs/>
          <w:u w:val="single"/>
        </w:rPr>
      </w:pPr>
      <w:r w:rsidRPr="004332D9">
        <w:rPr>
          <w:b/>
          <w:bCs/>
          <w:u w:val="single"/>
        </w:rPr>
        <w:t>Плик № 1</w:t>
      </w:r>
      <w:r>
        <w:rPr>
          <w:b/>
          <w:bCs/>
          <w:u w:val="single"/>
        </w:rPr>
        <w:t xml:space="preserve"> с надпис “ДОКУМЕНТИ ЗА ПОДБОР”</w:t>
      </w:r>
    </w:p>
    <w:p w:rsidR="00437774" w:rsidRPr="00EB47FE" w:rsidRDefault="00437774" w:rsidP="000F589A">
      <w:pPr>
        <w:pStyle w:val="BodyText"/>
        <w:widowControl w:val="0"/>
        <w:spacing w:before="100" w:beforeAutospacing="1" w:after="100" w:afterAutospacing="1"/>
        <w:ind w:left="-567" w:right="-241" w:firstLine="1134"/>
        <w:jc w:val="both"/>
        <w:rPr>
          <w:b/>
          <w:bCs/>
          <w:u w:val="single"/>
        </w:rPr>
      </w:pPr>
      <w:r w:rsidRPr="00EB47FE">
        <w:t xml:space="preserve">В плика се поставят следните документи: </w:t>
      </w:r>
    </w:p>
    <w:p w:rsidR="00437774" w:rsidRDefault="00437774" w:rsidP="006456F2">
      <w:pPr>
        <w:pStyle w:val="BodyText"/>
        <w:numPr>
          <w:ilvl w:val="0"/>
          <w:numId w:val="1"/>
        </w:numPr>
        <w:tabs>
          <w:tab w:val="clear" w:pos="720"/>
          <w:tab w:val="num" w:pos="0"/>
          <w:tab w:val="num" w:pos="360"/>
          <w:tab w:val="left" w:pos="567"/>
        </w:tabs>
        <w:ind w:left="0" w:right="-241" w:firstLine="0"/>
        <w:jc w:val="both"/>
      </w:pPr>
      <w:r w:rsidRPr="00EB47FE">
        <w:t xml:space="preserve">Документи относно търговско-правния статут на </w:t>
      </w:r>
      <w:r>
        <w:t>участника</w:t>
      </w:r>
      <w:r w:rsidRPr="00EB47FE">
        <w:t>:</w:t>
      </w:r>
    </w:p>
    <w:p w:rsidR="00CC03DD" w:rsidRPr="00EB47FE" w:rsidRDefault="00CC03DD" w:rsidP="006456F2">
      <w:pPr>
        <w:pStyle w:val="BodyText"/>
        <w:numPr>
          <w:ilvl w:val="1"/>
          <w:numId w:val="35"/>
        </w:numPr>
        <w:tabs>
          <w:tab w:val="left" w:pos="567"/>
          <w:tab w:val="num" w:pos="1440"/>
        </w:tabs>
        <w:ind w:left="0" w:right="-241" w:firstLine="0"/>
        <w:jc w:val="both"/>
      </w:pPr>
      <w:r>
        <w:t>Образец на оферта;</w:t>
      </w:r>
    </w:p>
    <w:p w:rsidR="002B7F32" w:rsidRPr="002B7F32" w:rsidRDefault="002B7F32" w:rsidP="006456F2">
      <w:pPr>
        <w:pStyle w:val="ListParagraph"/>
        <w:widowControl w:val="0"/>
        <w:numPr>
          <w:ilvl w:val="1"/>
          <w:numId w:val="35"/>
        </w:numPr>
        <w:adjustRightInd w:val="0"/>
        <w:ind w:left="0" w:firstLine="0"/>
        <w:jc w:val="both"/>
        <w:rPr>
          <w:sz w:val="28"/>
          <w:szCs w:val="28"/>
        </w:rPr>
      </w:pPr>
      <w:r w:rsidRPr="002B7F32">
        <w:rPr>
          <w:sz w:val="28"/>
          <w:szCs w:val="28"/>
        </w:rPr>
        <w:lastRenderedPageBreak/>
        <w:t>Копие от документа за регистрация или единен идентификационен код съгласно чл. 23 от Закона за търговския регистър, когато участникът е юридическо лице или едноличен търговец; копие от документа за самоличност, когато участникът е физическо лице;</w:t>
      </w:r>
    </w:p>
    <w:p w:rsidR="0015551B" w:rsidRPr="00D30277" w:rsidRDefault="0015551B" w:rsidP="006456F2">
      <w:pPr>
        <w:pStyle w:val="BodyText"/>
        <w:tabs>
          <w:tab w:val="left" w:pos="567"/>
        </w:tabs>
        <w:jc w:val="both"/>
      </w:pPr>
      <w:r w:rsidRPr="00D30277">
        <w:t>1.2.</w:t>
      </w:r>
      <w:r w:rsidRPr="00D30277">
        <w:tab/>
        <w:t>Оригинал или заверен</w:t>
      </w:r>
      <w:r w:rsidR="003D563D" w:rsidRPr="00D30277">
        <w:t>и</w:t>
      </w:r>
      <w:r w:rsidRPr="00D30277">
        <w:t xml:space="preserve"> </w:t>
      </w:r>
      <w:r w:rsidR="003D563D" w:rsidRPr="00D30277">
        <w:t xml:space="preserve">от участника </w:t>
      </w:r>
      <w:r w:rsidRPr="00D30277">
        <w:t>копи</w:t>
      </w:r>
      <w:r w:rsidR="003D563D" w:rsidRPr="00D30277">
        <w:t>я</w:t>
      </w:r>
      <w:r w:rsidRPr="00D30277">
        <w:t xml:space="preserve"> на документи, удостоверяващи представителната власт на лицето, от което изхожда предложението, в случай, че това не е законния представител на участника.</w:t>
      </w:r>
    </w:p>
    <w:p w:rsidR="0015551B" w:rsidRDefault="0015551B" w:rsidP="006456F2">
      <w:pPr>
        <w:pStyle w:val="BodyText"/>
        <w:tabs>
          <w:tab w:val="left" w:pos="567"/>
        </w:tabs>
        <w:jc w:val="both"/>
      </w:pPr>
      <w:r w:rsidRPr="00D30277">
        <w:t>1.</w:t>
      </w:r>
      <w:r w:rsidR="007D656E" w:rsidRPr="00D30277">
        <w:t>3</w:t>
      </w:r>
      <w:r w:rsidRPr="00D30277">
        <w:t>.</w:t>
      </w:r>
      <w:r w:rsidRPr="00D30277">
        <w:tab/>
        <w:t>Декларация за отсъствието на обстоятелства по чл.47, ал.1и ал.2</w:t>
      </w:r>
      <w:r w:rsidR="00AC557E">
        <w:t xml:space="preserve"> и </w:t>
      </w:r>
      <w:r w:rsidR="00A93FFA">
        <w:t>ал.</w:t>
      </w:r>
      <w:r w:rsidR="00AC557E">
        <w:t>5</w:t>
      </w:r>
      <w:r w:rsidRPr="00D30277">
        <w:t xml:space="preserve"> от ЗОП  (</w:t>
      </w:r>
      <w:r w:rsidR="0031352B" w:rsidRPr="00D30277">
        <w:rPr>
          <w:i/>
        </w:rPr>
        <w:t xml:space="preserve">по </w:t>
      </w:r>
      <w:r w:rsidRPr="00D30277">
        <w:rPr>
          <w:i/>
        </w:rPr>
        <w:t>образец</w:t>
      </w:r>
      <w:r w:rsidRPr="00D30277">
        <w:t>).</w:t>
      </w:r>
    </w:p>
    <w:p w:rsidR="00CC03DD" w:rsidRDefault="00CC03DD" w:rsidP="006456F2">
      <w:pPr>
        <w:pStyle w:val="BodyText"/>
        <w:tabs>
          <w:tab w:val="left" w:pos="567"/>
        </w:tabs>
        <w:jc w:val="both"/>
      </w:pPr>
      <w:r>
        <w:t xml:space="preserve">1.4. За Позиция №1 - Баланс и отчета за приходи и разходи за 2009г., 2010 г. и 2011 г., заверени от експерт счетоводител, в случаите предвидени в Закона за счетоводството. В случаите на </w:t>
      </w:r>
      <w:proofErr w:type="spellStart"/>
      <w:r>
        <w:t>новорегистрирани</w:t>
      </w:r>
      <w:proofErr w:type="spellEnd"/>
      <w:r>
        <w:t xml:space="preserve"> търговски дружества и в случаите, когато участникът не е юридическо лице, такива документи не се изискват.</w:t>
      </w:r>
    </w:p>
    <w:p w:rsidR="00CC03DD" w:rsidRPr="00D30277" w:rsidRDefault="00CC03DD" w:rsidP="006456F2">
      <w:pPr>
        <w:pStyle w:val="BodyText"/>
        <w:tabs>
          <w:tab w:val="left" w:pos="567"/>
        </w:tabs>
        <w:jc w:val="both"/>
      </w:pPr>
      <w:r>
        <w:t>1.5. За позиция №1 - Декларация от участника за оборот от дейности сходни с предмета на поръчката /за сходни дейности се считат обороти от преводачески услуги/</w:t>
      </w:r>
    </w:p>
    <w:p w:rsidR="00D92FF1" w:rsidRDefault="00D92FF1" w:rsidP="006456F2">
      <w:pPr>
        <w:pStyle w:val="BodyText"/>
        <w:tabs>
          <w:tab w:val="num" w:pos="360"/>
          <w:tab w:val="left" w:pos="567"/>
        </w:tabs>
        <w:ind w:right="-241"/>
        <w:jc w:val="both"/>
      </w:pPr>
      <w:r>
        <w:t>2. Документ за внесена гаранция</w:t>
      </w:r>
      <w:r w:rsidRPr="000425C5">
        <w:t xml:space="preserve"> </w:t>
      </w:r>
      <w:r w:rsidRPr="002D19B2">
        <w:t>за участие в процедурата</w:t>
      </w:r>
      <w:r>
        <w:t>.</w:t>
      </w:r>
    </w:p>
    <w:p w:rsidR="00E22D9C" w:rsidRDefault="003F3DC3" w:rsidP="006456F2">
      <w:pPr>
        <w:pStyle w:val="BodyText"/>
        <w:tabs>
          <w:tab w:val="left" w:pos="0"/>
        </w:tabs>
        <w:jc w:val="both"/>
      </w:pPr>
      <w:r w:rsidRPr="003F3DC3">
        <w:t xml:space="preserve">Гаранциите за участие в процедурата по обособени позиции са както следва: по Позиция№1 - 2400,00 лв., </w:t>
      </w:r>
    </w:p>
    <w:p w:rsidR="00E22D9C" w:rsidRDefault="003F3DC3" w:rsidP="006456F2">
      <w:pPr>
        <w:pStyle w:val="BodyText"/>
        <w:tabs>
          <w:tab w:val="left" w:pos="0"/>
        </w:tabs>
        <w:jc w:val="both"/>
      </w:pPr>
      <w:r w:rsidRPr="003F3DC3">
        <w:t xml:space="preserve">по Позиция №2 </w:t>
      </w:r>
      <w:r w:rsidR="00C66E7E">
        <w:t>–</w:t>
      </w:r>
      <w:r w:rsidRPr="003F3DC3">
        <w:t xml:space="preserve"> 300</w:t>
      </w:r>
      <w:r w:rsidR="00C66E7E">
        <w:rPr>
          <w:lang w:val="en-US"/>
        </w:rPr>
        <w:t>,</w:t>
      </w:r>
      <w:r w:rsidRPr="003F3DC3">
        <w:t>00 лв.,</w:t>
      </w:r>
    </w:p>
    <w:p w:rsidR="00E22D9C" w:rsidRDefault="003F3DC3" w:rsidP="006456F2">
      <w:pPr>
        <w:pStyle w:val="BodyText"/>
        <w:tabs>
          <w:tab w:val="left" w:pos="0"/>
        </w:tabs>
        <w:jc w:val="both"/>
      </w:pPr>
      <w:r w:rsidRPr="003F3DC3">
        <w:t xml:space="preserve">по Позиция №3 </w:t>
      </w:r>
      <w:r w:rsidR="00C66E7E">
        <w:t>–</w:t>
      </w:r>
      <w:r w:rsidRPr="003F3DC3">
        <w:t xml:space="preserve"> 199</w:t>
      </w:r>
      <w:r w:rsidR="00C66E7E">
        <w:rPr>
          <w:lang w:val="en-US"/>
        </w:rPr>
        <w:t>,</w:t>
      </w:r>
      <w:r w:rsidRPr="003F3DC3">
        <w:t xml:space="preserve">00 лв. </w:t>
      </w:r>
    </w:p>
    <w:p w:rsidR="00E22D9C" w:rsidRDefault="003F3DC3" w:rsidP="006456F2">
      <w:pPr>
        <w:pStyle w:val="BodyText"/>
        <w:tabs>
          <w:tab w:val="left" w:pos="0"/>
        </w:tabs>
        <w:jc w:val="both"/>
      </w:pPr>
      <w:r w:rsidRPr="003F3DC3">
        <w:t xml:space="preserve">по Позиция №4 </w:t>
      </w:r>
      <w:r w:rsidR="00C66E7E">
        <w:t>–</w:t>
      </w:r>
      <w:r w:rsidRPr="003F3DC3">
        <w:t xml:space="preserve"> 7</w:t>
      </w:r>
      <w:r w:rsidR="00C66E7E">
        <w:rPr>
          <w:lang w:val="en-US"/>
        </w:rPr>
        <w:t>,</w:t>
      </w:r>
      <w:r w:rsidRPr="003F3DC3">
        <w:t>82 лв.</w:t>
      </w:r>
    </w:p>
    <w:p w:rsidR="00D92FF1" w:rsidRPr="00327972" w:rsidRDefault="00D92FF1" w:rsidP="006456F2">
      <w:pPr>
        <w:pStyle w:val="BodyText"/>
        <w:tabs>
          <w:tab w:val="left" w:pos="0"/>
        </w:tabs>
        <w:jc w:val="both"/>
      </w:pPr>
      <w:r w:rsidRPr="00067341">
        <w:t>Гаранци</w:t>
      </w:r>
      <w:r>
        <w:t>ята</w:t>
      </w:r>
      <w:r w:rsidRPr="00067341">
        <w:t xml:space="preserve"> за участие се представя в една от формите, съгласно чл.60 от Закона за обществените поръчки:</w:t>
      </w:r>
    </w:p>
    <w:p w:rsidR="00D92FF1" w:rsidRPr="00662A5A" w:rsidRDefault="00D92FF1" w:rsidP="006456F2">
      <w:pPr>
        <w:pStyle w:val="BodyText"/>
        <w:autoSpaceDE/>
        <w:autoSpaceDN/>
        <w:ind w:hanging="284"/>
        <w:jc w:val="both"/>
      </w:pPr>
      <w:r>
        <w:tab/>
        <w:t xml:space="preserve">- </w:t>
      </w:r>
      <w:r w:rsidRPr="00662A5A">
        <w:t>оригинал на безусловна и неотменяема банкова гаранция, издадена от българска или чуждестранна банка</w:t>
      </w:r>
      <w:r>
        <w:t xml:space="preserve">, в полза на Министерство на здравеопазването, със срок на валидност 90 /деветдесет/ календарни дни, считано от крайния срок за получаване на офертите. </w:t>
      </w:r>
      <w:r w:rsidRPr="00662A5A">
        <w:t xml:space="preserve">Банковите гаранции, издадени от чуждестранни банки, следва да са </w:t>
      </w:r>
      <w:proofErr w:type="spellStart"/>
      <w:r w:rsidRPr="00662A5A">
        <w:t>авизирани</w:t>
      </w:r>
      <w:proofErr w:type="spellEnd"/>
      <w:r w:rsidRPr="00662A5A">
        <w:t xml:space="preserve"> чрез българска банка, потвърждаваща автентичността на съобщението</w:t>
      </w:r>
      <w:r>
        <w:t>, в превод на български език</w:t>
      </w:r>
      <w:r w:rsidRPr="00662A5A">
        <w:t xml:space="preserve">.    </w:t>
      </w:r>
    </w:p>
    <w:p w:rsidR="00D92FF1" w:rsidRDefault="00D92FF1" w:rsidP="006456F2">
      <w:p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6DBD">
        <w:rPr>
          <w:sz w:val="28"/>
          <w:szCs w:val="28"/>
        </w:rPr>
        <w:t>парична сума, преведена по банкова сметка на Министерство на здравеопазването – БНБ Централно управление,</w:t>
      </w:r>
      <w:r w:rsidRPr="0010685D">
        <w:rPr>
          <w:sz w:val="28"/>
          <w:szCs w:val="28"/>
        </w:rPr>
        <w:t xml:space="preserve"> </w:t>
      </w:r>
      <w:r w:rsidRPr="00831A05">
        <w:rPr>
          <w:sz w:val="28"/>
          <w:szCs w:val="28"/>
        </w:rPr>
        <w:t>IBAN: BG83 BNBG 9661 3000 1293 01,</w:t>
      </w:r>
      <w:r w:rsidRPr="00FB6DBD">
        <w:rPr>
          <w:sz w:val="28"/>
          <w:szCs w:val="28"/>
        </w:rPr>
        <w:t xml:space="preserve"> </w:t>
      </w:r>
      <w:r w:rsidRPr="00566511">
        <w:rPr>
          <w:sz w:val="28"/>
          <w:szCs w:val="28"/>
        </w:rPr>
        <w:t>BIC</w:t>
      </w:r>
      <w:r w:rsidRPr="00BA4391">
        <w:rPr>
          <w:sz w:val="28"/>
          <w:szCs w:val="28"/>
        </w:rPr>
        <w:t xml:space="preserve"> код на БНБ – </w:t>
      </w:r>
      <w:r w:rsidRPr="00566511">
        <w:rPr>
          <w:sz w:val="28"/>
          <w:szCs w:val="28"/>
        </w:rPr>
        <w:t>BNBG</w:t>
      </w:r>
      <w:r w:rsidRPr="00BA4391">
        <w:rPr>
          <w:sz w:val="28"/>
          <w:szCs w:val="28"/>
        </w:rPr>
        <w:t xml:space="preserve"> </w:t>
      </w:r>
      <w:r w:rsidRPr="00566511">
        <w:rPr>
          <w:sz w:val="28"/>
          <w:szCs w:val="28"/>
        </w:rPr>
        <w:t>BGSD</w:t>
      </w:r>
      <w:r>
        <w:rPr>
          <w:sz w:val="28"/>
          <w:szCs w:val="28"/>
          <w:lang w:val="be-BY"/>
        </w:rPr>
        <w:t xml:space="preserve"> </w:t>
      </w:r>
      <w:r w:rsidRPr="00FB6DBD">
        <w:rPr>
          <w:sz w:val="28"/>
          <w:szCs w:val="28"/>
        </w:rPr>
        <w:t>– платежно нареждане  в оригинал или копие.</w:t>
      </w:r>
    </w:p>
    <w:p w:rsidR="00AC557E" w:rsidRPr="00AC557E" w:rsidRDefault="00AC557E" w:rsidP="006456F2">
      <w:pPr>
        <w:widowControl w:val="0"/>
        <w:adjustRightInd w:val="0"/>
        <w:ind w:firstLine="480"/>
        <w:jc w:val="both"/>
        <w:rPr>
          <w:sz w:val="28"/>
          <w:szCs w:val="28"/>
        </w:rPr>
      </w:pPr>
      <w:r w:rsidRPr="00AC557E">
        <w:rPr>
          <w:sz w:val="28"/>
          <w:szCs w:val="28"/>
        </w:rPr>
        <w:t>Възложителят има право да задържи гаранцията за участие до решаване на спора, когато кандидатът или участникът в процедура за възлагане на обществена поръчка обжалва решението, с което се обявяват резултатите от предварителния подбор, или решението за определяне на изпълнител.</w:t>
      </w:r>
    </w:p>
    <w:p w:rsidR="00D92FF1" w:rsidRDefault="00D92FF1" w:rsidP="006456F2">
      <w:pPr>
        <w:tabs>
          <w:tab w:val="left" w:pos="0"/>
          <w:tab w:val="left" w:pos="567"/>
        </w:tabs>
        <w:jc w:val="both"/>
        <w:rPr>
          <w:color w:val="000000"/>
          <w:sz w:val="28"/>
          <w:szCs w:val="28"/>
        </w:rPr>
      </w:pPr>
      <w:r w:rsidRPr="00FF32D9">
        <w:rPr>
          <w:sz w:val="28"/>
          <w:szCs w:val="28"/>
        </w:rPr>
        <w:tab/>
      </w:r>
      <w:r w:rsidRPr="00067341">
        <w:rPr>
          <w:color w:val="000000"/>
          <w:sz w:val="28"/>
          <w:szCs w:val="28"/>
        </w:rPr>
        <w:t xml:space="preserve">Гаранциите за участие на отстранените </w:t>
      </w:r>
      <w:r w:rsidRPr="00067341">
        <w:rPr>
          <w:color w:val="000000"/>
          <w:sz w:val="28"/>
          <w:szCs w:val="28"/>
          <w:lang w:val="be-BY"/>
        </w:rPr>
        <w:t>участници</w:t>
      </w:r>
      <w:r w:rsidRPr="00067341">
        <w:rPr>
          <w:color w:val="000000"/>
          <w:sz w:val="28"/>
          <w:szCs w:val="28"/>
        </w:rPr>
        <w:t xml:space="preserve"> се освобождават от възложителя в срок 5 работни дни след изтичане на срока за о</w:t>
      </w:r>
      <w:r w:rsidRPr="00067341">
        <w:rPr>
          <w:color w:val="000000"/>
          <w:sz w:val="28"/>
          <w:szCs w:val="28"/>
          <w:lang w:val="be-BY"/>
        </w:rPr>
        <w:t>бжалване</w:t>
      </w:r>
      <w:r w:rsidRPr="00067341">
        <w:rPr>
          <w:color w:val="000000"/>
          <w:sz w:val="28"/>
          <w:szCs w:val="28"/>
        </w:rPr>
        <w:t xml:space="preserve"> на  решението на възложителя за определяне на изпълнител.</w:t>
      </w:r>
    </w:p>
    <w:p w:rsidR="00A93FFA" w:rsidRPr="00067341" w:rsidRDefault="00A93FFA" w:rsidP="006456F2">
      <w:pPr>
        <w:tabs>
          <w:tab w:val="left" w:pos="0"/>
          <w:tab w:val="left" w:pos="567"/>
        </w:tabs>
        <w:jc w:val="both"/>
        <w:rPr>
          <w:color w:val="000000"/>
          <w:sz w:val="28"/>
          <w:szCs w:val="28"/>
        </w:rPr>
      </w:pPr>
    </w:p>
    <w:p w:rsidR="00D92FF1" w:rsidRPr="00067341" w:rsidRDefault="00D92FF1" w:rsidP="006456F2">
      <w:pPr>
        <w:tabs>
          <w:tab w:val="left" w:pos="0"/>
          <w:tab w:val="left" w:pos="567"/>
        </w:tabs>
        <w:jc w:val="both"/>
        <w:rPr>
          <w:color w:val="000000"/>
          <w:sz w:val="28"/>
          <w:szCs w:val="28"/>
        </w:rPr>
      </w:pPr>
      <w:r w:rsidRPr="00067341">
        <w:rPr>
          <w:color w:val="000000"/>
          <w:sz w:val="28"/>
          <w:szCs w:val="28"/>
        </w:rPr>
        <w:tab/>
        <w:t xml:space="preserve">Гаранциите за участие на класираните на първо и второ място </w:t>
      </w:r>
      <w:r w:rsidRPr="00067341">
        <w:rPr>
          <w:color w:val="000000"/>
          <w:sz w:val="28"/>
          <w:szCs w:val="28"/>
          <w:lang w:val="be-BY"/>
        </w:rPr>
        <w:t>участници</w:t>
      </w:r>
      <w:r w:rsidRPr="00067341">
        <w:rPr>
          <w:color w:val="000000"/>
          <w:sz w:val="28"/>
          <w:szCs w:val="28"/>
        </w:rPr>
        <w:t xml:space="preserve"> се освобождават след сключване на договора за обществената поръчка, а на останалите класирани участници - в срок 5 работни дни след изтичане на срока за о</w:t>
      </w:r>
      <w:r w:rsidRPr="00067341">
        <w:rPr>
          <w:color w:val="000000"/>
          <w:sz w:val="28"/>
          <w:szCs w:val="28"/>
          <w:lang w:val="be-BY"/>
        </w:rPr>
        <w:t>бжалване</w:t>
      </w:r>
      <w:r w:rsidRPr="00067341">
        <w:rPr>
          <w:color w:val="000000"/>
          <w:sz w:val="28"/>
          <w:szCs w:val="28"/>
        </w:rPr>
        <w:t xml:space="preserve"> на  решението на възложителя за определяне на изпълнител.</w:t>
      </w:r>
    </w:p>
    <w:p w:rsidR="00D92FF1" w:rsidRPr="00067341" w:rsidRDefault="00D92FF1" w:rsidP="005C59BB">
      <w:pPr>
        <w:tabs>
          <w:tab w:val="left" w:pos="0"/>
          <w:tab w:val="left" w:pos="567"/>
        </w:tabs>
        <w:jc w:val="both"/>
        <w:rPr>
          <w:color w:val="000000"/>
          <w:sz w:val="28"/>
          <w:szCs w:val="28"/>
        </w:rPr>
      </w:pPr>
      <w:r w:rsidRPr="00067341">
        <w:rPr>
          <w:color w:val="000000"/>
          <w:sz w:val="28"/>
          <w:szCs w:val="28"/>
        </w:rPr>
        <w:lastRenderedPageBreak/>
        <w:tab/>
        <w:t xml:space="preserve">При прекратяване на процедурата за възлагане на обществена поръчка, гаранциите на всички </w:t>
      </w:r>
      <w:r w:rsidRPr="00067341">
        <w:rPr>
          <w:color w:val="000000"/>
          <w:sz w:val="28"/>
          <w:szCs w:val="28"/>
          <w:lang w:val="be-BY"/>
        </w:rPr>
        <w:t>участници</w:t>
      </w:r>
      <w:r w:rsidRPr="00067341">
        <w:rPr>
          <w:color w:val="000000"/>
          <w:sz w:val="28"/>
          <w:szCs w:val="28"/>
        </w:rPr>
        <w:t xml:space="preserve"> се освобождават в срок 5 работни дни след изтичане на срока за о</w:t>
      </w:r>
      <w:r w:rsidRPr="00067341">
        <w:rPr>
          <w:color w:val="000000"/>
          <w:sz w:val="28"/>
          <w:szCs w:val="28"/>
          <w:lang w:val="be-BY"/>
        </w:rPr>
        <w:t xml:space="preserve">бжалване на </w:t>
      </w:r>
      <w:r w:rsidRPr="00067341">
        <w:rPr>
          <w:color w:val="000000"/>
          <w:sz w:val="28"/>
          <w:szCs w:val="28"/>
        </w:rPr>
        <w:t>решението за прекратяване.</w:t>
      </w:r>
    </w:p>
    <w:p w:rsidR="00D92FF1" w:rsidRPr="00067341" w:rsidRDefault="00D92FF1" w:rsidP="005C59BB">
      <w:pPr>
        <w:tabs>
          <w:tab w:val="left" w:pos="0"/>
          <w:tab w:val="left" w:pos="567"/>
        </w:tabs>
        <w:jc w:val="both"/>
        <w:rPr>
          <w:color w:val="000000"/>
          <w:sz w:val="28"/>
          <w:szCs w:val="28"/>
        </w:rPr>
      </w:pPr>
      <w:r w:rsidRPr="00067341">
        <w:rPr>
          <w:color w:val="000000"/>
          <w:sz w:val="28"/>
          <w:szCs w:val="28"/>
        </w:rPr>
        <w:tab/>
        <w:t xml:space="preserve">Възложителят освобождава гаранциите без да дължи лихви за периода, през който средствата законно са престояли при него. </w:t>
      </w:r>
    </w:p>
    <w:p w:rsidR="00D92FF1" w:rsidRDefault="00D92FF1" w:rsidP="00D92FF1">
      <w:pPr>
        <w:tabs>
          <w:tab w:val="left" w:pos="0"/>
          <w:tab w:val="left" w:pos="567"/>
        </w:tabs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4B233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94468">
        <w:rPr>
          <w:sz w:val="28"/>
          <w:szCs w:val="28"/>
        </w:rPr>
        <w:t xml:space="preserve">В случай, че при изпълнението на поръчката ще участва подизпълнител, е необходимо да бъде изрично заявено това обстоятелство, както и делът на неговото участие. В тези случаи </w:t>
      </w:r>
      <w:r>
        <w:rPr>
          <w:sz w:val="28"/>
          <w:szCs w:val="28"/>
        </w:rPr>
        <w:t>участникът поема изцяло отговорността за дейността на подизпълнителя. П</w:t>
      </w:r>
      <w:r w:rsidRPr="00594468">
        <w:rPr>
          <w:sz w:val="28"/>
          <w:szCs w:val="28"/>
        </w:rPr>
        <w:t>одизпълнител</w:t>
      </w:r>
      <w:r w:rsidR="00673755">
        <w:rPr>
          <w:sz w:val="28"/>
          <w:szCs w:val="28"/>
        </w:rPr>
        <w:t>ят</w:t>
      </w:r>
      <w:r w:rsidRPr="00594468">
        <w:rPr>
          <w:sz w:val="28"/>
          <w:szCs w:val="28"/>
        </w:rPr>
        <w:t xml:space="preserve"> </w:t>
      </w:r>
      <w:r>
        <w:rPr>
          <w:sz w:val="28"/>
          <w:szCs w:val="28"/>
        </w:rPr>
        <w:t>е длъжен</w:t>
      </w:r>
      <w:r w:rsidRPr="00594468">
        <w:rPr>
          <w:sz w:val="28"/>
          <w:szCs w:val="28"/>
        </w:rPr>
        <w:t xml:space="preserve"> да представ</w:t>
      </w:r>
      <w:r w:rsidR="007E6BA6">
        <w:rPr>
          <w:sz w:val="28"/>
          <w:szCs w:val="28"/>
        </w:rPr>
        <w:t>и</w:t>
      </w:r>
      <w:r w:rsidRPr="005944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декларация за участие в процедурата в това си качество и </w:t>
      </w:r>
      <w:r w:rsidRPr="00594468">
        <w:rPr>
          <w:sz w:val="28"/>
          <w:szCs w:val="28"/>
        </w:rPr>
        <w:t>документите по чл.56, ал.1, т.1,</w:t>
      </w:r>
      <w:r w:rsidR="00104CD5">
        <w:rPr>
          <w:sz w:val="28"/>
          <w:szCs w:val="28"/>
        </w:rPr>
        <w:t xml:space="preserve"> </w:t>
      </w:r>
      <w:r w:rsidR="00673755">
        <w:rPr>
          <w:sz w:val="28"/>
          <w:szCs w:val="28"/>
        </w:rPr>
        <w:t>4</w:t>
      </w:r>
      <w:r w:rsidR="00104CD5">
        <w:rPr>
          <w:sz w:val="28"/>
          <w:szCs w:val="28"/>
        </w:rPr>
        <w:t xml:space="preserve">, </w:t>
      </w:r>
      <w:r w:rsidR="00673755">
        <w:rPr>
          <w:sz w:val="28"/>
          <w:szCs w:val="28"/>
        </w:rPr>
        <w:t>5</w:t>
      </w:r>
      <w:r>
        <w:rPr>
          <w:sz w:val="28"/>
          <w:szCs w:val="28"/>
        </w:rPr>
        <w:t xml:space="preserve"> и </w:t>
      </w:r>
      <w:r w:rsidR="00673755">
        <w:rPr>
          <w:sz w:val="28"/>
          <w:szCs w:val="28"/>
        </w:rPr>
        <w:t>6</w:t>
      </w:r>
      <w:r w:rsidRPr="00594468">
        <w:rPr>
          <w:sz w:val="28"/>
          <w:szCs w:val="28"/>
          <w:lang w:val="be-BY"/>
        </w:rPr>
        <w:t xml:space="preserve"> </w:t>
      </w:r>
      <w:r w:rsidRPr="00594468">
        <w:rPr>
          <w:sz w:val="28"/>
          <w:szCs w:val="28"/>
        </w:rPr>
        <w:t>от ЗОП</w:t>
      </w:r>
      <w:r w:rsidR="00673755">
        <w:rPr>
          <w:sz w:val="28"/>
          <w:szCs w:val="28"/>
        </w:rPr>
        <w:t xml:space="preserve"> а изискванията към него се прилагат съобразно </w:t>
      </w:r>
      <w:r w:rsidR="000F30DD">
        <w:rPr>
          <w:sz w:val="28"/>
          <w:szCs w:val="28"/>
        </w:rPr>
        <w:t xml:space="preserve">вида и </w:t>
      </w:r>
      <w:r w:rsidR="00673755">
        <w:rPr>
          <w:sz w:val="28"/>
          <w:szCs w:val="28"/>
        </w:rPr>
        <w:t>дела</w:t>
      </w:r>
      <w:r w:rsidR="000F30DD">
        <w:rPr>
          <w:sz w:val="28"/>
          <w:szCs w:val="28"/>
        </w:rPr>
        <w:t xml:space="preserve"> на тяхното участие</w:t>
      </w:r>
      <w:r>
        <w:rPr>
          <w:sz w:val="28"/>
          <w:szCs w:val="28"/>
        </w:rPr>
        <w:t xml:space="preserve">. Той трябва също така </w:t>
      </w:r>
      <w:r w:rsidRPr="00594468">
        <w:rPr>
          <w:sz w:val="28"/>
          <w:szCs w:val="28"/>
        </w:rPr>
        <w:t>да отговаря на изискванията, посочени в чл.47, ал.1</w:t>
      </w:r>
      <w:r w:rsidRPr="00594468">
        <w:rPr>
          <w:sz w:val="28"/>
          <w:szCs w:val="28"/>
          <w:lang w:val="be-BY"/>
        </w:rPr>
        <w:t>,</w:t>
      </w:r>
      <w:r w:rsidRPr="00594468">
        <w:rPr>
          <w:sz w:val="28"/>
          <w:szCs w:val="28"/>
        </w:rPr>
        <w:t xml:space="preserve"> ал.2</w:t>
      </w:r>
      <w:r w:rsidRPr="00594468">
        <w:rPr>
          <w:sz w:val="28"/>
          <w:szCs w:val="28"/>
          <w:lang w:val="be-BY"/>
        </w:rPr>
        <w:t xml:space="preserve"> и ал.5</w:t>
      </w:r>
      <w:r w:rsidRPr="00594468">
        <w:rPr>
          <w:sz w:val="28"/>
          <w:szCs w:val="28"/>
        </w:rPr>
        <w:t xml:space="preserve"> от Закона за обществените поръчки. </w:t>
      </w:r>
    </w:p>
    <w:p w:rsidR="000F30DD" w:rsidRPr="000F30DD" w:rsidRDefault="00C00EA9" w:rsidP="00A21733">
      <w:pPr>
        <w:widowControl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D92FF1" w:rsidRPr="000F30DD">
        <w:rPr>
          <w:b/>
          <w:sz w:val="28"/>
          <w:szCs w:val="28"/>
        </w:rPr>
        <w:t>.</w:t>
      </w:r>
      <w:r w:rsidR="00D92FF1" w:rsidRPr="0070175C">
        <w:t xml:space="preserve"> </w:t>
      </w:r>
      <w:r w:rsidR="000F30DD" w:rsidRPr="000F30DD">
        <w:rPr>
          <w:sz w:val="28"/>
          <w:szCs w:val="28"/>
        </w:rPr>
        <w:t>Документите по чл. 56, ал. 1, т. 1 и 6 от ЗОП се представят за всяко физическо или юридическо лице, включено в обединението</w:t>
      </w:r>
      <w:r w:rsidR="00A21733">
        <w:rPr>
          <w:sz w:val="28"/>
          <w:szCs w:val="28"/>
        </w:rPr>
        <w:t xml:space="preserve">. </w:t>
      </w:r>
      <w:r w:rsidR="000F30DD" w:rsidRPr="000F30DD">
        <w:rPr>
          <w:sz w:val="28"/>
          <w:szCs w:val="28"/>
        </w:rPr>
        <w:t xml:space="preserve">Документите по чл. 56, ал. 1, т. 4 и 5 от ЗОП се представят само за участниците, чрез които обединението доказва съответствието си с критериите за подбор по чл. 25, ал. 2, т. 6 от ЗОП; </w:t>
      </w:r>
    </w:p>
    <w:p w:rsidR="00E22D9C" w:rsidRDefault="005C25AC" w:rsidP="00E22D9C">
      <w:pPr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5</w:t>
      </w:r>
      <w:r w:rsidR="001F6E9B" w:rsidRPr="001F6E9B">
        <w:rPr>
          <w:b/>
          <w:sz w:val="28"/>
          <w:szCs w:val="28"/>
          <w:lang w:val="be-BY"/>
        </w:rPr>
        <w:t>.</w:t>
      </w:r>
      <w:r w:rsidR="001F6E9B">
        <w:rPr>
          <w:sz w:val="28"/>
          <w:szCs w:val="28"/>
          <w:lang w:val="be-BY"/>
        </w:rPr>
        <w:t xml:space="preserve"> </w:t>
      </w:r>
      <w:r w:rsidR="001F6E9B" w:rsidRPr="001F6E9B">
        <w:rPr>
          <w:sz w:val="28"/>
          <w:szCs w:val="28"/>
          <w:lang w:val="be-BY"/>
        </w:rPr>
        <w:t>Всеки участник следва да</w:t>
      </w:r>
      <w:r>
        <w:rPr>
          <w:sz w:val="28"/>
          <w:szCs w:val="28"/>
          <w:lang w:val="be-BY"/>
        </w:rPr>
        <w:t xml:space="preserve"> представи следните документи:</w:t>
      </w:r>
    </w:p>
    <w:p w:rsidR="00E22D9C" w:rsidRPr="00E22D9C" w:rsidRDefault="00CC03DD" w:rsidP="00E22D9C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5.2. </w:t>
      </w:r>
      <w:r w:rsidRPr="00E22D9C">
        <w:rPr>
          <w:sz w:val="28"/>
          <w:szCs w:val="28"/>
          <w:lang w:val="be-BY"/>
        </w:rPr>
        <w:t>С</w:t>
      </w:r>
      <w:r w:rsidR="00E22D9C" w:rsidRPr="00E22D9C">
        <w:rPr>
          <w:sz w:val="28"/>
          <w:szCs w:val="28"/>
          <w:lang w:val="be-BY"/>
        </w:rPr>
        <w:t xml:space="preserve">писък на основните договори за преводачески услуги с предмет, сходен с предмета на настоящата обществена поръчка, изпълнени през последните 3 години, с приложени копия от препоръки за добро изпълнение, доказващи брой преведени страници. </w:t>
      </w:r>
    </w:p>
    <w:p w:rsidR="00E22D9C" w:rsidRPr="00E22D9C" w:rsidRDefault="00E22D9C" w:rsidP="00E22D9C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</w:t>
      </w:r>
      <w:r w:rsidRPr="00E22D9C">
        <w:rPr>
          <w:sz w:val="28"/>
          <w:szCs w:val="28"/>
          <w:lang w:val="be-BY"/>
        </w:rPr>
        <w:t>.3.Оригинал или заверено от участника копие на валиден Сертификат за управление на качеството по стандарта ISO 9001:2008 или еквивалентен, с обхват съответстващ на предмета на настоящата обществена поръчка.</w:t>
      </w:r>
    </w:p>
    <w:p w:rsidR="00E22D9C" w:rsidRPr="00E22D9C" w:rsidRDefault="00E22D9C" w:rsidP="00E22D9C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</w:t>
      </w:r>
      <w:r w:rsidRPr="00E22D9C">
        <w:rPr>
          <w:sz w:val="28"/>
          <w:szCs w:val="28"/>
          <w:lang w:val="be-BY"/>
        </w:rPr>
        <w:t xml:space="preserve">.4.Декларация от участника, че разполага със самостоятелен /или за обединението – комбиниран/ ресурс от експерти за изпълнение на поръчката  (доказателство: справка за средносписъчен състав на участника, включително номера на сключени договори за изпълнение). </w:t>
      </w:r>
    </w:p>
    <w:p w:rsidR="00E22D9C" w:rsidRPr="00E22D9C" w:rsidRDefault="00E22D9C" w:rsidP="00E22D9C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</w:t>
      </w:r>
      <w:r w:rsidRPr="00E22D9C">
        <w:rPr>
          <w:sz w:val="28"/>
          <w:szCs w:val="28"/>
          <w:lang w:val="be-BY"/>
        </w:rPr>
        <w:t>.</w:t>
      </w:r>
      <w:r w:rsidR="000007F1">
        <w:rPr>
          <w:sz w:val="28"/>
          <w:szCs w:val="28"/>
          <w:lang w:val="be-BY"/>
        </w:rPr>
        <w:t>5</w:t>
      </w:r>
      <w:r w:rsidRPr="00E22D9C">
        <w:rPr>
          <w:sz w:val="28"/>
          <w:szCs w:val="28"/>
          <w:lang w:val="be-BY"/>
        </w:rPr>
        <w:t>.Декларация от участника за притежаване на необходимото материално-техническо оборудване за изпълнение на поръчката (компютри, включително преносими, принтери, скенери, записващи устройства – аудио и цифрови, компютърни програми с възможност за работа в формат DOC, EXL, PDF, озвучителна техника за симултантен превод, мултимедиен прожектор);</w:t>
      </w:r>
    </w:p>
    <w:p w:rsidR="0078479B" w:rsidRDefault="0078479B" w:rsidP="00E22D9C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5.</w:t>
      </w:r>
      <w:r w:rsidR="000007F1">
        <w:rPr>
          <w:sz w:val="28"/>
          <w:szCs w:val="28"/>
          <w:lang w:val="be-BY"/>
        </w:rPr>
        <w:t>6</w:t>
      </w:r>
      <w:r>
        <w:rPr>
          <w:sz w:val="28"/>
          <w:szCs w:val="28"/>
          <w:lang w:val="be-BY"/>
        </w:rPr>
        <w:t xml:space="preserve">. </w:t>
      </w:r>
      <w:r w:rsidR="00E20F9C" w:rsidRPr="00E22D9C">
        <w:rPr>
          <w:sz w:val="28"/>
          <w:szCs w:val="28"/>
          <w:lang w:val="be-BY"/>
        </w:rPr>
        <w:t xml:space="preserve">за Позиция №1 </w:t>
      </w:r>
      <w:r w:rsidRPr="0078479B">
        <w:rPr>
          <w:sz w:val="28"/>
          <w:szCs w:val="28"/>
          <w:lang w:val="be-BY"/>
        </w:rPr>
        <w:t>Диплом</w:t>
      </w:r>
      <w:r>
        <w:rPr>
          <w:sz w:val="28"/>
          <w:szCs w:val="28"/>
          <w:lang w:val="be-BY"/>
        </w:rPr>
        <w:t>и</w:t>
      </w:r>
      <w:r w:rsidRPr="0078479B">
        <w:rPr>
          <w:sz w:val="28"/>
          <w:szCs w:val="28"/>
          <w:lang w:val="be-BY"/>
        </w:rPr>
        <w:t xml:space="preserve"> за завършено висше образование по съответната дисциплина и други документи доказващи изпълнението на изискванията на възложителя</w:t>
      </w:r>
      <w:r>
        <w:rPr>
          <w:sz w:val="28"/>
          <w:szCs w:val="28"/>
          <w:lang w:val="be-BY"/>
        </w:rPr>
        <w:t xml:space="preserve"> за персонала който ще изпълнява поръчката.</w:t>
      </w:r>
    </w:p>
    <w:p w:rsidR="00EB58CB" w:rsidRPr="00E22D9C" w:rsidRDefault="00EB58CB" w:rsidP="00E22D9C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5.7. </w:t>
      </w:r>
      <w:r w:rsidRPr="00E22D9C">
        <w:rPr>
          <w:sz w:val="28"/>
          <w:szCs w:val="28"/>
          <w:lang w:val="be-BY"/>
        </w:rPr>
        <w:t xml:space="preserve">за Позиция №1 </w:t>
      </w:r>
      <w:r>
        <w:rPr>
          <w:sz w:val="28"/>
          <w:szCs w:val="28"/>
          <w:lang w:val="be-BY"/>
        </w:rPr>
        <w:t>с</w:t>
      </w:r>
      <w:r w:rsidRPr="00EB58CB">
        <w:rPr>
          <w:sz w:val="28"/>
          <w:szCs w:val="28"/>
          <w:lang w:val="be-BY"/>
        </w:rPr>
        <w:t>ертификат/удостоверение за високо ниво владеене на съответния език, както и доказателство за опит в изискваната област.</w:t>
      </w:r>
    </w:p>
    <w:p w:rsidR="00E22D9C" w:rsidRDefault="00E22D9C" w:rsidP="00E22D9C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</w:t>
      </w:r>
      <w:r w:rsidRPr="00E22D9C">
        <w:rPr>
          <w:sz w:val="28"/>
          <w:szCs w:val="28"/>
          <w:lang w:val="be-BY"/>
        </w:rPr>
        <w:t>.</w:t>
      </w:r>
      <w:r w:rsidR="00EB58CB">
        <w:rPr>
          <w:sz w:val="28"/>
          <w:szCs w:val="28"/>
          <w:lang w:val="be-BY"/>
        </w:rPr>
        <w:t>8</w:t>
      </w:r>
      <w:r w:rsidRPr="00E22D9C">
        <w:rPr>
          <w:sz w:val="28"/>
          <w:szCs w:val="28"/>
          <w:lang w:val="be-BY"/>
        </w:rPr>
        <w:t>.</w:t>
      </w:r>
      <w:r w:rsidR="00EB58CB">
        <w:rPr>
          <w:sz w:val="28"/>
          <w:szCs w:val="28"/>
          <w:lang w:val="be-BY"/>
        </w:rPr>
        <w:t xml:space="preserve"> </w:t>
      </w:r>
      <w:r w:rsidRPr="00E22D9C">
        <w:rPr>
          <w:sz w:val="28"/>
          <w:szCs w:val="28"/>
          <w:lang w:val="be-BY"/>
        </w:rPr>
        <w:t>за Позиция №1 - Декларация от участника за възможност за предоставяне на преводачески услуги от и на български освен към посочената основна група от езици, както и от/на следните езици: датски, нидерландски, шведски, фински, полски, чешки, унгарски, словашки, словенски, сръбски, украински, румънски, хърватски, арабски, турски, иврит, китайски, японски, хинди и корейски език.</w:t>
      </w:r>
    </w:p>
    <w:p w:rsidR="00E04388" w:rsidRDefault="00E04388" w:rsidP="00E22D9C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5.</w:t>
      </w:r>
      <w:r w:rsidR="00CD1D02">
        <w:rPr>
          <w:sz w:val="28"/>
          <w:szCs w:val="28"/>
          <w:lang w:val="be-BY"/>
        </w:rPr>
        <w:t>9</w:t>
      </w:r>
      <w:r>
        <w:rPr>
          <w:sz w:val="28"/>
          <w:szCs w:val="28"/>
          <w:lang w:val="be-BY"/>
        </w:rPr>
        <w:t>. Удостоверение за сключен договор с Министерство на външните работи за извършване на официални</w:t>
      </w:r>
      <w:bookmarkStart w:id="0" w:name="_GoBack"/>
      <w:bookmarkEnd w:id="0"/>
      <w:r>
        <w:rPr>
          <w:sz w:val="28"/>
          <w:szCs w:val="28"/>
          <w:lang w:val="be-BY"/>
        </w:rPr>
        <w:t xml:space="preserve"> преводи.</w:t>
      </w:r>
    </w:p>
    <w:p w:rsidR="00165631" w:rsidRDefault="00165631" w:rsidP="00E22D9C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6. Декларация от участника, че приема всички условия и изисквания на възложителя;</w:t>
      </w:r>
    </w:p>
    <w:p w:rsidR="00165631" w:rsidRPr="00E22D9C" w:rsidRDefault="00165631" w:rsidP="00E22D9C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7. Декларация от участника, че приема проекта на договор;</w:t>
      </w:r>
    </w:p>
    <w:p w:rsidR="00165631" w:rsidRDefault="00165631" w:rsidP="00165631">
      <w:pPr>
        <w:jc w:val="both"/>
        <w:rPr>
          <w:sz w:val="28"/>
          <w:szCs w:val="28"/>
        </w:rPr>
      </w:pPr>
      <w:r w:rsidRPr="00165631">
        <w:rPr>
          <w:sz w:val="28"/>
          <w:szCs w:val="28"/>
        </w:rPr>
        <w:t>8</w:t>
      </w:r>
      <w:r w:rsidR="00D92FF1" w:rsidRPr="00165631">
        <w:rPr>
          <w:sz w:val="28"/>
          <w:szCs w:val="28"/>
        </w:rPr>
        <w:t>.</w:t>
      </w:r>
      <w:r w:rsidR="00D92FF1" w:rsidRPr="00E22D9C">
        <w:rPr>
          <w:sz w:val="28"/>
          <w:szCs w:val="28"/>
        </w:rPr>
        <w:t xml:space="preserve"> </w:t>
      </w:r>
      <w:r w:rsidR="00716D64" w:rsidRPr="00E22D9C">
        <w:rPr>
          <w:sz w:val="28"/>
          <w:szCs w:val="28"/>
        </w:rPr>
        <w:t>Точен адрес, лице, е-</w:t>
      </w:r>
      <w:r w:rsidR="00716D64" w:rsidRPr="00E22D9C">
        <w:rPr>
          <w:sz w:val="28"/>
          <w:szCs w:val="28"/>
          <w:lang w:val="en-US"/>
        </w:rPr>
        <w:t>mail</w:t>
      </w:r>
      <w:r w:rsidR="00716D64" w:rsidRPr="00E22D9C">
        <w:rPr>
          <w:sz w:val="28"/>
          <w:szCs w:val="28"/>
          <w:lang w:val="ru-RU"/>
        </w:rPr>
        <w:t xml:space="preserve"> </w:t>
      </w:r>
      <w:r w:rsidR="00716D64" w:rsidRPr="00E22D9C">
        <w:rPr>
          <w:sz w:val="28"/>
          <w:szCs w:val="28"/>
        </w:rPr>
        <w:t>и телефон за контакти и банкови реквизити на участника</w:t>
      </w:r>
      <w:r>
        <w:rPr>
          <w:sz w:val="28"/>
          <w:szCs w:val="28"/>
        </w:rPr>
        <w:t>;</w:t>
      </w:r>
      <w:r w:rsidR="00716D64" w:rsidRPr="00E22D9C">
        <w:rPr>
          <w:sz w:val="28"/>
          <w:szCs w:val="28"/>
        </w:rPr>
        <w:t xml:space="preserve"> </w:t>
      </w:r>
    </w:p>
    <w:p w:rsidR="00716D64" w:rsidRDefault="00165631" w:rsidP="00CD1D02">
      <w:pPr>
        <w:jc w:val="both"/>
        <w:rPr>
          <w:sz w:val="28"/>
          <w:szCs w:val="28"/>
        </w:rPr>
      </w:pPr>
      <w:r w:rsidRPr="00165631">
        <w:rPr>
          <w:sz w:val="28"/>
          <w:szCs w:val="28"/>
        </w:rPr>
        <w:t>9</w:t>
      </w:r>
      <w:r w:rsidR="00D92FF1" w:rsidRPr="00165631">
        <w:rPr>
          <w:sz w:val="28"/>
          <w:szCs w:val="28"/>
        </w:rPr>
        <w:t xml:space="preserve">. </w:t>
      </w:r>
      <w:r w:rsidR="00716D64" w:rsidRPr="00165631">
        <w:rPr>
          <w:sz w:val="28"/>
          <w:szCs w:val="28"/>
        </w:rPr>
        <w:t>Документ, удостоверяващ закупуването на документация за участие в обществената поръчка.</w:t>
      </w:r>
    </w:p>
    <w:p w:rsidR="00716D64" w:rsidRDefault="00165631" w:rsidP="00CD1D02">
      <w:pPr>
        <w:pStyle w:val="BodyText"/>
        <w:jc w:val="both"/>
      </w:pPr>
      <w:r>
        <w:t xml:space="preserve">10. </w:t>
      </w:r>
      <w:r w:rsidR="00716D64">
        <w:t>Списък на документите, съдържащи се в офертата, подписан от участника (прилага се в началото на офертата, преди всички документи).</w:t>
      </w:r>
    </w:p>
    <w:p w:rsidR="00443BF0" w:rsidRDefault="00443BF0" w:rsidP="00443BF0">
      <w:pPr>
        <w:pStyle w:val="BodyText"/>
        <w:spacing w:before="100" w:beforeAutospacing="1" w:after="100" w:afterAutospacing="1"/>
        <w:jc w:val="both"/>
        <w:rPr>
          <w:b/>
          <w:bCs/>
          <w:color w:val="000000"/>
          <w:u w:val="single"/>
        </w:rPr>
      </w:pPr>
      <w:r w:rsidRPr="00E4427D">
        <w:rPr>
          <w:b/>
          <w:bCs/>
          <w:color w:val="000000"/>
          <w:u w:val="single"/>
        </w:rPr>
        <w:t>ПЛИК № 2: “</w:t>
      </w:r>
      <w:r w:rsidRPr="00E4427D">
        <w:rPr>
          <w:b/>
          <w:u w:val="single"/>
        </w:rPr>
        <w:t>ПРЕДЛОЖЕНИЕ ЗА ИЗПЪЛНЕНИЕ НА ПОРЪЧКАТА</w:t>
      </w:r>
      <w:r w:rsidRPr="00E4427D">
        <w:rPr>
          <w:b/>
          <w:bCs/>
          <w:color w:val="000000"/>
          <w:u w:val="single"/>
        </w:rPr>
        <w:t>”</w:t>
      </w:r>
    </w:p>
    <w:p w:rsidR="00612CD9" w:rsidRPr="00E4427D" w:rsidRDefault="00612CD9" w:rsidP="009C2C9C">
      <w:pPr>
        <w:pStyle w:val="BodyText"/>
        <w:jc w:val="both"/>
        <w:rPr>
          <w:b/>
          <w:bCs/>
          <w:color w:val="000000"/>
          <w:u w:val="single"/>
        </w:rPr>
      </w:pPr>
      <w:r w:rsidRPr="00D36FDC">
        <w:t>В плик №</w:t>
      </w:r>
      <w:r>
        <w:t>2</w:t>
      </w:r>
      <w:r w:rsidRPr="00D36FDC">
        <w:t xml:space="preserve"> се поставя </w:t>
      </w:r>
      <w:r>
        <w:rPr>
          <w:color w:val="000000"/>
        </w:rPr>
        <w:t>предложение за изпълнение на поръчката</w:t>
      </w:r>
      <w:r w:rsidRPr="00003705">
        <w:t xml:space="preserve"> </w:t>
      </w:r>
      <w:r>
        <w:t>за всяка позиция по отделно,</w:t>
      </w:r>
      <w:r w:rsidRPr="00D36FDC">
        <w:rPr>
          <w:color w:val="000000"/>
        </w:rPr>
        <w:t xml:space="preserve"> </w:t>
      </w:r>
      <w:r>
        <w:rPr>
          <w:color w:val="000000"/>
        </w:rPr>
        <w:t>съдържащо:</w:t>
      </w:r>
    </w:p>
    <w:p w:rsidR="00993E13" w:rsidRPr="009336C8" w:rsidRDefault="00993E13" w:rsidP="009C2C9C">
      <w:pPr>
        <w:pStyle w:val="BodyText"/>
        <w:numPr>
          <w:ilvl w:val="0"/>
          <w:numId w:val="43"/>
        </w:numPr>
        <w:ind w:left="0" w:firstLine="142"/>
        <w:jc w:val="both"/>
        <w:rPr>
          <w:color w:val="000000"/>
          <w:lang w:val="be-BY"/>
        </w:rPr>
      </w:pPr>
      <w:r w:rsidRPr="00540AC4">
        <w:rPr>
          <w:color w:val="000000"/>
        </w:rPr>
        <w:t>Техническо предложение</w:t>
      </w:r>
      <w:r>
        <w:rPr>
          <w:color w:val="000000"/>
        </w:rPr>
        <w:t xml:space="preserve"> </w:t>
      </w:r>
      <w:r w:rsidRPr="00540AC4">
        <w:rPr>
          <w:color w:val="000000"/>
        </w:rPr>
        <w:t xml:space="preserve">на </w:t>
      </w:r>
      <w:r>
        <w:rPr>
          <w:color w:val="000000"/>
        </w:rPr>
        <w:t>участника</w:t>
      </w:r>
      <w:r w:rsidRPr="00540AC4">
        <w:rPr>
          <w:color w:val="000000"/>
        </w:rPr>
        <w:t xml:space="preserve"> относно общите услов</w:t>
      </w:r>
      <w:r>
        <w:rPr>
          <w:color w:val="000000"/>
        </w:rPr>
        <w:t>ия за изпълнение на поръчката</w:t>
      </w:r>
      <w:r w:rsidR="00142E8F">
        <w:rPr>
          <w:color w:val="000000"/>
          <w:lang w:val="be-BY"/>
        </w:rPr>
        <w:t>;</w:t>
      </w:r>
      <w:r>
        <w:rPr>
          <w:color w:val="000000"/>
          <w:lang w:val="be-BY"/>
        </w:rPr>
        <w:t xml:space="preserve"> </w:t>
      </w:r>
    </w:p>
    <w:p w:rsidR="001F0B40" w:rsidRDefault="00C42FCE" w:rsidP="001F0B40">
      <w:pPr>
        <w:pStyle w:val="BodyText"/>
        <w:numPr>
          <w:ilvl w:val="0"/>
          <w:numId w:val="43"/>
        </w:numPr>
        <w:tabs>
          <w:tab w:val="left" w:pos="720"/>
        </w:tabs>
        <w:ind w:left="0" w:firstLine="142"/>
        <w:jc w:val="both"/>
        <w:rPr>
          <w:color w:val="000000"/>
        </w:rPr>
      </w:pPr>
      <w:r>
        <w:rPr>
          <w:color w:val="000000"/>
        </w:rPr>
        <w:t xml:space="preserve"> </w:t>
      </w:r>
      <w:r w:rsidRPr="00540AC4">
        <w:rPr>
          <w:color w:val="000000"/>
        </w:rPr>
        <w:t>С</w:t>
      </w:r>
      <w:r w:rsidR="00993E13" w:rsidRPr="00540AC4">
        <w:rPr>
          <w:color w:val="000000"/>
        </w:rPr>
        <w:t>рок за изпълнение на поръчката;</w:t>
      </w:r>
    </w:p>
    <w:p w:rsidR="001F0B40" w:rsidRPr="001F0B40" w:rsidRDefault="001F0B40" w:rsidP="001F0B40">
      <w:pPr>
        <w:pStyle w:val="BodyText"/>
        <w:numPr>
          <w:ilvl w:val="0"/>
          <w:numId w:val="43"/>
        </w:numPr>
        <w:ind w:left="0" w:firstLine="142"/>
        <w:jc w:val="both"/>
      </w:pPr>
      <w:r>
        <w:rPr>
          <w:color w:val="000000"/>
        </w:rPr>
        <w:t xml:space="preserve"> </w:t>
      </w:r>
      <w:r w:rsidRPr="001F0B40">
        <w:t>Декларация от участника за възможност за изпълнение на поръчката до един работен ден от получаване на заявката, както и в по-кратък срок при екстремни ситуации</w:t>
      </w:r>
      <w:r w:rsidR="00BB12E0">
        <w:t>;</w:t>
      </w:r>
    </w:p>
    <w:p w:rsidR="00993E13" w:rsidRDefault="001F0B40" w:rsidP="001F0B40">
      <w:pPr>
        <w:pStyle w:val="BodyText"/>
        <w:numPr>
          <w:ilvl w:val="0"/>
          <w:numId w:val="43"/>
        </w:numPr>
        <w:ind w:left="0" w:firstLine="142"/>
        <w:jc w:val="both"/>
        <w:rPr>
          <w:color w:val="000000"/>
        </w:rPr>
      </w:pPr>
      <w:r w:rsidRPr="001F0B40">
        <w:rPr>
          <w:lang w:val="be-BY"/>
        </w:rPr>
        <w:t xml:space="preserve">Декларация от участника за възможност за приемане на заявки в извън работно време, при извънредни обстоятелства, почивни и </w:t>
      </w:r>
      <w:r w:rsidR="00BB12E0">
        <w:rPr>
          <w:lang w:val="be-BY"/>
        </w:rPr>
        <w:t>празнични дни, по факс и e-mail;</w:t>
      </w:r>
    </w:p>
    <w:p w:rsidR="00993E13" w:rsidRPr="005C25AC" w:rsidRDefault="00993E13" w:rsidP="00CD1D02">
      <w:pPr>
        <w:pStyle w:val="BodyText"/>
        <w:ind w:firstLine="567"/>
        <w:jc w:val="both"/>
        <w:rPr>
          <w:color w:val="000000"/>
        </w:rPr>
      </w:pPr>
      <w:r w:rsidRPr="005C25AC">
        <w:rPr>
          <w:color w:val="000000"/>
          <w:lang w:val="be-BY"/>
        </w:rPr>
        <w:t>Техническото п</w:t>
      </w:r>
      <w:r w:rsidRPr="005C25AC">
        <w:rPr>
          <w:color w:val="000000"/>
        </w:rPr>
        <w:t xml:space="preserve">редложение се подписва от </w:t>
      </w:r>
      <w:r w:rsidRPr="005C25AC">
        <w:rPr>
          <w:color w:val="000000"/>
          <w:lang w:val="be-BY"/>
        </w:rPr>
        <w:t>участника или неговия упълномощен представител</w:t>
      </w:r>
      <w:r w:rsidR="00BB12E0">
        <w:rPr>
          <w:color w:val="000000"/>
        </w:rPr>
        <w:t>;</w:t>
      </w:r>
    </w:p>
    <w:p w:rsidR="00993E13" w:rsidRDefault="00993E13" w:rsidP="00C42FCE">
      <w:pPr>
        <w:pStyle w:val="BodyText"/>
        <w:tabs>
          <w:tab w:val="num" w:pos="0"/>
        </w:tabs>
        <w:ind w:firstLine="567"/>
        <w:jc w:val="both"/>
      </w:pPr>
      <w:r>
        <w:t>Предложението се подписва от законния представител на участника или от изрично упълномощено от него лице.</w:t>
      </w:r>
    </w:p>
    <w:p w:rsidR="00443BF0" w:rsidRPr="00D36FDC" w:rsidRDefault="00443BF0" w:rsidP="00A50EBC">
      <w:pPr>
        <w:pStyle w:val="BodyText"/>
        <w:tabs>
          <w:tab w:val="left" w:pos="0"/>
          <w:tab w:val="left" w:pos="630"/>
        </w:tabs>
        <w:spacing w:before="100" w:beforeAutospacing="1" w:after="100" w:afterAutospacing="1"/>
        <w:ind w:hanging="284"/>
        <w:jc w:val="both"/>
        <w:rPr>
          <w:b/>
          <w:bCs/>
          <w:color w:val="000000"/>
          <w:u w:val="single"/>
        </w:rPr>
      </w:pPr>
      <w:r>
        <w:rPr>
          <w:color w:val="000000"/>
        </w:rPr>
        <w:t xml:space="preserve"> </w:t>
      </w:r>
      <w:r w:rsidRPr="00D36FDC">
        <w:rPr>
          <w:b/>
          <w:bCs/>
          <w:color w:val="000000"/>
        </w:rPr>
        <w:t xml:space="preserve">  </w:t>
      </w:r>
      <w:r w:rsidRPr="00D36FDC">
        <w:rPr>
          <w:b/>
          <w:bCs/>
          <w:color w:val="000000"/>
          <w:u w:val="single"/>
        </w:rPr>
        <w:t xml:space="preserve">Плик № </w:t>
      </w:r>
      <w:r>
        <w:rPr>
          <w:b/>
          <w:bCs/>
          <w:color w:val="000000"/>
          <w:u w:val="single"/>
        </w:rPr>
        <w:t>3</w:t>
      </w:r>
      <w:r w:rsidRPr="00D36FDC">
        <w:rPr>
          <w:b/>
          <w:bCs/>
          <w:color w:val="000000"/>
          <w:u w:val="single"/>
        </w:rPr>
        <w:t>: “ПРЕДЛАГАНА ЦЕНА”</w:t>
      </w:r>
    </w:p>
    <w:p w:rsidR="00443BF0" w:rsidRDefault="00443BF0" w:rsidP="00612CD9">
      <w:pPr>
        <w:pStyle w:val="BodyText"/>
        <w:jc w:val="both"/>
        <w:rPr>
          <w:lang w:val="en-US"/>
        </w:rPr>
      </w:pPr>
      <w:r w:rsidRPr="00D36FDC">
        <w:t>В плик №</w:t>
      </w:r>
      <w:r>
        <w:t>3</w:t>
      </w:r>
      <w:r w:rsidRPr="00D36FDC">
        <w:t xml:space="preserve"> се поставя </w:t>
      </w:r>
      <w:r w:rsidR="00003705">
        <w:rPr>
          <w:color w:val="000000"/>
        </w:rPr>
        <w:t>Ценовата</w:t>
      </w:r>
      <w:r w:rsidRPr="00D36FDC">
        <w:rPr>
          <w:color w:val="000000"/>
        </w:rPr>
        <w:t xml:space="preserve"> оферта</w:t>
      </w:r>
      <w:r w:rsidR="00003705" w:rsidRPr="00003705">
        <w:t xml:space="preserve"> </w:t>
      </w:r>
      <w:r w:rsidR="00003705">
        <w:t>за всяка позиция по отделно,</w:t>
      </w:r>
      <w:r w:rsidRPr="00D36FDC">
        <w:rPr>
          <w:color w:val="000000"/>
        </w:rPr>
        <w:t xml:space="preserve"> като в нея цената се </w:t>
      </w:r>
      <w:r w:rsidRPr="00D36FDC">
        <w:t>представя по следния начин:</w:t>
      </w:r>
    </w:p>
    <w:p w:rsidR="00CF4340" w:rsidRDefault="00CF4340" w:rsidP="00612CD9">
      <w:pPr>
        <w:pStyle w:val="BodyText"/>
        <w:jc w:val="both"/>
      </w:pPr>
      <w:r>
        <w:rPr>
          <w:lang w:val="en-US"/>
        </w:rPr>
        <w:tab/>
      </w:r>
      <w:r>
        <w:t>За позиция №1: цени за</w:t>
      </w:r>
      <w:r w:rsidR="00261D0D">
        <w:t xml:space="preserve"> устен и писмен</w:t>
      </w:r>
      <w:r w:rsidR="00261D0D" w:rsidRPr="00261D0D">
        <w:rPr>
          <w:sz w:val="24"/>
          <w:szCs w:val="24"/>
        </w:rPr>
        <w:t xml:space="preserve"> </w:t>
      </w:r>
      <w:r w:rsidR="00261D0D" w:rsidRPr="00261D0D">
        <w:t>превод от/на български</w:t>
      </w:r>
      <w:r w:rsidR="00261D0D">
        <w:t xml:space="preserve"> от/на език от основната</w:t>
      </w:r>
      <w:r w:rsidRPr="00CF4340">
        <w:t xml:space="preserve"> група от езици: английски, френски</w:t>
      </w:r>
      <w:r w:rsidR="000B3B87">
        <w:t>, немски</w:t>
      </w:r>
      <w:r w:rsidRPr="00CF4340">
        <w:t>, испански и руски</w:t>
      </w:r>
      <w:r w:rsidR="00261D0D">
        <w:t>.</w:t>
      </w:r>
      <w:r w:rsidRPr="00CF4340">
        <w:t xml:space="preserve"> </w:t>
      </w:r>
    </w:p>
    <w:p w:rsidR="000B3B87" w:rsidRPr="00CF4340" w:rsidRDefault="000B3B87" w:rsidP="00612CD9">
      <w:pPr>
        <w:pStyle w:val="BodyText"/>
        <w:jc w:val="both"/>
      </w:pPr>
      <w:r>
        <w:tab/>
      </w:r>
      <w:r w:rsidRPr="000B3B87">
        <w:t>За позици</w:t>
      </w:r>
      <w:r>
        <w:t>и</w:t>
      </w:r>
      <w:r w:rsidRPr="000B3B87">
        <w:t xml:space="preserve"> №</w:t>
      </w:r>
      <w:r>
        <w:t>2, №3 и №4: цени за превод</w:t>
      </w:r>
      <w:r w:rsidRPr="000B3B87">
        <w:t xml:space="preserve"> от</w:t>
      </w:r>
      <w:r>
        <w:t>/</w:t>
      </w:r>
      <w:r w:rsidRPr="000B3B87">
        <w:t xml:space="preserve">на български </w:t>
      </w:r>
      <w:r>
        <w:t>от/на английски език.</w:t>
      </w:r>
    </w:p>
    <w:p w:rsidR="00443BF0" w:rsidRPr="007F488F" w:rsidRDefault="00443BF0" w:rsidP="00C44626">
      <w:pPr>
        <w:autoSpaceDE/>
        <w:autoSpaceDN/>
        <w:ind w:firstLine="360"/>
        <w:jc w:val="both"/>
        <w:rPr>
          <w:color w:val="000000"/>
          <w:sz w:val="28"/>
          <w:szCs w:val="28"/>
        </w:rPr>
      </w:pPr>
      <w:r w:rsidRPr="007F488F">
        <w:rPr>
          <w:sz w:val="28"/>
          <w:szCs w:val="28"/>
        </w:rPr>
        <w:t xml:space="preserve">Цената следва да е в български лева, да е окончателна, като в нея се включват всички разходи по </w:t>
      </w:r>
      <w:r w:rsidR="00C42FCE">
        <w:rPr>
          <w:sz w:val="28"/>
          <w:szCs w:val="28"/>
        </w:rPr>
        <w:t>изпълнение на услугата</w:t>
      </w:r>
      <w:r w:rsidRPr="00D41BB9">
        <w:rPr>
          <w:sz w:val="28"/>
          <w:szCs w:val="28"/>
        </w:rPr>
        <w:t xml:space="preserve">. </w:t>
      </w:r>
      <w:r w:rsidR="00D41BB9" w:rsidRPr="00D41BB9">
        <w:rPr>
          <w:sz w:val="28"/>
          <w:szCs w:val="28"/>
        </w:rPr>
        <w:t>Сбор</w:t>
      </w:r>
      <w:r w:rsidR="00D41BB9">
        <w:rPr>
          <w:sz w:val="28"/>
          <w:szCs w:val="28"/>
        </w:rPr>
        <w:t>а</w:t>
      </w:r>
      <w:r w:rsidR="00D41BB9" w:rsidRPr="00D41BB9">
        <w:rPr>
          <w:sz w:val="28"/>
          <w:szCs w:val="28"/>
        </w:rPr>
        <w:t xml:space="preserve"> на единичните цени </w:t>
      </w:r>
      <w:r w:rsidRPr="007F488F">
        <w:rPr>
          <w:sz w:val="28"/>
          <w:szCs w:val="28"/>
        </w:rPr>
        <w:t xml:space="preserve">се изписва и с думи, като при несъответствие се взема предвид изписаната с </w:t>
      </w:r>
      <w:r w:rsidR="00C42FCE">
        <w:rPr>
          <w:sz w:val="28"/>
          <w:szCs w:val="28"/>
        </w:rPr>
        <w:t>думи</w:t>
      </w:r>
      <w:r w:rsidRPr="007F488F">
        <w:rPr>
          <w:sz w:val="28"/>
          <w:szCs w:val="28"/>
        </w:rPr>
        <w:t xml:space="preserve">. </w:t>
      </w:r>
    </w:p>
    <w:p w:rsidR="00443BF0" w:rsidRDefault="00443BF0" w:rsidP="00443BF0">
      <w:pPr>
        <w:pStyle w:val="BodyText"/>
        <w:tabs>
          <w:tab w:val="left" w:pos="567"/>
        </w:tabs>
        <w:ind w:hanging="284"/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t>Офертата</w:t>
      </w:r>
      <w:r w:rsidRPr="004332D9">
        <w:t xml:space="preserve"> се подписва от законния представител на лицето, което </w:t>
      </w:r>
      <w:r>
        <w:t xml:space="preserve">я </w:t>
      </w:r>
      <w:r w:rsidRPr="004332D9">
        <w:t xml:space="preserve">подава  или от </w:t>
      </w:r>
      <w:r>
        <w:t xml:space="preserve">изрично </w:t>
      </w:r>
      <w:r w:rsidRPr="004332D9">
        <w:t>упълномощено от него лице.</w:t>
      </w:r>
    </w:p>
    <w:p w:rsidR="00437774" w:rsidRDefault="00443BF0" w:rsidP="0032283B">
      <w:pPr>
        <w:pStyle w:val="BodyText"/>
        <w:spacing w:before="100" w:beforeAutospacing="1" w:after="100" w:afterAutospacing="1"/>
        <w:ind w:firstLine="567"/>
        <w:jc w:val="both"/>
        <w:rPr>
          <w:sz w:val="20"/>
          <w:szCs w:val="20"/>
        </w:rPr>
      </w:pPr>
      <w:r>
        <w:t>Трите</w:t>
      </w:r>
      <w:r w:rsidRPr="00D36FDC">
        <w:t xml:space="preserve"> плика на офертата се поставят в друг непрозрачен плик, върху който се отбелязва името и адреса на възложителя, предмета на обществената поръчка и името и адреса за кореспонденция, тел., факс и е-</w:t>
      </w:r>
      <w:r w:rsidRPr="00D36FDC">
        <w:rPr>
          <w:lang w:val="en-US"/>
        </w:rPr>
        <w:t>mail</w:t>
      </w:r>
      <w:r w:rsidRPr="00D36FDC">
        <w:t xml:space="preserve">  на </w:t>
      </w:r>
      <w:proofErr w:type="spellStart"/>
      <w:r w:rsidRPr="00D36FDC">
        <w:t>оферента</w:t>
      </w:r>
      <w:proofErr w:type="spellEnd"/>
      <w:r w:rsidR="00A21733">
        <w:t>.</w:t>
      </w:r>
      <w:r w:rsidRPr="00D36FDC">
        <w:rPr>
          <w:b/>
          <w:bCs/>
          <w:lang w:val="be-BY"/>
        </w:rPr>
        <w:t xml:space="preserve"> </w:t>
      </w:r>
    </w:p>
    <w:sectPr w:rsidR="00437774" w:rsidSect="00201DC2">
      <w:pgSz w:w="11906" w:h="16838"/>
      <w:pgMar w:top="568" w:right="991" w:bottom="709" w:left="993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62E3"/>
    <w:multiLevelType w:val="multilevel"/>
    <w:tmpl w:val="CCAA0B9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D3D0C0F"/>
    <w:multiLevelType w:val="multilevel"/>
    <w:tmpl w:val="B5448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E895303"/>
    <w:multiLevelType w:val="singleLevel"/>
    <w:tmpl w:val="AF7248A2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>
    <w:nsid w:val="0F4C0D10"/>
    <w:multiLevelType w:val="multilevel"/>
    <w:tmpl w:val="B49AFE4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">
    <w:nsid w:val="11243D5C"/>
    <w:multiLevelType w:val="hybridMultilevel"/>
    <w:tmpl w:val="FCE23312"/>
    <w:lvl w:ilvl="0" w:tplc="478E61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8E82860"/>
    <w:multiLevelType w:val="hybridMultilevel"/>
    <w:tmpl w:val="54709CAC"/>
    <w:lvl w:ilvl="0" w:tplc="04020001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6">
    <w:nsid w:val="1BD44628"/>
    <w:multiLevelType w:val="multilevel"/>
    <w:tmpl w:val="75E090E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EBD7874"/>
    <w:multiLevelType w:val="multilevel"/>
    <w:tmpl w:val="EF9E2488"/>
    <w:lvl w:ilvl="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20395763"/>
    <w:multiLevelType w:val="multilevel"/>
    <w:tmpl w:val="61B02C5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9">
    <w:nsid w:val="21AE51E2"/>
    <w:multiLevelType w:val="hybridMultilevel"/>
    <w:tmpl w:val="D4F68094"/>
    <w:lvl w:ilvl="0" w:tplc="C1B4CA06">
      <w:start w:val="3"/>
      <w:numFmt w:val="bullet"/>
      <w:lvlText w:val="-"/>
      <w:lvlJc w:val="left"/>
      <w:pPr>
        <w:tabs>
          <w:tab w:val="num" w:pos="1356"/>
        </w:tabs>
        <w:ind w:left="1356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2076"/>
        </w:tabs>
        <w:ind w:left="207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796"/>
        </w:tabs>
        <w:ind w:left="279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16"/>
        </w:tabs>
        <w:ind w:left="351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236"/>
        </w:tabs>
        <w:ind w:left="423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956"/>
        </w:tabs>
        <w:ind w:left="495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</w:abstractNum>
  <w:abstractNum w:abstractNumId="10">
    <w:nsid w:val="22281CDF"/>
    <w:multiLevelType w:val="multilevel"/>
    <w:tmpl w:val="0BEE175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cs="Times New Roman" w:hint="default"/>
      </w:rPr>
    </w:lvl>
  </w:abstractNum>
  <w:abstractNum w:abstractNumId="11">
    <w:nsid w:val="245F1AC4"/>
    <w:multiLevelType w:val="multilevel"/>
    <w:tmpl w:val="CEEE271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cs="Times New Roman" w:hint="default"/>
      </w:rPr>
    </w:lvl>
  </w:abstractNum>
  <w:abstractNum w:abstractNumId="12">
    <w:nsid w:val="2D7B777F"/>
    <w:multiLevelType w:val="hybridMultilevel"/>
    <w:tmpl w:val="2D8E1642"/>
    <w:lvl w:ilvl="0" w:tplc="61AEB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CAB9EC">
      <w:numFmt w:val="none"/>
      <w:lvlText w:val=""/>
      <w:lvlJc w:val="left"/>
      <w:pPr>
        <w:tabs>
          <w:tab w:val="num" w:pos="360"/>
        </w:tabs>
      </w:pPr>
    </w:lvl>
    <w:lvl w:ilvl="2" w:tplc="32484E50">
      <w:numFmt w:val="none"/>
      <w:lvlText w:val=""/>
      <w:lvlJc w:val="left"/>
      <w:pPr>
        <w:tabs>
          <w:tab w:val="num" w:pos="360"/>
        </w:tabs>
      </w:pPr>
    </w:lvl>
    <w:lvl w:ilvl="3" w:tplc="C5FE2FAE">
      <w:numFmt w:val="none"/>
      <w:lvlText w:val=""/>
      <w:lvlJc w:val="left"/>
      <w:pPr>
        <w:tabs>
          <w:tab w:val="num" w:pos="360"/>
        </w:tabs>
      </w:pPr>
    </w:lvl>
    <w:lvl w:ilvl="4" w:tplc="84BA4EFE">
      <w:numFmt w:val="none"/>
      <w:lvlText w:val=""/>
      <w:lvlJc w:val="left"/>
      <w:pPr>
        <w:tabs>
          <w:tab w:val="num" w:pos="360"/>
        </w:tabs>
      </w:pPr>
    </w:lvl>
    <w:lvl w:ilvl="5" w:tplc="D458DB04">
      <w:numFmt w:val="none"/>
      <w:lvlText w:val=""/>
      <w:lvlJc w:val="left"/>
      <w:pPr>
        <w:tabs>
          <w:tab w:val="num" w:pos="360"/>
        </w:tabs>
      </w:pPr>
    </w:lvl>
    <w:lvl w:ilvl="6" w:tplc="AE7652AA">
      <w:numFmt w:val="none"/>
      <w:lvlText w:val=""/>
      <w:lvlJc w:val="left"/>
      <w:pPr>
        <w:tabs>
          <w:tab w:val="num" w:pos="360"/>
        </w:tabs>
      </w:pPr>
    </w:lvl>
    <w:lvl w:ilvl="7" w:tplc="AA32CEDA">
      <w:numFmt w:val="none"/>
      <w:lvlText w:val=""/>
      <w:lvlJc w:val="left"/>
      <w:pPr>
        <w:tabs>
          <w:tab w:val="num" w:pos="360"/>
        </w:tabs>
      </w:pPr>
    </w:lvl>
    <w:lvl w:ilvl="8" w:tplc="3E78DEE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DD90D47"/>
    <w:multiLevelType w:val="multilevel"/>
    <w:tmpl w:val="14A8AF8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cs="Times New Roman" w:hint="default"/>
      </w:rPr>
    </w:lvl>
  </w:abstractNum>
  <w:abstractNum w:abstractNumId="14">
    <w:nsid w:val="30EE4B9C"/>
    <w:multiLevelType w:val="multilevel"/>
    <w:tmpl w:val="D00A9B9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5">
    <w:nsid w:val="31D27086"/>
    <w:multiLevelType w:val="multilevel"/>
    <w:tmpl w:val="367A6C9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6">
    <w:nsid w:val="33306A1B"/>
    <w:multiLevelType w:val="hybridMultilevel"/>
    <w:tmpl w:val="20CEE9B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47D6394"/>
    <w:multiLevelType w:val="hybridMultilevel"/>
    <w:tmpl w:val="4BCC39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4AB5090"/>
    <w:multiLevelType w:val="multilevel"/>
    <w:tmpl w:val="ECA4E7E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hAnsi="Arial" w:cs="Arial" w:hint="default"/>
        <w:b/>
      </w:rPr>
    </w:lvl>
    <w:lvl w:ilvl="1">
      <w:start w:val="2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b/>
      </w:rPr>
    </w:lvl>
  </w:abstractNum>
  <w:abstractNum w:abstractNumId="19">
    <w:nsid w:val="3CCA4587"/>
    <w:multiLevelType w:val="hybridMultilevel"/>
    <w:tmpl w:val="286291EC"/>
    <w:lvl w:ilvl="0" w:tplc="9E60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E410DF5"/>
    <w:multiLevelType w:val="multilevel"/>
    <w:tmpl w:val="2408CAC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48FC3DD8"/>
    <w:multiLevelType w:val="multilevel"/>
    <w:tmpl w:val="A16052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4DE45710"/>
    <w:multiLevelType w:val="hybridMultilevel"/>
    <w:tmpl w:val="7488043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51363A"/>
    <w:multiLevelType w:val="hybridMultilevel"/>
    <w:tmpl w:val="3DAAFF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7D3603"/>
    <w:multiLevelType w:val="hybridMultilevel"/>
    <w:tmpl w:val="3954C612"/>
    <w:lvl w:ilvl="0" w:tplc="040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43657F4"/>
    <w:multiLevelType w:val="hybridMultilevel"/>
    <w:tmpl w:val="F3EAEC1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582014"/>
    <w:multiLevelType w:val="hybridMultilevel"/>
    <w:tmpl w:val="A1445F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BB717B"/>
    <w:multiLevelType w:val="multilevel"/>
    <w:tmpl w:val="EF9E2488"/>
    <w:lvl w:ilvl="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8">
    <w:nsid w:val="5B3E1FEC"/>
    <w:multiLevelType w:val="hybridMultilevel"/>
    <w:tmpl w:val="ACEED2E2"/>
    <w:lvl w:ilvl="0" w:tplc="6F601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01F6331"/>
    <w:multiLevelType w:val="multilevel"/>
    <w:tmpl w:val="2A24F2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30">
    <w:nsid w:val="60304FCA"/>
    <w:multiLevelType w:val="hybridMultilevel"/>
    <w:tmpl w:val="6BF29B50"/>
    <w:lvl w:ilvl="0" w:tplc="040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07067A4"/>
    <w:multiLevelType w:val="hybridMultilevel"/>
    <w:tmpl w:val="7F7672B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18273EA"/>
    <w:multiLevelType w:val="hybridMultilevel"/>
    <w:tmpl w:val="C5B651C4"/>
    <w:lvl w:ilvl="0" w:tplc="D0B8B8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7244B5"/>
    <w:multiLevelType w:val="hybridMultilevel"/>
    <w:tmpl w:val="A9E09414"/>
    <w:lvl w:ilvl="0" w:tplc="0C1A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C1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4">
    <w:nsid w:val="64C7799C"/>
    <w:multiLevelType w:val="hybridMultilevel"/>
    <w:tmpl w:val="6D328FB4"/>
    <w:lvl w:ilvl="0" w:tplc="54EE81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68AD70D2"/>
    <w:multiLevelType w:val="multilevel"/>
    <w:tmpl w:val="A5B6E31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6">
    <w:nsid w:val="69727AD6"/>
    <w:multiLevelType w:val="multilevel"/>
    <w:tmpl w:val="8CB811F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6AC1362A"/>
    <w:multiLevelType w:val="multilevel"/>
    <w:tmpl w:val="FC0282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6B0D12BE"/>
    <w:multiLevelType w:val="hybridMultilevel"/>
    <w:tmpl w:val="8C40008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4F246A7"/>
    <w:multiLevelType w:val="singleLevel"/>
    <w:tmpl w:val="B0449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0">
    <w:nsid w:val="75B14ADF"/>
    <w:multiLevelType w:val="hybridMultilevel"/>
    <w:tmpl w:val="FC969510"/>
    <w:lvl w:ilvl="0" w:tplc="55B8DB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64225C3"/>
    <w:multiLevelType w:val="hybridMultilevel"/>
    <w:tmpl w:val="1B225F74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8326D7A"/>
    <w:multiLevelType w:val="multilevel"/>
    <w:tmpl w:val="C166DB7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num w:numId="1">
    <w:abstractNumId w:val="32"/>
  </w:num>
  <w:num w:numId="2">
    <w:abstractNumId w:val="39"/>
  </w:num>
  <w:num w:numId="3">
    <w:abstractNumId w:val="31"/>
  </w:num>
  <w:num w:numId="4">
    <w:abstractNumId w:val="16"/>
  </w:num>
  <w:num w:numId="5">
    <w:abstractNumId w:val="2"/>
  </w:num>
  <w:num w:numId="6">
    <w:abstractNumId w:val="10"/>
  </w:num>
  <w:num w:numId="7">
    <w:abstractNumId w:val="13"/>
  </w:num>
  <w:num w:numId="8">
    <w:abstractNumId w:val="11"/>
  </w:num>
  <w:num w:numId="9">
    <w:abstractNumId w:val="8"/>
  </w:num>
  <w:num w:numId="10">
    <w:abstractNumId w:val="9"/>
  </w:num>
  <w:num w:numId="11">
    <w:abstractNumId w:val="5"/>
  </w:num>
  <w:num w:numId="12">
    <w:abstractNumId w:val="41"/>
  </w:num>
  <w:num w:numId="13">
    <w:abstractNumId w:val="28"/>
  </w:num>
  <w:num w:numId="14">
    <w:abstractNumId w:val="17"/>
  </w:num>
  <w:num w:numId="15">
    <w:abstractNumId w:val="34"/>
  </w:num>
  <w:num w:numId="16">
    <w:abstractNumId w:val="3"/>
  </w:num>
  <w:num w:numId="17">
    <w:abstractNumId w:val="38"/>
  </w:num>
  <w:num w:numId="18">
    <w:abstractNumId w:val="24"/>
  </w:num>
  <w:num w:numId="19">
    <w:abstractNumId w:val="1"/>
  </w:num>
  <w:num w:numId="20">
    <w:abstractNumId w:val="25"/>
  </w:num>
  <w:num w:numId="21">
    <w:abstractNumId w:val="21"/>
  </w:num>
  <w:num w:numId="22">
    <w:abstractNumId w:val="33"/>
  </w:num>
  <w:num w:numId="23">
    <w:abstractNumId w:val="12"/>
  </w:num>
  <w:num w:numId="24">
    <w:abstractNumId w:val="4"/>
  </w:num>
  <w:num w:numId="25">
    <w:abstractNumId w:val="36"/>
  </w:num>
  <w:num w:numId="26">
    <w:abstractNumId w:val="22"/>
  </w:num>
  <w:num w:numId="27">
    <w:abstractNumId w:val="39"/>
  </w:num>
  <w:num w:numId="28">
    <w:abstractNumId w:val="35"/>
  </w:num>
  <w:num w:numId="29">
    <w:abstractNumId w:val="30"/>
  </w:num>
  <w:num w:numId="30">
    <w:abstractNumId w:val="15"/>
  </w:num>
  <w:num w:numId="31">
    <w:abstractNumId w:val="27"/>
  </w:num>
  <w:num w:numId="32">
    <w:abstractNumId w:val="7"/>
  </w:num>
  <w:num w:numId="33">
    <w:abstractNumId w:val="26"/>
  </w:num>
  <w:num w:numId="34">
    <w:abstractNumId w:val="40"/>
  </w:num>
  <w:num w:numId="35">
    <w:abstractNumId w:val="29"/>
  </w:num>
  <w:num w:numId="36">
    <w:abstractNumId w:val="42"/>
  </w:num>
  <w:num w:numId="37">
    <w:abstractNumId w:val="18"/>
  </w:num>
  <w:num w:numId="38">
    <w:abstractNumId w:val="14"/>
  </w:num>
  <w:num w:numId="39">
    <w:abstractNumId w:val="20"/>
  </w:num>
  <w:num w:numId="40">
    <w:abstractNumId w:val="37"/>
  </w:num>
  <w:num w:numId="41">
    <w:abstractNumId w:val="0"/>
  </w:num>
  <w:num w:numId="42">
    <w:abstractNumId w:val="6"/>
  </w:num>
  <w:num w:numId="43">
    <w:abstractNumId w:val="19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37774"/>
    <w:rsid w:val="000007F1"/>
    <w:rsid w:val="0000091A"/>
    <w:rsid w:val="00003705"/>
    <w:rsid w:val="00010966"/>
    <w:rsid w:val="00027F9A"/>
    <w:rsid w:val="000356E4"/>
    <w:rsid w:val="0004764B"/>
    <w:rsid w:val="00054D3F"/>
    <w:rsid w:val="00056BBC"/>
    <w:rsid w:val="00062093"/>
    <w:rsid w:val="000630CB"/>
    <w:rsid w:val="00063540"/>
    <w:rsid w:val="000678D7"/>
    <w:rsid w:val="00070270"/>
    <w:rsid w:val="0007075B"/>
    <w:rsid w:val="00070CAE"/>
    <w:rsid w:val="00072386"/>
    <w:rsid w:val="000873F8"/>
    <w:rsid w:val="00093183"/>
    <w:rsid w:val="000A1102"/>
    <w:rsid w:val="000B3B87"/>
    <w:rsid w:val="000B4A97"/>
    <w:rsid w:val="000F30DD"/>
    <w:rsid w:val="000F589A"/>
    <w:rsid w:val="000F71BB"/>
    <w:rsid w:val="001029F9"/>
    <w:rsid w:val="00104CD5"/>
    <w:rsid w:val="00104D9A"/>
    <w:rsid w:val="00114E9A"/>
    <w:rsid w:val="00125F23"/>
    <w:rsid w:val="00135A94"/>
    <w:rsid w:val="00142E8F"/>
    <w:rsid w:val="001536D3"/>
    <w:rsid w:val="001542BA"/>
    <w:rsid w:val="001554DF"/>
    <w:rsid w:val="0015551B"/>
    <w:rsid w:val="00165631"/>
    <w:rsid w:val="0017128B"/>
    <w:rsid w:val="00173591"/>
    <w:rsid w:val="001770D9"/>
    <w:rsid w:val="0018563A"/>
    <w:rsid w:val="00193755"/>
    <w:rsid w:val="001A50ED"/>
    <w:rsid w:val="001B0174"/>
    <w:rsid w:val="001B370B"/>
    <w:rsid w:val="001C4901"/>
    <w:rsid w:val="001C4D41"/>
    <w:rsid w:val="001D0B01"/>
    <w:rsid w:val="001E31F4"/>
    <w:rsid w:val="001F0B40"/>
    <w:rsid w:val="001F6E9B"/>
    <w:rsid w:val="001F7BA2"/>
    <w:rsid w:val="002014AE"/>
    <w:rsid w:val="00201DC2"/>
    <w:rsid w:val="00202797"/>
    <w:rsid w:val="00211D19"/>
    <w:rsid w:val="00222B67"/>
    <w:rsid w:val="00245826"/>
    <w:rsid w:val="00247B50"/>
    <w:rsid w:val="002537E5"/>
    <w:rsid w:val="00256BCE"/>
    <w:rsid w:val="00261D0D"/>
    <w:rsid w:val="00273489"/>
    <w:rsid w:val="00287AAA"/>
    <w:rsid w:val="00290B8A"/>
    <w:rsid w:val="0029294E"/>
    <w:rsid w:val="00295D20"/>
    <w:rsid w:val="002B036B"/>
    <w:rsid w:val="002B3455"/>
    <w:rsid w:val="002B50C2"/>
    <w:rsid w:val="002B7F32"/>
    <w:rsid w:val="002D0475"/>
    <w:rsid w:val="002D14E8"/>
    <w:rsid w:val="002D631D"/>
    <w:rsid w:val="002F185D"/>
    <w:rsid w:val="002F3205"/>
    <w:rsid w:val="00312D94"/>
    <w:rsid w:val="0031352B"/>
    <w:rsid w:val="0032283B"/>
    <w:rsid w:val="00331D7F"/>
    <w:rsid w:val="00341754"/>
    <w:rsid w:val="003535AB"/>
    <w:rsid w:val="003607E0"/>
    <w:rsid w:val="003625F7"/>
    <w:rsid w:val="00363CC5"/>
    <w:rsid w:val="0037421F"/>
    <w:rsid w:val="003953F9"/>
    <w:rsid w:val="003A3E55"/>
    <w:rsid w:val="003B7F24"/>
    <w:rsid w:val="003C0E31"/>
    <w:rsid w:val="003D4799"/>
    <w:rsid w:val="003D563D"/>
    <w:rsid w:val="003D6802"/>
    <w:rsid w:val="003E2D02"/>
    <w:rsid w:val="003E336C"/>
    <w:rsid w:val="003E4BDC"/>
    <w:rsid w:val="003F3DC3"/>
    <w:rsid w:val="00405030"/>
    <w:rsid w:val="0043535D"/>
    <w:rsid w:val="0043771A"/>
    <w:rsid w:val="00437774"/>
    <w:rsid w:val="00443BF0"/>
    <w:rsid w:val="004447B0"/>
    <w:rsid w:val="00450D17"/>
    <w:rsid w:val="00470FB0"/>
    <w:rsid w:val="004720E8"/>
    <w:rsid w:val="00472639"/>
    <w:rsid w:val="00492093"/>
    <w:rsid w:val="004958C2"/>
    <w:rsid w:val="004A535A"/>
    <w:rsid w:val="004B4D93"/>
    <w:rsid w:val="004C65F4"/>
    <w:rsid w:val="004C7F69"/>
    <w:rsid w:val="004D5431"/>
    <w:rsid w:val="004E251C"/>
    <w:rsid w:val="004E6650"/>
    <w:rsid w:val="004E6B48"/>
    <w:rsid w:val="004F77F0"/>
    <w:rsid w:val="005212A5"/>
    <w:rsid w:val="005231AC"/>
    <w:rsid w:val="00566318"/>
    <w:rsid w:val="00567126"/>
    <w:rsid w:val="00583AC9"/>
    <w:rsid w:val="005926D7"/>
    <w:rsid w:val="0059615E"/>
    <w:rsid w:val="005A0784"/>
    <w:rsid w:val="005A4947"/>
    <w:rsid w:val="005A6AD5"/>
    <w:rsid w:val="005B3729"/>
    <w:rsid w:val="005C25AC"/>
    <w:rsid w:val="005C59BB"/>
    <w:rsid w:val="005C5E30"/>
    <w:rsid w:val="005D602A"/>
    <w:rsid w:val="005E0482"/>
    <w:rsid w:val="005E0849"/>
    <w:rsid w:val="005E47D9"/>
    <w:rsid w:val="00602EBF"/>
    <w:rsid w:val="00612CD9"/>
    <w:rsid w:val="00620589"/>
    <w:rsid w:val="00633C4D"/>
    <w:rsid w:val="006456F2"/>
    <w:rsid w:val="00647C52"/>
    <w:rsid w:val="006716CB"/>
    <w:rsid w:val="00673755"/>
    <w:rsid w:val="00673FE5"/>
    <w:rsid w:val="00681DCF"/>
    <w:rsid w:val="00691B00"/>
    <w:rsid w:val="006966BF"/>
    <w:rsid w:val="006D0FBF"/>
    <w:rsid w:val="006E5312"/>
    <w:rsid w:val="006F0DFC"/>
    <w:rsid w:val="006F11EA"/>
    <w:rsid w:val="00703396"/>
    <w:rsid w:val="00710ACC"/>
    <w:rsid w:val="00710B53"/>
    <w:rsid w:val="00713E71"/>
    <w:rsid w:val="00716D64"/>
    <w:rsid w:val="007220A0"/>
    <w:rsid w:val="00735C6B"/>
    <w:rsid w:val="0074352A"/>
    <w:rsid w:val="00744EF0"/>
    <w:rsid w:val="00752442"/>
    <w:rsid w:val="007610FB"/>
    <w:rsid w:val="007633B2"/>
    <w:rsid w:val="0078479B"/>
    <w:rsid w:val="00787FDD"/>
    <w:rsid w:val="00793834"/>
    <w:rsid w:val="00793A7C"/>
    <w:rsid w:val="00797458"/>
    <w:rsid w:val="007A5450"/>
    <w:rsid w:val="007A5910"/>
    <w:rsid w:val="007C76ED"/>
    <w:rsid w:val="007D175B"/>
    <w:rsid w:val="007D656E"/>
    <w:rsid w:val="007D6E2C"/>
    <w:rsid w:val="007D73D4"/>
    <w:rsid w:val="007E6BA6"/>
    <w:rsid w:val="007F40B7"/>
    <w:rsid w:val="007F6FF5"/>
    <w:rsid w:val="00804318"/>
    <w:rsid w:val="00821EB5"/>
    <w:rsid w:val="00830EE5"/>
    <w:rsid w:val="00831A05"/>
    <w:rsid w:val="00847CF1"/>
    <w:rsid w:val="008630A4"/>
    <w:rsid w:val="00865A12"/>
    <w:rsid w:val="008664EC"/>
    <w:rsid w:val="0087311A"/>
    <w:rsid w:val="00877B5E"/>
    <w:rsid w:val="008A229E"/>
    <w:rsid w:val="008A62B6"/>
    <w:rsid w:val="008C4C1A"/>
    <w:rsid w:val="008C6FB6"/>
    <w:rsid w:val="008E1A0D"/>
    <w:rsid w:val="008E24F7"/>
    <w:rsid w:val="008E5D04"/>
    <w:rsid w:val="008F0C7B"/>
    <w:rsid w:val="008F32F3"/>
    <w:rsid w:val="009174F4"/>
    <w:rsid w:val="00921FF3"/>
    <w:rsid w:val="00941CF4"/>
    <w:rsid w:val="00950438"/>
    <w:rsid w:val="009614E6"/>
    <w:rsid w:val="00966DD1"/>
    <w:rsid w:val="00993E13"/>
    <w:rsid w:val="009B2083"/>
    <w:rsid w:val="009C2C9C"/>
    <w:rsid w:val="009C55C1"/>
    <w:rsid w:val="009D3CCE"/>
    <w:rsid w:val="009E0F94"/>
    <w:rsid w:val="009E23B0"/>
    <w:rsid w:val="00A00253"/>
    <w:rsid w:val="00A21733"/>
    <w:rsid w:val="00A2179D"/>
    <w:rsid w:val="00A363D4"/>
    <w:rsid w:val="00A414FD"/>
    <w:rsid w:val="00A4524C"/>
    <w:rsid w:val="00A50EBC"/>
    <w:rsid w:val="00A52A2D"/>
    <w:rsid w:val="00A72B2B"/>
    <w:rsid w:val="00A72D40"/>
    <w:rsid w:val="00A75DE6"/>
    <w:rsid w:val="00A82662"/>
    <w:rsid w:val="00A902EC"/>
    <w:rsid w:val="00A92CF7"/>
    <w:rsid w:val="00A93FFA"/>
    <w:rsid w:val="00AA6787"/>
    <w:rsid w:val="00AB76B8"/>
    <w:rsid w:val="00AC557E"/>
    <w:rsid w:val="00AD27FB"/>
    <w:rsid w:val="00AE4CEA"/>
    <w:rsid w:val="00AF59CD"/>
    <w:rsid w:val="00B01EE2"/>
    <w:rsid w:val="00B03123"/>
    <w:rsid w:val="00B14B04"/>
    <w:rsid w:val="00B15031"/>
    <w:rsid w:val="00B204EC"/>
    <w:rsid w:val="00B24DBB"/>
    <w:rsid w:val="00B3026F"/>
    <w:rsid w:val="00B342EC"/>
    <w:rsid w:val="00B374EB"/>
    <w:rsid w:val="00B40569"/>
    <w:rsid w:val="00B40E86"/>
    <w:rsid w:val="00B41F28"/>
    <w:rsid w:val="00B443DB"/>
    <w:rsid w:val="00B45B85"/>
    <w:rsid w:val="00B7251B"/>
    <w:rsid w:val="00B822A1"/>
    <w:rsid w:val="00B849D9"/>
    <w:rsid w:val="00B96CA1"/>
    <w:rsid w:val="00BA154E"/>
    <w:rsid w:val="00BA749E"/>
    <w:rsid w:val="00BA7FB2"/>
    <w:rsid w:val="00BB12E0"/>
    <w:rsid w:val="00BB1ADE"/>
    <w:rsid w:val="00BC46CD"/>
    <w:rsid w:val="00BD2F39"/>
    <w:rsid w:val="00BF101C"/>
    <w:rsid w:val="00BF1CF4"/>
    <w:rsid w:val="00C00EA9"/>
    <w:rsid w:val="00C05959"/>
    <w:rsid w:val="00C20C88"/>
    <w:rsid w:val="00C2599B"/>
    <w:rsid w:val="00C30773"/>
    <w:rsid w:val="00C42FCE"/>
    <w:rsid w:val="00C44626"/>
    <w:rsid w:val="00C572C8"/>
    <w:rsid w:val="00C66E7E"/>
    <w:rsid w:val="00C75CBD"/>
    <w:rsid w:val="00C830C8"/>
    <w:rsid w:val="00C86C00"/>
    <w:rsid w:val="00CB2A68"/>
    <w:rsid w:val="00CB7C44"/>
    <w:rsid w:val="00CC03DD"/>
    <w:rsid w:val="00CD1D02"/>
    <w:rsid w:val="00CD51C5"/>
    <w:rsid w:val="00CF4340"/>
    <w:rsid w:val="00D1650F"/>
    <w:rsid w:val="00D17D95"/>
    <w:rsid w:val="00D244B5"/>
    <w:rsid w:val="00D2472E"/>
    <w:rsid w:val="00D264AE"/>
    <w:rsid w:val="00D30277"/>
    <w:rsid w:val="00D35633"/>
    <w:rsid w:val="00D361FD"/>
    <w:rsid w:val="00D36C81"/>
    <w:rsid w:val="00D403A7"/>
    <w:rsid w:val="00D41BB9"/>
    <w:rsid w:val="00D4512E"/>
    <w:rsid w:val="00D47A54"/>
    <w:rsid w:val="00D530BA"/>
    <w:rsid w:val="00D53E2B"/>
    <w:rsid w:val="00D645B9"/>
    <w:rsid w:val="00D72A6C"/>
    <w:rsid w:val="00D72E75"/>
    <w:rsid w:val="00D92FF1"/>
    <w:rsid w:val="00D9395B"/>
    <w:rsid w:val="00D95A77"/>
    <w:rsid w:val="00DA09EA"/>
    <w:rsid w:val="00DC250D"/>
    <w:rsid w:val="00DD507A"/>
    <w:rsid w:val="00DE41B9"/>
    <w:rsid w:val="00DE6049"/>
    <w:rsid w:val="00E02E3F"/>
    <w:rsid w:val="00E04388"/>
    <w:rsid w:val="00E2028A"/>
    <w:rsid w:val="00E20F9C"/>
    <w:rsid w:val="00E2120D"/>
    <w:rsid w:val="00E2141A"/>
    <w:rsid w:val="00E22D9C"/>
    <w:rsid w:val="00E23331"/>
    <w:rsid w:val="00E243BF"/>
    <w:rsid w:val="00E37F2D"/>
    <w:rsid w:val="00E620EB"/>
    <w:rsid w:val="00E65A0F"/>
    <w:rsid w:val="00E84D45"/>
    <w:rsid w:val="00E90311"/>
    <w:rsid w:val="00E93A72"/>
    <w:rsid w:val="00EA10A5"/>
    <w:rsid w:val="00EA60E4"/>
    <w:rsid w:val="00EB58CB"/>
    <w:rsid w:val="00EB6E9C"/>
    <w:rsid w:val="00EC062B"/>
    <w:rsid w:val="00EC3118"/>
    <w:rsid w:val="00EC6E38"/>
    <w:rsid w:val="00EC7169"/>
    <w:rsid w:val="00ED105A"/>
    <w:rsid w:val="00EE1B6A"/>
    <w:rsid w:val="00EE4BC9"/>
    <w:rsid w:val="00F15AD5"/>
    <w:rsid w:val="00F32104"/>
    <w:rsid w:val="00F33734"/>
    <w:rsid w:val="00F60E79"/>
    <w:rsid w:val="00F651DE"/>
    <w:rsid w:val="00F87760"/>
    <w:rsid w:val="00F92397"/>
    <w:rsid w:val="00F95FE5"/>
    <w:rsid w:val="00F96775"/>
    <w:rsid w:val="00FB2846"/>
    <w:rsid w:val="00FB3F4C"/>
    <w:rsid w:val="00FC22DB"/>
    <w:rsid w:val="00FE70D1"/>
    <w:rsid w:val="00FF408F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774"/>
    <w:pPr>
      <w:autoSpaceDE w:val="0"/>
      <w:autoSpaceDN w:val="0"/>
      <w:spacing w:after="0" w:line="240" w:lineRule="auto"/>
    </w:pPr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7774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437774"/>
    <w:pPr>
      <w:keepNext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37774"/>
    <w:pPr>
      <w:keepNext/>
      <w:ind w:firstLine="4395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37774"/>
    <w:pPr>
      <w:keepNext/>
      <w:jc w:val="both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437774"/>
    <w:pPr>
      <w:keepNext/>
      <w:ind w:left="3600" w:firstLine="72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437774"/>
    <w:pPr>
      <w:keepNext/>
      <w:jc w:val="both"/>
      <w:outlineLvl w:val="5"/>
    </w:pPr>
    <w:rPr>
      <w:color w:val="FF0000"/>
      <w:sz w:val="28"/>
      <w:szCs w:val="28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7774"/>
    <w:rPr>
      <w:rFonts w:eastAsia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437774"/>
    <w:rPr>
      <w:rFonts w:eastAsia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rsid w:val="00437774"/>
    <w:rPr>
      <w:rFonts w:eastAsia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437774"/>
    <w:rPr>
      <w:rFonts w:eastAsia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437774"/>
    <w:rPr>
      <w:rFonts w:eastAsia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437774"/>
    <w:rPr>
      <w:rFonts w:eastAsia="Times New Roman"/>
      <w:color w:val="FF000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77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7774"/>
    <w:pPr>
      <w:ind w:firstLine="425"/>
    </w:pPr>
    <w:rPr>
      <w:rFonts w:ascii="Hebar" w:hAnsi="Hebar" w:cs="Hebar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774"/>
    <w:rPr>
      <w:rFonts w:ascii="Hebar" w:eastAsia="Times New Roman" w:hAnsi="Hebar" w:cs="Hebar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37774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437774"/>
    <w:rPr>
      <w:rFonts w:eastAsia="Times New Roman"/>
    </w:rPr>
  </w:style>
  <w:style w:type="paragraph" w:styleId="BodyText2">
    <w:name w:val="Body Text 2"/>
    <w:basedOn w:val="Normal"/>
    <w:link w:val="BodyText2Char"/>
    <w:uiPriority w:val="99"/>
    <w:rsid w:val="004377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37774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37774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437774"/>
    <w:rPr>
      <w:rFonts w:eastAsia="Times New Roman"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uiPriority w:val="99"/>
    <w:rsid w:val="00437774"/>
    <w:pPr>
      <w:ind w:firstLine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37774"/>
    <w:rPr>
      <w:rFonts w:eastAsia="Times New Roman"/>
      <w:sz w:val="24"/>
      <w:szCs w:val="24"/>
    </w:rPr>
  </w:style>
  <w:style w:type="paragraph" w:styleId="BlockText">
    <w:name w:val="Block Text"/>
    <w:basedOn w:val="Normal"/>
    <w:uiPriority w:val="99"/>
    <w:rsid w:val="00437774"/>
    <w:pPr>
      <w:ind w:left="-567" w:right="-766" w:firstLine="567"/>
      <w:jc w:val="both"/>
    </w:pPr>
  </w:style>
  <w:style w:type="paragraph" w:styleId="Title">
    <w:name w:val="Title"/>
    <w:basedOn w:val="Normal"/>
    <w:link w:val="TitleChar"/>
    <w:uiPriority w:val="99"/>
    <w:qFormat/>
    <w:rsid w:val="00437774"/>
    <w:pPr>
      <w:pBdr>
        <w:bottom w:val="single" w:sz="6" w:space="1" w:color="auto"/>
      </w:pBdr>
      <w:jc w:val="center"/>
    </w:pPr>
    <w:rPr>
      <w:b/>
      <w:bCs/>
      <w:smallCaps/>
      <w:shadow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rsid w:val="00437774"/>
    <w:rPr>
      <w:rFonts w:eastAsia="Times New Roman"/>
      <w:b/>
      <w:bCs/>
      <w:smallCaps/>
      <w:shadow/>
      <w:sz w:val="36"/>
      <w:szCs w:val="36"/>
    </w:rPr>
  </w:style>
  <w:style w:type="paragraph" w:styleId="BodyTextIndent2">
    <w:name w:val="Body Text Indent 2"/>
    <w:basedOn w:val="Normal"/>
    <w:link w:val="BodyTextIndent2Char"/>
    <w:uiPriority w:val="99"/>
    <w:rsid w:val="00437774"/>
    <w:pPr>
      <w:ind w:firstLine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37774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7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774"/>
    <w:rPr>
      <w:rFonts w:ascii="Tahoma" w:eastAsia="Times New Roman" w:hAnsi="Tahoma" w:cs="Tahoma"/>
      <w:sz w:val="16"/>
      <w:szCs w:val="16"/>
    </w:rPr>
  </w:style>
  <w:style w:type="paragraph" w:customStyle="1" w:styleId="FR2">
    <w:name w:val="FR2"/>
    <w:uiPriority w:val="99"/>
    <w:rsid w:val="00437774"/>
    <w:pPr>
      <w:widowControl w:val="0"/>
      <w:autoSpaceDE w:val="0"/>
      <w:autoSpaceDN w:val="0"/>
      <w:spacing w:before="20" w:after="0" w:line="240" w:lineRule="auto"/>
      <w:jc w:val="center"/>
    </w:pPr>
    <w:rPr>
      <w:rFonts w:eastAsia="Times New Roman"/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43777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37774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xl24">
    <w:name w:val="xl24"/>
    <w:basedOn w:val="Normal"/>
    <w:uiPriority w:val="99"/>
    <w:rsid w:val="00437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after="100"/>
      <w:jc w:val="center"/>
    </w:pPr>
    <w:rPr>
      <w:rFonts w:ascii="Arial" w:hAnsi="Arial" w:cs="Arial"/>
      <w:lang w:val="en-GB"/>
    </w:rPr>
  </w:style>
  <w:style w:type="paragraph" w:customStyle="1" w:styleId="xl25">
    <w:name w:val="xl25"/>
    <w:basedOn w:val="Normal"/>
    <w:uiPriority w:val="99"/>
    <w:rsid w:val="00437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after="100"/>
      <w:jc w:val="center"/>
    </w:pPr>
    <w:rPr>
      <w:rFonts w:ascii="Arial" w:hAnsi="Arial" w:cs="Arial"/>
      <w:lang w:val="en-GB"/>
    </w:rPr>
  </w:style>
  <w:style w:type="paragraph" w:customStyle="1" w:styleId="xl26">
    <w:name w:val="xl26"/>
    <w:basedOn w:val="Normal"/>
    <w:uiPriority w:val="99"/>
    <w:rsid w:val="00437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after="100"/>
      <w:jc w:val="center"/>
    </w:pPr>
    <w:rPr>
      <w:rFonts w:ascii="Arial" w:hAnsi="Arial" w:cs="Arial"/>
      <w:lang w:val="en-GB"/>
    </w:rPr>
  </w:style>
  <w:style w:type="paragraph" w:customStyle="1" w:styleId="xl27">
    <w:name w:val="xl27"/>
    <w:basedOn w:val="Normal"/>
    <w:uiPriority w:val="99"/>
    <w:rsid w:val="00437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after="100"/>
      <w:jc w:val="center"/>
    </w:pPr>
    <w:rPr>
      <w:rFonts w:ascii="Arial" w:hAnsi="Arial" w:cs="Arial"/>
      <w:lang w:val="en-GB"/>
    </w:rPr>
  </w:style>
  <w:style w:type="paragraph" w:customStyle="1" w:styleId="xl28">
    <w:name w:val="xl28"/>
    <w:basedOn w:val="Normal"/>
    <w:uiPriority w:val="99"/>
    <w:rsid w:val="00437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 w:cs="Arial"/>
      <w:lang w:val="en-GB"/>
    </w:rPr>
  </w:style>
  <w:style w:type="paragraph" w:customStyle="1" w:styleId="xl29">
    <w:name w:val="xl29"/>
    <w:basedOn w:val="Normal"/>
    <w:uiPriority w:val="99"/>
    <w:rsid w:val="00437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FFFF" w:fill="FFFFFF"/>
      <w:spacing w:before="100" w:after="100"/>
      <w:jc w:val="center"/>
    </w:pPr>
    <w:rPr>
      <w:rFonts w:ascii="Arial" w:hAnsi="Arial" w:cs="Arial"/>
      <w:lang w:val="en-GB"/>
    </w:rPr>
  </w:style>
  <w:style w:type="paragraph" w:customStyle="1" w:styleId="xl30">
    <w:name w:val="xl30"/>
    <w:basedOn w:val="Normal"/>
    <w:uiPriority w:val="99"/>
    <w:rsid w:val="00437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FFFF" w:fill="FFFFFF"/>
      <w:spacing w:before="100" w:after="100"/>
      <w:jc w:val="center"/>
    </w:pPr>
    <w:rPr>
      <w:rFonts w:ascii="Arial" w:hAnsi="Arial" w:cs="Arial"/>
      <w:lang w:val="en-GB"/>
    </w:rPr>
  </w:style>
  <w:style w:type="paragraph" w:customStyle="1" w:styleId="xl31">
    <w:name w:val="xl31"/>
    <w:basedOn w:val="Normal"/>
    <w:uiPriority w:val="99"/>
    <w:rsid w:val="00437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 w:cs="Arial"/>
      <w:lang w:val="en-GB"/>
    </w:rPr>
  </w:style>
  <w:style w:type="paragraph" w:customStyle="1" w:styleId="xl32">
    <w:name w:val="xl32"/>
    <w:basedOn w:val="Normal"/>
    <w:uiPriority w:val="99"/>
    <w:rsid w:val="00437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 w:cs="Arial"/>
      <w:lang w:val="en-GB"/>
    </w:rPr>
  </w:style>
  <w:style w:type="paragraph" w:customStyle="1" w:styleId="xl33">
    <w:name w:val="xl33"/>
    <w:basedOn w:val="Normal"/>
    <w:uiPriority w:val="99"/>
    <w:rsid w:val="00437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after="100"/>
      <w:jc w:val="center"/>
    </w:pPr>
    <w:rPr>
      <w:rFonts w:ascii="Arial" w:hAnsi="Arial" w:cs="Arial"/>
      <w:lang w:val="en-GB"/>
    </w:rPr>
  </w:style>
  <w:style w:type="paragraph" w:customStyle="1" w:styleId="xl34">
    <w:name w:val="xl34"/>
    <w:basedOn w:val="Normal"/>
    <w:uiPriority w:val="99"/>
    <w:rsid w:val="00437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 w:cs="Arial"/>
      <w:b/>
      <w:bCs/>
      <w:lang w:val="en-GB"/>
    </w:rPr>
  </w:style>
  <w:style w:type="paragraph" w:customStyle="1" w:styleId="xl35">
    <w:name w:val="xl35"/>
    <w:basedOn w:val="Normal"/>
    <w:uiPriority w:val="99"/>
    <w:rsid w:val="00437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right"/>
    </w:pPr>
    <w:rPr>
      <w:rFonts w:ascii="Arial" w:hAnsi="Arial" w:cs="Arial"/>
      <w:lang w:val="en-GB"/>
    </w:rPr>
  </w:style>
  <w:style w:type="paragraph" w:styleId="Header">
    <w:name w:val="header"/>
    <w:basedOn w:val="Normal"/>
    <w:link w:val="HeaderChar"/>
    <w:uiPriority w:val="99"/>
    <w:rsid w:val="00437774"/>
    <w:pPr>
      <w:tabs>
        <w:tab w:val="center" w:pos="4153"/>
        <w:tab w:val="right" w:pos="8306"/>
      </w:tabs>
      <w:autoSpaceDE/>
      <w:autoSpaceDN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37774"/>
    <w:rPr>
      <w:rFonts w:eastAsia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rsid w:val="004377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37774"/>
    <w:rPr>
      <w:rFonts w:eastAsia="Times New Roman"/>
      <w:sz w:val="16"/>
      <w:szCs w:val="16"/>
    </w:rPr>
  </w:style>
  <w:style w:type="character" w:styleId="PageNumber">
    <w:name w:val="page number"/>
    <w:basedOn w:val="DefaultParagraphFont"/>
    <w:uiPriority w:val="99"/>
    <w:rsid w:val="00437774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37774"/>
    <w:rPr>
      <w:color w:val="0000FF"/>
      <w:u w:val="single"/>
    </w:rPr>
  </w:style>
  <w:style w:type="paragraph" w:customStyle="1" w:styleId="Char">
    <w:name w:val="Char"/>
    <w:basedOn w:val="Normal"/>
    <w:rsid w:val="00A82662"/>
    <w:pPr>
      <w:tabs>
        <w:tab w:val="left" w:pos="709"/>
      </w:tabs>
      <w:autoSpaceDE/>
      <w:autoSpaceDN/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273489"/>
    <w:pPr>
      <w:ind w:left="720"/>
      <w:contextualSpacing/>
    </w:pPr>
  </w:style>
  <w:style w:type="paragraph" w:customStyle="1" w:styleId="ecxmsonormal">
    <w:name w:val="ecxmsonormal"/>
    <w:basedOn w:val="Normal"/>
    <w:rsid w:val="00443BF0"/>
    <w:pPr>
      <w:autoSpaceDE/>
      <w:autoSpaceDN/>
      <w:spacing w:before="100" w:beforeAutospacing="1" w:after="100" w:afterAutospacing="1"/>
    </w:pPr>
    <w:rPr>
      <w:lang w:eastAsia="bg-BG"/>
    </w:rPr>
  </w:style>
  <w:style w:type="paragraph" w:customStyle="1" w:styleId="m">
    <w:name w:val="m"/>
    <w:basedOn w:val="Normal"/>
    <w:rsid w:val="00D53E2B"/>
    <w:pPr>
      <w:autoSpaceDE/>
      <w:autoSpaceDN/>
      <w:spacing w:before="100" w:beforeAutospacing="1" w:after="100" w:afterAutospacing="1"/>
    </w:pPr>
    <w:rPr>
      <w:lang w:eastAsia="bg-BG"/>
    </w:rPr>
  </w:style>
  <w:style w:type="paragraph" w:styleId="NormalWeb">
    <w:name w:val="Normal (Web)"/>
    <w:basedOn w:val="Normal"/>
    <w:uiPriority w:val="99"/>
    <w:semiHidden/>
    <w:unhideWhenUsed/>
    <w:rsid w:val="00D53E2B"/>
    <w:pPr>
      <w:autoSpaceDE/>
      <w:autoSpaceDN/>
      <w:spacing w:before="100" w:beforeAutospacing="1" w:after="100" w:afterAutospacing="1"/>
    </w:pPr>
    <w:rPr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NORM|40377|8|56|/" TargetMode="External"/><Relationship Id="rId3" Type="http://schemas.openxmlformats.org/officeDocument/2006/relationships/styles" Target="styles.xml"/><Relationship Id="rId7" Type="http://schemas.openxmlformats.org/officeDocument/2006/relationships/hyperlink" Target="apis://ARCH|40377057|||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B0C3E-F707-4068-8B0F-861BE62F5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</Pages>
  <Words>2307</Words>
  <Characters>13154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agospodinov</dc:creator>
  <cp:lastModifiedBy>Vanya Mitkova</cp:lastModifiedBy>
  <cp:revision>32</cp:revision>
  <cp:lastPrinted>2012-07-27T13:07:00Z</cp:lastPrinted>
  <dcterms:created xsi:type="dcterms:W3CDTF">2012-07-04T08:15:00Z</dcterms:created>
  <dcterms:modified xsi:type="dcterms:W3CDTF">2012-07-27T13:15:00Z</dcterms:modified>
</cp:coreProperties>
</file>