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1F45" w:rsidRDefault="00E91F45" w:rsidP="00437774">
      <w:pPr>
        <w:jc w:val="both"/>
        <w:rPr>
          <w:sz w:val="28"/>
          <w:szCs w:val="28"/>
        </w:rPr>
      </w:pPr>
      <w:r>
        <w:rPr>
          <w:noProof/>
          <w:sz w:val="28"/>
          <w:szCs w:val="28"/>
          <w:lang w:eastAsia="bg-BG"/>
        </w:rPr>
        <w:drawing>
          <wp:inline distT="0" distB="0" distL="0" distR="0">
            <wp:extent cx="5939207" cy="9067800"/>
            <wp:effectExtent l="19050" t="0" r="4393"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srcRect/>
                    <a:stretch>
                      <a:fillRect/>
                    </a:stretch>
                  </pic:blipFill>
                  <pic:spPr bwMode="auto">
                    <a:xfrm>
                      <a:off x="0" y="0"/>
                      <a:ext cx="5939790" cy="9068689"/>
                    </a:xfrm>
                    <a:prstGeom prst="rect">
                      <a:avLst/>
                    </a:prstGeom>
                    <a:noFill/>
                    <a:ln w="9525">
                      <a:noFill/>
                      <a:miter lim="800000"/>
                      <a:headEnd/>
                      <a:tailEnd/>
                    </a:ln>
                  </pic:spPr>
                </pic:pic>
              </a:graphicData>
            </a:graphic>
          </wp:inline>
        </w:drawing>
      </w:r>
      <w:r w:rsidR="00437774">
        <w:rPr>
          <w:sz w:val="28"/>
          <w:szCs w:val="28"/>
        </w:rPr>
        <w:tab/>
      </w:r>
    </w:p>
    <w:p w:rsidR="00E91F45" w:rsidRDefault="00E91F45" w:rsidP="00437774">
      <w:pPr>
        <w:jc w:val="both"/>
        <w:rPr>
          <w:sz w:val="28"/>
          <w:szCs w:val="28"/>
        </w:rPr>
      </w:pPr>
    </w:p>
    <w:p w:rsidR="00437774" w:rsidRPr="00272A67" w:rsidRDefault="00437774" w:rsidP="00437774">
      <w:pPr>
        <w:jc w:val="both"/>
        <w:rPr>
          <w:sz w:val="28"/>
          <w:szCs w:val="28"/>
        </w:rPr>
      </w:pPr>
      <w:r>
        <w:rPr>
          <w:sz w:val="28"/>
          <w:szCs w:val="28"/>
        </w:rPr>
        <w:t>Разходите, свързани с изготвянето и подаването на офертите са за сметка на участника. Възложителят не участва в тези разходи независимо от начина на провеждане и изхода на процедурата.</w:t>
      </w:r>
    </w:p>
    <w:p w:rsidR="00437774" w:rsidRPr="00272A67" w:rsidRDefault="00437774" w:rsidP="008A229E">
      <w:pPr>
        <w:jc w:val="both"/>
        <w:rPr>
          <w:sz w:val="28"/>
          <w:szCs w:val="28"/>
        </w:rPr>
      </w:pPr>
      <w:r>
        <w:rPr>
          <w:sz w:val="28"/>
          <w:szCs w:val="28"/>
        </w:rPr>
        <w:tab/>
      </w:r>
      <w:r w:rsidRPr="00272A67">
        <w:rPr>
          <w:sz w:val="28"/>
          <w:szCs w:val="28"/>
        </w:rPr>
        <w:t>Офертата се изготвя съгласно приложения в настоящата доку</w:t>
      </w:r>
      <w:r>
        <w:rPr>
          <w:sz w:val="28"/>
          <w:szCs w:val="28"/>
        </w:rPr>
        <w:t>ментация образец – Приложение № 3</w:t>
      </w:r>
      <w:r w:rsidRPr="00272A67">
        <w:rPr>
          <w:sz w:val="28"/>
          <w:szCs w:val="28"/>
        </w:rPr>
        <w:t xml:space="preserve">. При приемането й в деловодството на Министерство на здравеопазването върху плика се отбелязват поредния номер, датата и часът на завеждането /получаването/. Посочените данни се регистрират в деловодството на Министерство на здравеопазването, за което на </w:t>
      </w:r>
      <w:r w:rsidRPr="00411959">
        <w:rPr>
          <w:sz w:val="28"/>
          <w:szCs w:val="28"/>
        </w:rPr>
        <w:t>приносителя се издава документ, след което офертата се представя от участника в дирекция “О</w:t>
      </w:r>
      <w:r>
        <w:rPr>
          <w:sz w:val="28"/>
          <w:szCs w:val="28"/>
        </w:rPr>
        <w:t>бществени поръчки</w:t>
      </w:r>
      <w:r w:rsidRPr="00411959">
        <w:rPr>
          <w:sz w:val="28"/>
          <w:szCs w:val="28"/>
        </w:rPr>
        <w:t>”, етаж</w:t>
      </w:r>
      <w:r w:rsidRPr="00272A67">
        <w:rPr>
          <w:sz w:val="28"/>
          <w:szCs w:val="28"/>
        </w:rPr>
        <w:t xml:space="preserve"> 2, стая № 211 за вписване в Регистъра на МЗ за участие в процедури за възлагане на обществени поръчки.</w:t>
      </w:r>
    </w:p>
    <w:p w:rsidR="00437774" w:rsidRDefault="00437774" w:rsidP="008A229E">
      <w:pPr>
        <w:jc w:val="both"/>
        <w:rPr>
          <w:sz w:val="28"/>
          <w:szCs w:val="28"/>
        </w:rPr>
      </w:pPr>
      <w:r>
        <w:rPr>
          <w:sz w:val="28"/>
          <w:szCs w:val="28"/>
        </w:rPr>
        <w:tab/>
      </w:r>
      <w:r w:rsidRPr="00272A67">
        <w:rPr>
          <w:sz w:val="28"/>
          <w:szCs w:val="28"/>
        </w:rPr>
        <w:t>Оферт</w:t>
      </w:r>
      <w:r>
        <w:rPr>
          <w:sz w:val="28"/>
          <w:szCs w:val="28"/>
        </w:rPr>
        <w:t>ата</w:t>
      </w:r>
      <w:r w:rsidRPr="00272A67">
        <w:rPr>
          <w:sz w:val="28"/>
          <w:szCs w:val="28"/>
        </w:rPr>
        <w:t xml:space="preserve"> се подава в срока, посочен в </w:t>
      </w:r>
      <w:r>
        <w:rPr>
          <w:sz w:val="28"/>
          <w:szCs w:val="28"/>
        </w:rPr>
        <w:t>обявлението</w:t>
      </w:r>
      <w:r w:rsidRPr="00272A67">
        <w:rPr>
          <w:sz w:val="28"/>
          <w:szCs w:val="28"/>
        </w:rPr>
        <w:t xml:space="preserve"> за обществена</w:t>
      </w:r>
      <w:r>
        <w:rPr>
          <w:sz w:val="28"/>
          <w:szCs w:val="28"/>
        </w:rPr>
        <w:t>та</w:t>
      </w:r>
      <w:r w:rsidRPr="00272A67">
        <w:rPr>
          <w:sz w:val="28"/>
          <w:szCs w:val="28"/>
        </w:rPr>
        <w:t xml:space="preserve"> поръчка. В случаите, когато същата е по</w:t>
      </w:r>
      <w:r>
        <w:rPr>
          <w:sz w:val="28"/>
          <w:szCs w:val="28"/>
        </w:rPr>
        <w:t>лучена</w:t>
      </w:r>
      <w:r w:rsidRPr="00272A67">
        <w:rPr>
          <w:sz w:val="28"/>
          <w:szCs w:val="28"/>
        </w:rPr>
        <w:t xml:space="preserve"> след посочения срок </w:t>
      </w:r>
      <w:r>
        <w:rPr>
          <w:sz w:val="28"/>
          <w:szCs w:val="28"/>
        </w:rPr>
        <w:t xml:space="preserve">и час </w:t>
      </w:r>
      <w:r w:rsidRPr="00272A67">
        <w:rPr>
          <w:sz w:val="28"/>
          <w:szCs w:val="28"/>
        </w:rPr>
        <w:t>или външно тя не отговаря на посочения образец</w:t>
      </w:r>
      <w:r>
        <w:rPr>
          <w:sz w:val="28"/>
          <w:szCs w:val="28"/>
        </w:rPr>
        <w:t xml:space="preserve"> /представена е в незапечатан или скъсан плик/</w:t>
      </w:r>
      <w:r w:rsidRPr="00272A67">
        <w:rPr>
          <w:sz w:val="28"/>
          <w:szCs w:val="28"/>
        </w:rPr>
        <w:t>, съответните длъжностни лица отбелязват това обстоятелство в Регистъра на МЗ за участие в процедури за възлагане на обществени поръчки и офертата не се приема</w:t>
      </w:r>
      <w:r>
        <w:rPr>
          <w:sz w:val="28"/>
          <w:szCs w:val="28"/>
        </w:rPr>
        <w:t xml:space="preserve">, като се връща незабавно на </w:t>
      </w:r>
      <w:r>
        <w:rPr>
          <w:sz w:val="28"/>
          <w:szCs w:val="28"/>
          <w:lang w:val="be-BY"/>
        </w:rPr>
        <w:t>участника</w:t>
      </w:r>
      <w:r w:rsidRPr="00272A67">
        <w:rPr>
          <w:sz w:val="28"/>
          <w:szCs w:val="28"/>
        </w:rPr>
        <w:t>.</w:t>
      </w:r>
    </w:p>
    <w:p w:rsidR="00437774" w:rsidRDefault="00437774" w:rsidP="008A229E">
      <w:pPr>
        <w:jc w:val="both"/>
        <w:rPr>
          <w:sz w:val="28"/>
          <w:szCs w:val="28"/>
        </w:rPr>
      </w:pPr>
      <w:r>
        <w:rPr>
          <w:sz w:val="28"/>
          <w:szCs w:val="28"/>
        </w:rPr>
        <w:tab/>
      </w:r>
      <w:r w:rsidRPr="00A74C38">
        <w:rPr>
          <w:sz w:val="28"/>
          <w:szCs w:val="28"/>
        </w:rPr>
        <w:t>Крайният срок за закупуване на документацията за участие в процедурата</w:t>
      </w:r>
      <w:r>
        <w:rPr>
          <w:sz w:val="28"/>
          <w:szCs w:val="28"/>
        </w:rPr>
        <w:t xml:space="preserve"> е </w:t>
      </w:r>
      <w:r w:rsidRPr="00411959">
        <w:rPr>
          <w:sz w:val="28"/>
          <w:szCs w:val="28"/>
          <w:lang w:val="ru-RU"/>
        </w:rPr>
        <w:t xml:space="preserve">17:00 ч. на </w:t>
      </w:r>
      <w:r w:rsidR="00A10145">
        <w:rPr>
          <w:sz w:val="28"/>
          <w:szCs w:val="28"/>
          <w:lang w:val="ru-RU"/>
        </w:rPr>
        <w:t>27.12.2010</w:t>
      </w:r>
      <w:r>
        <w:rPr>
          <w:sz w:val="28"/>
          <w:szCs w:val="28"/>
          <w:lang w:val="ru-RU"/>
        </w:rPr>
        <w:t xml:space="preserve"> г.</w:t>
      </w:r>
    </w:p>
    <w:p w:rsidR="00437774" w:rsidRPr="00411959" w:rsidRDefault="00437774" w:rsidP="008A229E">
      <w:pPr>
        <w:jc w:val="both"/>
        <w:rPr>
          <w:sz w:val="28"/>
          <w:szCs w:val="28"/>
        </w:rPr>
      </w:pPr>
      <w:r>
        <w:rPr>
          <w:sz w:val="28"/>
          <w:szCs w:val="28"/>
        </w:rPr>
        <w:tab/>
      </w:r>
      <w:r w:rsidRPr="00411959">
        <w:rPr>
          <w:sz w:val="28"/>
          <w:szCs w:val="28"/>
        </w:rPr>
        <w:t xml:space="preserve">Крайният срок за подаването на оферти за участие в процедурата е </w:t>
      </w:r>
      <w:r w:rsidRPr="00411959">
        <w:rPr>
          <w:sz w:val="28"/>
          <w:szCs w:val="28"/>
          <w:lang w:val="ru-RU"/>
        </w:rPr>
        <w:t xml:space="preserve">17:00 ч. на </w:t>
      </w:r>
      <w:r w:rsidR="00A10145">
        <w:rPr>
          <w:sz w:val="28"/>
          <w:szCs w:val="28"/>
          <w:lang w:val="ru-RU"/>
        </w:rPr>
        <w:t>06.01.2011</w:t>
      </w:r>
      <w:r>
        <w:rPr>
          <w:sz w:val="28"/>
          <w:szCs w:val="28"/>
          <w:lang w:val="ru-RU"/>
        </w:rPr>
        <w:t xml:space="preserve"> г. </w:t>
      </w:r>
    </w:p>
    <w:p w:rsidR="00437774" w:rsidRPr="00411959" w:rsidRDefault="00437774" w:rsidP="008A229E">
      <w:pPr>
        <w:jc w:val="both"/>
        <w:rPr>
          <w:sz w:val="28"/>
          <w:szCs w:val="28"/>
        </w:rPr>
      </w:pPr>
      <w:r w:rsidRPr="00411959">
        <w:rPr>
          <w:sz w:val="28"/>
          <w:szCs w:val="28"/>
        </w:rPr>
        <w:tab/>
        <w:t xml:space="preserve">Комисията, назначена със Заповед на министъра на здравеопазването в съответствие със Закона за обществените поръчки, разглежда офертите от 10:30 ч. на </w:t>
      </w:r>
      <w:r w:rsidR="00A10145">
        <w:rPr>
          <w:sz w:val="28"/>
          <w:szCs w:val="28"/>
        </w:rPr>
        <w:t>07.01.2011</w:t>
      </w:r>
      <w:r>
        <w:rPr>
          <w:sz w:val="28"/>
          <w:szCs w:val="28"/>
        </w:rPr>
        <w:t xml:space="preserve"> г.</w:t>
      </w:r>
    </w:p>
    <w:p w:rsidR="00437774" w:rsidRPr="00616D1D" w:rsidRDefault="00437774" w:rsidP="008A229E">
      <w:pPr>
        <w:jc w:val="both"/>
        <w:rPr>
          <w:sz w:val="28"/>
          <w:szCs w:val="28"/>
        </w:rPr>
      </w:pPr>
      <w:r>
        <w:rPr>
          <w:sz w:val="28"/>
          <w:szCs w:val="28"/>
        </w:rPr>
        <w:tab/>
      </w:r>
      <w:r w:rsidRPr="00272A67">
        <w:rPr>
          <w:sz w:val="28"/>
          <w:szCs w:val="28"/>
        </w:rPr>
        <w:t xml:space="preserve">При отваряне на офертите могат да </w:t>
      </w:r>
      <w:r w:rsidRPr="00616D1D">
        <w:rPr>
          <w:sz w:val="28"/>
          <w:szCs w:val="28"/>
        </w:rPr>
        <w:t xml:space="preserve">присъстват </w:t>
      </w:r>
      <w:r w:rsidRPr="00616D1D">
        <w:rPr>
          <w:sz w:val="28"/>
          <w:szCs w:val="28"/>
          <w:highlight w:val="white"/>
          <w:shd w:val="clear" w:color="auto" w:fill="FEFEFE"/>
        </w:rPr>
        <w:t>участниците в процедурата или техни упълномощени представители, както и представители на средствата за масово осведомяване и на юридически лица с нестопанска цел</w:t>
      </w:r>
      <w:r w:rsidRPr="00616D1D">
        <w:rPr>
          <w:sz w:val="28"/>
          <w:szCs w:val="28"/>
        </w:rPr>
        <w:t>.</w:t>
      </w:r>
    </w:p>
    <w:p w:rsidR="00437774" w:rsidRDefault="00437774" w:rsidP="008A229E">
      <w:pPr>
        <w:pStyle w:val="BodyText"/>
        <w:ind w:firstLine="720"/>
        <w:jc w:val="both"/>
      </w:pPr>
      <w:r w:rsidRPr="00272A67">
        <w:t xml:space="preserve">Комисията, назначена със </w:t>
      </w:r>
      <w:proofErr w:type="spellStart"/>
      <w:r w:rsidRPr="00EC6AFD">
        <w:rPr>
          <w:lang w:val="ru-RU"/>
        </w:rPr>
        <w:t>з</w:t>
      </w:r>
      <w:r w:rsidRPr="00272A67">
        <w:t>аповед</w:t>
      </w:r>
      <w:proofErr w:type="spellEnd"/>
      <w:r w:rsidRPr="00272A67">
        <w:t xml:space="preserve"> на министъра на здравеопазването</w:t>
      </w:r>
      <w:r>
        <w:t xml:space="preserve">, </w:t>
      </w:r>
      <w:r w:rsidRPr="00272A67">
        <w:t xml:space="preserve"> </w:t>
      </w:r>
      <w:r>
        <w:t xml:space="preserve">в </w:t>
      </w:r>
      <w:r w:rsidRPr="00272A67">
        <w:t xml:space="preserve">съответствие със Закона за обществените поръчки, разглежда </w:t>
      </w:r>
      <w:r>
        <w:t xml:space="preserve">подадените </w:t>
      </w:r>
      <w:r w:rsidRPr="00272A67">
        <w:t xml:space="preserve">оферти </w:t>
      </w:r>
      <w:r>
        <w:t xml:space="preserve">в часа, датата и мястото, посочени в обявлението и извършва действията, предвидени </w:t>
      </w:r>
      <w:r w:rsidRPr="0062462B">
        <w:t>в чл. 68 и следващите от ЗОП.</w:t>
      </w:r>
    </w:p>
    <w:p w:rsidR="00437774" w:rsidRPr="001A2CEC" w:rsidRDefault="00437774" w:rsidP="008A229E">
      <w:pPr>
        <w:pStyle w:val="BodyText"/>
        <w:ind w:firstLine="720"/>
        <w:jc w:val="both"/>
        <w:rPr>
          <w:b/>
          <w:bCs/>
        </w:rPr>
      </w:pPr>
      <w:r w:rsidRPr="00E65A0F">
        <w:t xml:space="preserve">За всяка отделна оферта, която отговаря на изискванията на Закона за обществените поръчки и условията на настоящата документация, назначената Комисия извършва оценка, въз основа на критерия </w:t>
      </w:r>
      <w:r w:rsidRPr="00E65A0F">
        <w:rPr>
          <w:b/>
          <w:bCs/>
        </w:rPr>
        <w:t>“най-ниска предложена единична цена” /без ДДС/,</w:t>
      </w:r>
      <w:r w:rsidRPr="00E65A0F">
        <w:t xml:space="preserve"> като сравнява ценовите оферти на участниците.</w:t>
      </w:r>
      <w:r>
        <w:t xml:space="preserve"> </w:t>
      </w:r>
    </w:p>
    <w:p w:rsidR="00437774" w:rsidRPr="00523B80" w:rsidRDefault="00437774" w:rsidP="00804318">
      <w:pPr>
        <w:ind w:right="-2" w:firstLine="708"/>
        <w:jc w:val="both"/>
        <w:rPr>
          <w:sz w:val="28"/>
          <w:szCs w:val="28"/>
          <w:highlight w:val="white"/>
          <w:shd w:val="clear" w:color="auto" w:fill="FEFEFE"/>
        </w:rPr>
      </w:pPr>
      <w:r w:rsidRPr="00E65A0F">
        <w:rPr>
          <w:sz w:val="28"/>
          <w:szCs w:val="28"/>
        </w:rPr>
        <w:t>Комисията класира допуснатите до разглеждане оферти по възходящ ред, въз основа на предложената от тях единична цена за</w:t>
      </w:r>
      <w:r w:rsidRPr="00E65A0F">
        <w:rPr>
          <w:sz w:val="28"/>
          <w:szCs w:val="28"/>
          <w:lang w:val="be-BY"/>
        </w:rPr>
        <w:t xml:space="preserve"> </w:t>
      </w:r>
      <w:proofErr w:type="spellStart"/>
      <w:r w:rsidR="00B822A1" w:rsidRPr="00E65A0F">
        <w:rPr>
          <w:sz w:val="28"/>
          <w:szCs w:val="28"/>
        </w:rPr>
        <w:t>диагностикум</w:t>
      </w:r>
      <w:proofErr w:type="spellEnd"/>
      <w:r w:rsidR="00B822A1" w:rsidRPr="00E65A0F">
        <w:rPr>
          <w:sz w:val="28"/>
          <w:szCs w:val="28"/>
        </w:rPr>
        <w:t xml:space="preserve"> или консуматив</w:t>
      </w:r>
      <w:r w:rsidRPr="00E65A0F">
        <w:rPr>
          <w:sz w:val="28"/>
          <w:szCs w:val="28"/>
        </w:rPr>
        <w:t>, като предложената най-ниска цена се класира на първо място.</w:t>
      </w:r>
      <w:r w:rsidRPr="00E65A0F">
        <w:rPr>
          <w:sz w:val="28"/>
          <w:szCs w:val="28"/>
          <w:lang w:val="ru-RU"/>
        </w:rPr>
        <w:t xml:space="preserve"> </w:t>
      </w:r>
      <w:r w:rsidRPr="00E65A0F">
        <w:rPr>
          <w:sz w:val="28"/>
          <w:szCs w:val="28"/>
        </w:rPr>
        <w:t>Участникът, предложил най-ниска цена се определя за изпълнител. В</w:t>
      </w:r>
      <w:r w:rsidRPr="00523B80">
        <w:rPr>
          <w:sz w:val="28"/>
          <w:szCs w:val="28"/>
        </w:rPr>
        <w:t xml:space="preserve"> случаите на чл.</w:t>
      </w:r>
      <w:r>
        <w:rPr>
          <w:sz w:val="28"/>
          <w:szCs w:val="28"/>
        </w:rPr>
        <w:t xml:space="preserve"> </w:t>
      </w:r>
      <w:r w:rsidRPr="00523B80">
        <w:rPr>
          <w:sz w:val="28"/>
          <w:szCs w:val="28"/>
        </w:rPr>
        <w:t>71, ал.</w:t>
      </w:r>
      <w:r>
        <w:rPr>
          <w:sz w:val="28"/>
          <w:szCs w:val="28"/>
        </w:rPr>
        <w:t xml:space="preserve"> </w:t>
      </w:r>
      <w:r w:rsidRPr="00523B80">
        <w:rPr>
          <w:sz w:val="28"/>
          <w:szCs w:val="28"/>
        </w:rPr>
        <w:t>5 от ЗОП к</w:t>
      </w:r>
      <w:r w:rsidRPr="00523B80">
        <w:rPr>
          <w:sz w:val="28"/>
          <w:szCs w:val="28"/>
          <w:highlight w:val="white"/>
          <w:shd w:val="clear" w:color="auto" w:fill="FEFEFE"/>
        </w:rPr>
        <w:t>омисията провежда публично жребий за определяне на изпълнител между класираните на първо място оферти.</w:t>
      </w:r>
    </w:p>
    <w:p w:rsidR="00437774" w:rsidRDefault="00437774" w:rsidP="00B822A1">
      <w:pPr>
        <w:pStyle w:val="BodyText2"/>
        <w:spacing w:after="0" w:line="240" w:lineRule="auto"/>
        <w:ind w:firstLine="720"/>
        <w:jc w:val="both"/>
        <w:rPr>
          <w:sz w:val="28"/>
          <w:szCs w:val="28"/>
        </w:rPr>
      </w:pPr>
      <w:r>
        <w:rPr>
          <w:sz w:val="28"/>
          <w:szCs w:val="28"/>
        </w:rPr>
        <w:lastRenderedPageBreak/>
        <w:t>След приключване на работата на комисията по разглеждане и оценка на офертите, възложителят обявява с решение класирането на участниците и участникът, определен за изпълнител на обществената поръчка. Участниците се уведомяват писмено за резултата от проведената процедура, като им се връчва (изпраща) копие от решението.</w:t>
      </w:r>
    </w:p>
    <w:p w:rsidR="00437774" w:rsidRDefault="00437774" w:rsidP="00B822A1">
      <w:pPr>
        <w:pStyle w:val="BodyText2"/>
        <w:spacing w:after="0" w:line="240" w:lineRule="auto"/>
        <w:ind w:firstLine="720"/>
        <w:jc w:val="both"/>
        <w:rPr>
          <w:sz w:val="28"/>
          <w:szCs w:val="28"/>
        </w:rPr>
      </w:pPr>
      <w:r>
        <w:rPr>
          <w:sz w:val="28"/>
          <w:szCs w:val="28"/>
        </w:rPr>
        <w:t xml:space="preserve">Стойността на настоящата документация е 30 /тридесет/ лева с включен ДДС. </w:t>
      </w:r>
      <w:r w:rsidRPr="005C7013">
        <w:rPr>
          <w:sz w:val="28"/>
          <w:szCs w:val="28"/>
        </w:rPr>
        <w:t xml:space="preserve">Посочената сума се заплаща </w:t>
      </w:r>
      <w:r>
        <w:rPr>
          <w:sz w:val="28"/>
          <w:szCs w:val="28"/>
        </w:rPr>
        <w:t xml:space="preserve">в посочения в обявлението срок </w:t>
      </w:r>
      <w:r w:rsidRPr="005C7013">
        <w:rPr>
          <w:sz w:val="28"/>
          <w:szCs w:val="28"/>
        </w:rPr>
        <w:t xml:space="preserve">в касата на Министерството на здравеопазването срещу редовно издаден платежен документ или </w:t>
      </w:r>
      <w:bookmarkStart w:id="0" w:name="OLE_LINK1"/>
      <w:r w:rsidRPr="005C7013">
        <w:rPr>
          <w:sz w:val="28"/>
          <w:szCs w:val="28"/>
        </w:rPr>
        <w:t>се превежда по банкова сметка на Министерство на здравеопазването – БНБ Централно управление,</w:t>
      </w:r>
      <w:r w:rsidRPr="00895C12">
        <w:rPr>
          <w:sz w:val="28"/>
          <w:szCs w:val="28"/>
          <w:lang w:val="ru-RU"/>
        </w:rPr>
        <w:t xml:space="preserve"> </w:t>
      </w:r>
      <w:r w:rsidRPr="005C7013">
        <w:rPr>
          <w:sz w:val="28"/>
          <w:szCs w:val="28"/>
        </w:rPr>
        <w:t>IBAN: BG83 BNBG 9661 3000 1293 01, BIC код на БНБ – BNBG BGSD</w:t>
      </w:r>
      <w:bookmarkEnd w:id="0"/>
      <w:r w:rsidRPr="005C7013">
        <w:rPr>
          <w:sz w:val="28"/>
          <w:szCs w:val="28"/>
        </w:rPr>
        <w:t xml:space="preserve">. Платежният документът следва да бъде поставен в офертата за участие в процедурата като доказателство, че документация е закупена по </w:t>
      </w:r>
      <w:r>
        <w:rPr>
          <w:sz w:val="28"/>
          <w:szCs w:val="28"/>
        </w:rPr>
        <w:t>надлежен ред.</w:t>
      </w:r>
    </w:p>
    <w:p w:rsidR="00437774" w:rsidRDefault="00437774" w:rsidP="00437774">
      <w:pPr>
        <w:rPr>
          <w:sz w:val="20"/>
          <w:szCs w:val="20"/>
        </w:rPr>
      </w:pPr>
    </w:p>
    <w:p w:rsidR="00804318" w:rsidRDefault="00804318" w:rsidP="00437774">
      <w:pPr>
        <w:rPr>
          <w:sz w:val="20"/>
          <w:szCs w:val="20"/>
        </w:rPr>
      </w:pPr>
    </w:p>
    <w:p w:rsidR="00804318" w:rsidRDefault="00804318" w:rsidP="00437774">
      <w:pPr>
        <w:rPr>
          <w:sz w:val="20"/>
          <w:szCs w:val="20"/>
        </w:rPr>
      </w:pPr>
    </w:p>
    <w:p w:rsidR="00437774" w:rsidRDefault="00437774" w:rsidP="00437774">
      <w:pPr>
        <w:rPr>
          <w:sz w:val="20"/>
          <w:szCs w:val="20"/>
        </w:rPr>
      </w:pPr>
    </w:p>
    <w:p w:rsidR="00437774" w:rsidRPr="00B822A1" w:rsidRDefault="00437774" w:rsidP="00437774">
      <w:pPr>
        <w:pStyle w:val="Heading1"/>
        <w:spacing w:before="100" w:beforeAutospacing="1" w:after="100" w:afterAutospacing="1"/>
        <w:ind w:left="6480" w:right="-2"/>
        <w:jc w:val="both"/>
        <w:rPr>
          <w:sz w:val="28"/>
          <w:szCs w:val="28"/>
        </w:rPr>
      </w:pPr>
      <w:r w:rsidRPr="00B822A1">
        <w:rPr>
          <w:sz w:val="28"/>
          <w:szCs w:val="28"/>
        </w:rPr>
        <w:br w:type="page"/>
      </w:r>
      <w:r w:rsidRPr="00B822A1">
        <w:rPr>
          <w:sz w:val="28"/>
          <w:szCs w:val="28"/>
        </w:rPr>
        <w:lastRenderedPageBreak/>
        <w:t>Приложение № 1</w:t>
      </w:r>
    </w:p>
    <w:p w:rsidR="00437774" w:rsidRPr="00B822A1" w:rsidRDefault="00437774" w:rsidP="00437774">
      <w:pPr>
        <w:pStyle w:val="Heading1"/>
        <w:spacing w:before="100" w:beforeAutospacing="1" w:after="100" w:afterAutospacing="1"/>
        <w:jc w:val="both"/>
        <w:rPr>
          <w:sz w:val="28"/>
          <w:szCs w:val="28"/>
          <w:lang w:val="ru-RU"/>
        </w:rPr>
      </w:pPr>
    </w:p>
    <w:p w:rsidR="00437774" w:rsidRPr="00B822A1" w:rsidRDefault="00437774" w:rsidP="00437774">
      <w:pPr>
        <w:pStyle w:val="Heading1"/>
        <w:spacing w:before="100" w:beforeAutospacing="1" w:after="100" w:afterAutospacing="1"/>
        <w:rPr>
          <w:sz w:val="28"/>
          <w:szCs w:val="28"/>
        </w:rPr>
      </w:pPr>
      <w:r w:rsidRPr="00B822A1">
        <w:rPr>
          <w:sz w:val="28"/>
          <w:szCs w:val="28"/>
        </w:rPr>
        <w:t>ПРЕДМЕТ НА ПОРЪЧКАТА</w:t>
      </w:r>
    </w:p>
    <w:p w:rsidR="00437774" w:rsidRPr="00405030" w:rsidRDefault="00437774" w:rsidP="00437774">
      <w:pPr>
        <w:autoSpaceDE/>
        <w:autoSpaceDN/>
        <w:jc w:val="both"/>
        <w:rPr>
          <w:sz w:val="28"/>
          <w:szCs w:val="28"/>
        </w:rPr>
      </w:pPr>
    </w:p>
    <w:p w:rsidR="00405030" w:rsidRPr="00405030" w:rsidRDefault="00405030" w:rsidP="00405030">
      <w:pPr>
        <w:ind w:firstLine="708"/>
        <w:jc w:val="both"/>
        <w:rPr>
          <w:sz w:val="28"/>
          <w:szCs w:val="28"/>
        </w:rPr>
      </w:pPr>
      <w:r w:rsidRPr="00405030">
        <w:rPr>
          <w:sz w:val="28"/>
          <w:szCs w:val="28"/>
        </w:rPr>
        <w:t xml:space="preserve">І. </w:t>
      </w:r>
      <w:r w:rsidR="00437774" w:rsidRPr="00405030">
        <w:rPr>
          <w:sz w:val="28"/>
          <w:szCs w:val="28"/>
        </w:rPr>
        <w:t>Предмет</w:t>
      </w:r>
      <w:r w:rsidRPr="00405030">
        <w:rPr>
          <w:sz w:val="28"/>
          <w:szCs w:val="28"/>
        </w:rPr>
        <w:t xml:space="preserve"> </w:t>
      </w:r>
      <w:r w:rsidR="00437774" w:rsidRPr="00405030">
        <w:rPr>
          <w:sz w:val="28"/>
          <w:szCs w:val="28"/>
        </w:rPr>
        <w:t xml:space="preserve">на </w:t>
      </w:r>
      <w:r w:rsidRPr="00405030">
        <w:rPr>
          <w:sz w:val="28"/>
          <w:szCs w:val="28"/>
        </w:rPr>
        <w:t xml:space="preserve">настоящата обществена поръчка е „Доставка на </w:t>
      </w:r>
      <w:proofErr w:type="spellStart"/>
      <w:r w:rsidRPr="00405030">
        <w:rPr>
          <w:sz w:val="28"/>
          <w:szCs w:val="28"/>
        </w:rPr>
        <w:t>диагностикуми</w:t>
      </w:r>
      <w:proofErr w:type="spellEnd"/>
      <w:r w:rsidRPr="00405030">
        <w:rPr>
          <w:sz w:val="28"/>
          <w:szCs w:val="28"/>
        </w:rPr>
        <w:t xml:space="preserve"> и консумативи за СПИН, вирусни хепатити В и С, сифилис и други сексуално предавани инфекции по Националната програма за превенция и контрол на ХИВ и сексуално предавани инфекции в Република България 2008 – 2015 год.” за нуждите на страната през 2011 година”</w:t>
      </w:r>
      <w:r>
        <w:rPr>
          <w:sz w:val="28"/>
          <w:szCs w:val="28"/>
        </w:rPr>
        <w:t>, съгласно посочената по-долу спецификация:</w:t>
      </w:r>
    </w:p>
    <w:p w:rsidR="00405030" w:rsidRDefault="00405030" w:rsidP="00405030">
      <w:pPr>
        <w:autoSpaceDE/>
        <w:autoSpaceDN/>
        <w:ind w:firstLine="360"/>
        <w:jc w:val="both"/>
        <w:rPr>
          <w:sz w:val="28"/>
          <w:szCs w:val="28"/>
        </w:rPr>
      </w:pPr>
    </w:p>
    <w:tbl>
      <w:tblPr>
        <w:tblW w:w="9804" w:type="dxa"/>
        <w:tblInd w:w="55" w:type="dxa"/>
        <w:tblCellMar>
          <w:left w:w="70" w:type="dxa"/>
          <w:right w:w="70" w:type="dxa"/>
        </w:tblCellMar>
        <w:tblLook w:val="04A0"/>
      </w:tblPr>
      <w:tblGrid>
        <w:gridCol w:w="866"/>
        <w:gridCol w:w="7229"/>
        <w:gridCol w:w="1709"/>
      </w:tblGrid>
      <w:tr w:rsidR="00E620EB" w:rsidRPr="00810E3D" w:rsidTr="00A82662">
        <w:trPr>
          <w:trHeight w:val="1200"/>
          <w:tblHeader/>
        </w:trPr>
        <w:tc>
          <w:tcPr>
            <w:tcW w:w="866" w:type="dxa"/>
            <w:tcBorders>
              <w:top w:val="single" w:sz="4" w:space="0" w:color="auto"/>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b/>
                <w:bCs/>
                <w:lang w:eastAsia="bg-BG"/>
              </w:rPr>
            </w:pPr>
            <w:r w:rsidRPr="002D14E8">
              <w:rPr>
                <w:b/>
                <w:bCs/>
                <w:sz w:val="28"/>
                <w:szCs w:val="28"/>
                <w:lang w:eastAsia="bg-BG"/>
              </w:rPr>
              <w:t>№  по ред</w:t>
            </w:r>
          </w:p>
          <w:p w:rsidR="00E620EB" w:rsidRPr="002D14E8" w:rsidRDefault="00E620EB" w:rsidP="002D14E8">
            <w:pPr>
              <w:jc w:val="center"/>
              <w:rPr>
                <w:b/>
                <w:bCs/>
                <w:lang w:eastAsia="bg-BG"/>
              </w:rPr>
            </w:pPr>
          </w:p>
        </w:tc>
        <w:tc>
          <w:tcPr>
            <w:tcW w:w="7229" w:type="dxa"/>
            <w:tcBorders>
              <w:top w:val="single" w:sz="4" w:space="0" w:color="auto"/>
              <w:left w:val="nil"/>
              <w:bottom w:val="single" w:sz="4" w:space="0" w:color="auto"/>
              <w:right w:val="single" w:sz="4" w:space="0" w:color="auto"/>
            </w:tcBorders>
            <w:shd w:val="clear" w:color="000000" w:fill="FFFFFF"/>
            <w:vAlign w:val="center"/>
          </w:tcPr>
          <w:p w:rsidR="00E620EB" w:rsidRPr="002D14E8" w:rsidRDefault="00E620EB" w:rsidP="002D14E8">
            <w:pPr>
              <w:jc w:val="center"/>
              <w:rPr>
                <w:b/>
                <w:bCs/>
                <w:lang w:eastAsia="bg-BG"/>
              </w:rPr>
            </w:pPr>
            <w:r w:rsidRPr="002D14E8">
              <w:rPr>
                <w:b/>
                <w:bCs/>
                <w:sz w:val="28"/>
                <w:szCs w:val="28"/>
                <w:lang w:eastAsia="bg-BG"/>
              </w:rPr>
              <w:t>НАИМЕНОВАНИЕ</w:t>
            </w:r>
            <w:r w:rsidRPr="002D14E8">
              <w:rPr>
                <w:b/>
                <w:bCs/>
                <w:sz w:val="28"/>
                <w:szCs w:val="28"/>
                <w:lang w:eastAsia="bg-BG"/>
              </w:rPr>
              <w:br/>
            </w:r>
          </w:p>
        </w:tc>
        <w:tc>
          <w:tcPr>
            <w:tcW w:w="1709" w:type="dxa"/>
            <w:tcBorders>
              <w:top w:val="single" w:sz="4" w:space="0" w:color="auto"/>
              <w:left w:val="nil"/>
              <w:bottom w:val="single" w:sz="4" w:space="0" w:color="auto"/>
              <w:right w:val="single" w:sz="4" w:space="0" w:color="auto"/>
            </w:tcBorders>
            <w:shd w:val="clear" w:color="000000" w:fill="FFFFFF"/>
            <w:vAlign w:val="center"/>
          </w:tcPr>
          <w:p w:rsidR="00E620EB" w:rsidRPr="002D14E8" w:rsidRDefault="00E620EB" w:rsidP="002D14E8">
            <w:pPr>
              <w:jc w:val="center"/>
              <w:rPr>
                <w:b/>
                <w:bCs/>
                <w:lang w:eastAsia="bg-BG"/>
              </w:rPr>
            </w:pPr>
            <w:r w:rsidRPr="002D14E8">
              <w:rPr>
                <w:b/>
                <w:bCs/>
                <w:sz w:val="28"/>
                <w:szCs w:val="28"/>
                <w:lang w:eastAsia="bg-BG"/>
              </w:rPr>
              <w:t>Количества до .....</w:t>
            </w:r>
          </w:p>
        </w:tc>
      </w:tr>
      <w:tr w:rsidR="00E620EB" w:rsidRPr="00810E3D" w:rsidTr="00A82662">
        <w:trPr>
          <w:trHeight w:val="42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bCs/>
                <w:lang w:eastAsia="bg-BG"/>
              </w:rPr>
            </w:pPr>
            <w:r w:rsidRPr="002D14E8">
              <w:rPr>
                <w:bCs/>
                <w:sz w:val="28"/>
                <w:szCs w:val="28"/>
                <w:lang w:eastAsia="bg-BG"/>
              </w:rPr>
              <w:t>1.</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b/>
                <w:bCs/>
                <w:lang w:eastAsia="bg-BG"/>
              </w:rPr>
            </w:pPr>
            <w:r w:rsidRPr="002D14E8">
              <w:rPr>
                <w:b/>
                <w:bCs/>
                <w:sz w:val="28"/>
                <w:szCs w:val="28"/>
                <w:lang w:eastAsia="bg-BG"/>
              </w:rPr>
              <w:t xml:space="preserve">Тестове за първична диагностика за СПИН  EЛИЗА / HIV - 1 + HIV - 2 - </w:t>
            </w:r>
            <w:proofErr w:type="spellStart"/>
            <w:r w:rsidRPr="002D14E8">
              <w:rPr>
                <w:b/>
                <w:bCs/>
                <w:sz w:val="28"/>
                <w:szCs w:val="28"/>
                <w:lang w:eastAsia="bg-BG"/>
              </w:rPr>
              <w:t>Аг</w:t>
            </w:r>
            <w:proofErr w:type="spellEnd"/>
            <w:r w:rsidRPr="002D14E8">
              <w:rPr>
                <w:b/>
                <w:bCs/>
                <w:sz w:val="28"/>
                <w:szCs w:val="28"/>
                <w:lang w:eastAsia="bg-BG"/>
              </w:rPr>
              <w:t>/Ат за нуждите на ЦТХ</w:t>
            </w:r>
          </w:p>
        </w:tc>
        <w:tc>
          <w:tcPr>
            <w:tcW w:w="170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178 000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E620EB">
            <w:pPr>
              <w:rPr>
                <w:b/>
                <w:bCs/>
                <w:lang w:eastAsia="bg-BG"/>
              </w:rPr>
            </w:pP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b/>
                <w:bCs/>
                <w:lang w:eastAsia="bg-BG"/>
              </w:rPr>
            </w:pPr>
            <w:proofErr w:type="spellStart"/>
            <w:r w:rsidRPr="002D14E8">
              <w:rPr>
                <w:b/>
                <w:bCs/>
                <w:sz w:val="28"/>
                <w:szCs w:val="28"/>
                <w:lang w:eastAsia="bg-BG"/>
              </w:rPr>
              <w:t>Teстове</w:t>
            </w:r>
            <w:proofErr w:type="spellEnd"/>
            <w:r w:rsidRPr="002D14E8">
              <w:rPr>
                <w:b/>
                <w:bCs/>
                <w:sz w:val="28"/>
                <w:szCs w:val="28"/>
                <w:lang w:eastAsia="bg-BG"/>
              </w:rPr>
              <w:t xml:space="preserve"> за първична диагностика на СПИН ЕЛИЗА /HIV-1+HIV-2/</w:t>
            </w:r>
          </w:p>
        </w:tc>
        <w:tc>
          <w:tcPr>
            <w:tcW w:w="170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 </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2.1.</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 xml:space="preserve">Тестове за първична диагностика на СПИН ЕЛИЗА / HIV-1 + HIV-2 - </w:t>
            </w:r>
            <w:proofErr w:type="spellStart"/>
            <w:r w:rsidRPr="002D14E8">
              <w:rPr>
                <w:sz w:val="28"/>
                <w:szCs w:val="28"/>
                <w:lang w:eastAsia="bg-BG"/>
              </w:rPr>
              <w:t>Аг</w:t>
            </w:r>
            <w:proofErr w:type="spellEnd"/>
            <w:r w:rsidRPr="002D14E8">
              <w:rPr>
                <w:sz w:val="28"/>
                <w:szCs w:val="28"/>
                <w:lang w:eastAsia="bg-BG"/>
              </w:rPr>
              <w:t>/Ат</w:t>
            </w:r>
          </w:p>
        </w:tc>
        <w:tc>
          <w:tcPr>
            <w:tcW w:w="170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80 000</w:t>
            </w:r>
          </w:p>
        </w:tc>
      </w:tr>
      <w:tr w:rsidR="00E620EB" w:rsidRPr="00810E3D" w:rsidTr="00A82662">
        <w:trPr>
          <w:trHeight w:val="31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2.2.</w:t>
            </w:r>
          </w:p>
        </w:tc>
        <w:tc>
          <w:tcPr>
            <w:tcW w:w="722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jc w:val="both"/>
              <w:rPr>
                <w:lang w:eastAsia="bg-BG"/>
              </w:rPr>
            </w:pPr>
            <w:r w:rsidRPr="002D14E8">
              <w:rPr>
                <w:sz w:val="28"/>
                <w:szCs w:val="28"/>
                <w:lang w:eastAsia="bg-BG"/>
              </w:rPr>
              <w:t xml:space="preserve">Тестове за експресна диагностика на HIV -1/HIV-2 </w:t>
            </w:r>
            <w:proofErr w:type="spellStart"/>
            <w:r w:rsidRPr="002D14E8">
              <w:rPr>
                <w:sz w:val="28"/>
                <w:szCs w:val="28"/>
                <w:lang w:eastAsia="bg-BG"/>
              </w:rPr>
              <w:t>Aт</w:t>
            </w:r>
            <w:proofErr w:type="spellEnd"/>
          </w:p>
        </w:tc>
        <w:tc>
          <w:tcPr>
            <w:tcW w:w="170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47 250</w:t>
            </w:r>
          </w:p>
        </w:tc>
      </w:tr>
      <w:tr w:rsidR="00E620EB" w:rsidRPr="00810E3D" w:rsidTr="00A82662">
        <w:trPr>
          <w:trHeight w:val="42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b/>
                <w:bCs/>
                <w:lang w:eastAsia="bg-BG"/>
              </w:rPr>
            </w:pP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b/>
                <w:bCs/>
                <w:lang w:eastAsia="bg-BG"/>
              </w:rPr>
            </w:pPr>
            <w:r w:rsidRPr="002D14E8">
              <w:rPr>
                <w:b/>
                <w:bCs/>
                <w:sz w:val="28"/>
                <w:szCs w:val="28"/>
                <w:lang w:eastAsia="bg-BG"/>
              </w:rPr>
              <w:t xml:space="preserve">Тестове за първична и </w:t>
            </w:r>
            <w:proofErr w:type="spellStart"/>
            <w:r w:rsidRPr="002D14E8">
              <w:rPr>
                <w:b/>
                <w:bCs/>
                <w:sz w:val="28"/>
                <w:szCs w:val="28"/>
                <w:lang w:eastAsia="bg-BG"/>
              </w:rPr>
              <w:t>потвърдителна</w:t>
            </w:r>
            <w:proofErr w:type="spellEnd"/>
            <w:r w:rsidRPr="002D14E8">
              <w:rPr>
                <w:b/>
                <w:bCs/>
                <w:sz w:val="28"/>
                <w:szCs w:val="28"/>
                <w:lang w:eastAsia="bg-BG"/>
              </w:rPr>
              <w:t xml:space="preserve"> диагностика на хепатит С за нуждите на ЦТХ</w:t>
            </w:r>
          </w:p>
        </w:tc>
        <w:tc>
          <w:tcPr>
            <w:tcW w:w="170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 </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3.1.</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 xml:space="preserve">Тестове за първична диагностика на HCV </w:t>
            </w:r>
            <w:proofErr w:type="spellStart"/>
            <w:r w:rsidRPr="002D14E8">
              <w:rPr>
                <w:sz w:val="28"/>
                <w:szCs w:val="28"/>
                <w:lang w:eastAsia="bg-BG"/>
              </w:rPr>
              <w:t>Аг</w:t>
            </w:r>
            <w:proofErr w:type="spellEnd"/>
            <w:r w:rsidRPr="002D14E8">
              <w:rPr>
                <w:sz w:val="28"/>
                <w:szCs w:val="28"/>
                <w:lang w:eastAsia="bg-BG"/>
              </w:rPr>
              <w:t xml:space="preserve">/Ат </w:t>
            </w:r>
          </w:p>
        </w:tc>
        <w:tc>
          <w:tcPr>
            <w:tcW w:w="170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180 000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3.2.</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 xml:space="preserve">Тестове за </w:t>
            </w:r>
            <w:proofErr w:type="spellStart"/>
            <w:r w:rsidRPr="002D14E8">
              <w:rPr>
                <w:sz w:val="28"/>
                <w:szCs w:val="28"/>
                <w:lang w:eastAsia="bg-BG"/>
              </w:rPr>
              <w:t>потвърдителна</w:t>
            </w:r>
            <w:proofErr w:type="spellEnd"/>
            <w:r w:rsidRPr="002D14E8">
              <w:rPr>
                <w:sz w:val="28"/>
                <w:szCs w:val="28"/>
                <w:lang w:eastAsia="bg-BG"/>
              </w:rPr>
              <w:t xml:space="preserve"> диагностика на хепатит С - </w:t>
            </w:r>
            <w:proofErr w:type="spellStart"/>
            <w:r w:rsidRPr="002D14E8">
              <w:rPr>
                <w:sz w:val="28"/>
                <w:szCs w:val="28"/>
                <w:lang w:eastAsia="bg-BG"/>
              </w:rPr>
              <w:t>имуноблот</w:t>
            </w:r>
            <w:proofErr w:type="spellEnd"/>
          </w:p>
        </w:tc>
        <w:tc>
          <w:tcPr>
            <w:tcW w:w="170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1 000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3.3.</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 xml:space="preserve">Тестове за качествен PCR </w:t>
            </w:r>
          </w:p>
        </w:tc>
        <w:tc>
          <w:tcPr>
            <w:tcW w:w="170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288</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3.4.</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Консумативи за работа по позиция 3.3.</w:t>
            </w:r>
          </w:p>
        </w:tc>
        <w:tc>
          <w:tcPr>
            <w:tcW w:w="170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288</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b/>
                <w:bCs/>
                <w:lang w:eastAsia="bg-BG"/>
              </w:rPr>
            </w:pPr>
          </w:p>
        </w:tc>
        <w:tc>
          <w:tcPr>
            <w:tcW w:w="722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rPr>
                <w:b/>
                <w:bCs/>
                <w:lang w:eastAsia="bg-BG"/>
              </w:rPr>
            </w:pPr>
            <w:r w:rsidRPr="002D14E8">
              <w:rPr>
                <w:b/>
                <w:bCs/>
                <w:sz w:val="28"/>
                <w:szCs w:val="28"/>
                <w:lang w:eastAsia="bg-BG"/>
              </w:rPr>
              <w:t xml:space="preserve">Тестове за първична и </w:t>
            </w:r>
            <w:proofErr w:type="spellStart"/>
            <w:r w:rsidRPr="002D14E8">
              <w:rPr>
                <w:b/>
                <w:bCs/>
                <w:sz w:val="28"/>
                <w:szCs w:val="28"/>
                <w:lang w:eastAsia="bg-BG"/>
              </w:rPr>
              <w:t>потвърдителна</w:t>
            </w:r>
            <w:proofErr w:type="spellEnd"/>
            <w:r w:rsidRPr="002D14E8">
              <w:rPr>
                <w:b/>
                <w:bCs/>
                <w:sz w:val="28"/>
                <w:szCs w:val="28"/>
                <w:lang w:eastAsia="bg-BG"/>
              </w:rPr>
              <w:t xml:space="preserve"> диагностика на хепатит C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 </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4.1.</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Тестове за първична диагностика - ЕЛИЗА Ат</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25 000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4.2.</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 xml:space="preserve">Тестове за </w:t>
            </w:r>
            <w:proofErr w:type="spellStart"/>
            <w:r w:rsidRPr="002D14E8">
              <w:rPr>
                <w:sz w:val="28"/>
                <w:szCs w:val="28"/>
                <w:lang w:eastAsia="bg-BG"/>
              </w:rPr>
              <w:t>потвърдителна</w:t>
            </w:r>
            <w:proofErr w:type="spellEnd"/>
            <w:r w:rsidRPr="002D14E8">
              <w:rPr>
                <w:sz w:val="28"/>
                <w:szCs w:val="28"/>
                <w:lang w:eastAsia="bg-BG"/>
              </w:rPr>
              <w:t xml:space="preserve"> диагностика </w:t>
            </w:r>
            <w:proofErr w:type="spellStart"/>
            <w:r w:rsidRPr="002D14E8">
              <w:rPr>
                <w:sz w:val="28"/>
                <w:szCs w:val="28"/>
                <w:lang w:eastAsia="bg-BG"/>
              </w:rPr>
              <w:t>Имуноблот</w:t>
            </w:r>
            <w:proofErr w:type="spellEnd"/>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50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4.3.</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 xml:space="preserve">Тестове за качествен PCR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192</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4.4.</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 xml:space="preserve">Консумативи за работа по позиция 4.3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192</w:t>
            </w:r>
          </w:p>
        </w:tc>
      </w:tr>
      <w:tr w:rsidR="00E620EB" w:rsidRPr="00810E3D" w:rsidTr="00A82662">
        <w:trPr>
          <w:trHeight w:val="42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b/>
                <w:bCs/>
                <w:lang w:eastAsia="bg-BG"/>
              </w:rPr>
            </w:pP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b/>
                <w:bCs/>
                <w:lang w:eastAsia="bg-BG"/>
              </w:rPr>
            </w:pPr>
            <w:r w:rsidRPr="002D14E8">
              <w:rPr>
                <w:b/>
                <w:bCs/>
                <w:sz w:val="28"/>
                <w:szCs w:val="28"/>
                <w:lang w:eastAsia="bg-BG"/>
              </w:rPr>
              <w:t xml:space="preserve">Тестове за първична и </w:t>
            </w:r>
            <w:proofErr w:type="spellStart"/>
            <w:r w:rsidRPr="002D14E8">
              <w:rPr>
                <w:b/>
                <w:bCs/>
                <w:sz w:val="28"/>
                <w:szCs w:val="28"/>
                <w:lang w:eastAsia="bg-BG"/>
              </w:rPr>
              <w:t>потвърдителна</w:t>
            </w:r>
            <w:proofErr w:type="spellEnd"/>
            <w:r w:rsidRPr="002D14E8">
              <w:rPr>
                <w:b/>
                <w:bCs/>
                <w:sz w:val="28"/>
                <w:szCs w:val="28"/>
                <w:lang w:eastAsia="bg-BG"/>
              </w:rPr>
              <w:t xml:space="preserve"> диагностика на хепатит В -  за нуждите на ЦТХ</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 </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5.1.</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Тестове за първична диагностика на хепатит В /</w:t>
            </w:r>
            <w:proofErr w:type="spellStart"/>
            <w:r w:rsidRPr="002D14E8">
              <w:rPr>
                <w:sz w:val="28"/>
                <w:szCs w:val="28"/>
                <w:lang w:eastAsia="bg-BG"/>
              </w:rPr>
              <w:t>HBsAg</w:t>
            </w:r>
            <w:proofErr w:type="spellEnd"/>
            <w:r w:rsidRPr="002D14E8">
              <w:rPr>
                <w:sz w:val="28"/>
                <w:szCs w:val="28"/>
                <w:lang w:eastAsia="bg-BG"/>
              </w:rPr>
              <w:t>/</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180 000</w:t>
            </w:r>
          </w:p>
        </w:tc>
      </w:tr>
      <w:tr w:rsidR="00E620EB" w:rsidRPr="00810E3D" w:rsidTr="00A82662">
        <w:trPr>
          <w:trHeight w:val="43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5.2.</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 xml:space="preserve">Тестове за </w:t>
            </w:r>
            <w:proofErr w:type="spellStart"/>
            <w:r w:rsidRPr="002D14E8">
              <w:rPr>
                <w:sz w:val="28"/>
                <w:szCs w:val="28"/>
                <w:lang w:eastAsia="bg-BG"/>
              </w:rPr>
              <w:t>потвърдителна</w:t>
            </w:r>
            <w:proofErr w:type="spellEnd"/>
            <w:r w:rsidRPr="002D14E8">
              <w:rPr>
                <w:sz w:val="28"/>
                <w:szCs w:val="28"/>
                <w:lang w:eastAsia="bg-BG"/>
              </w:rPr>
              <w:t xml:space="preserve"> диагностика на </w:t>
            </w:r>
            <w:proofErr w:type="spellStart"/>
            <w:r w:rsidRPr="002D14E8">
              <w:rPr>
                <w:sz w:val="28"/>
                <w:szCs w:val="28"/>
                <w:lang w:eastAsia="bg-BG"/>
              </w:rPr>
              <w:t>HBsAg</w:t>
            </w:r>
            <w:proofErr w:type="spellEnd"/>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1 500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b/>
                <w:bCs/>
                <w:lang w:eastAsia="bg-BG"/>
              </w:rPr>
            </w:pP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b/>
                <w:bCs/>
                <w:lang w:eastAsia="bg-BG"/>
              </w:rPr>
            </w:pPr>
            <w:r w:rsidRPr="002D14E8">
              <w:rPr>
                <w:b/>
                <w:bCs/>
                <w:sz w:val="28"/>
                <w:szCs w:val="28"/>
                <w:lang w:eastAsia="bg-BG"/>
              </w:rPr>
              <w:t xml:space="preserve">Тестове за първична и </w:t>
            </w:r>
            <w:proofErr w:type="spellStart"/>
            <w:r w:rsidRPr="002D14E8">
              <w:rPr>
                <w:b/>
                <w:bCs/>
                <w:sz w:val="28"/>
                <w:szCs w:val="28"/>
                <w:lang w:eastAsia="bg-BG"/>
              </w:rPr>
              <w:t>потвърдителна</w:t>
            </w:r>
            <w:proofErr w:type="spellEnd"/>
            <w:r w:rsidRPr="002D14E8">
              <w:rPr>
                <w:b/>
                <w:bCs/>
                <w:sz w:val="28"/>
                <w:szCs w:val="28"/>
                <w:lang w:eastAsia="bg-BG"/>
              </w:rPr>
              <w:t xml:space="preserve"> диагностика на хепатит В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 </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6.1.</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Тестове за първична диагностика на хепатит В /</w:t>
            </w:r>
            <w:proofErr w:type="spellStart"/>
            <w:r w:rsidRPr="002D14E8">
              <w:rPr>
                <w:sz w:val="28"/>
                <w:szCs w:val="28"/>
                <w:lang w:eastAsia="bg-BG"/>
              </w:rPr>
              <w:t>HBsAg</w:t>
            </w:r>
            <w:proofErr w:type="spellEnd"/>
            <w:r w:rsidRPr="002D14E8">
              <w:rPr>
                <w:sz w:val="28"/>
                <w:szCs w:val="28"/>
                <w:lang w:eastAsia="bg-BG"/>
              </w:rPr>
              <w:t xml:space="preserve"> / - </w:t>
            </w:r>
            <w:r w:rsidRPr="002D14E8">
              <w:rPr>
                <w:sz w:val="28"/>
                <w:szCs w:val="28"/>
                <w:lang w:eastAsia="bg-BG"/>
              </w:rPr>
              <w:lastRenderedPageBreak/>
              <w:t>ЕЛИЗА</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lastRenderedPageBreak/>
              <w:t>25 000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lastRenderedPageBreak/>
              <w:t>6.2.</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 xml:space="preserve">Тестове за </w:t>
            </w:r>
            <w:proofErr w:type="spellStart"/>
            <w:r w:rsidRPr="002D14E8">
              <w:rPr>
                <w:sz w:val="28"/>
                <w:szCs w:val="28"/>
                <w:lang w:eastAsia="bg-BG"/>
              </w:rPr>
              <w:t>потвърдителна</w:t>
            </w:r>
            <w:proofErr w:type="spellEnd"/>
            <w:r w:rsidRPr="002D14E8">
              <w:rPr>
                <w:sz w:val="28"/>
                <w:szCs w:val="28"/>
                <w:lang w:eastAsia="bg-BG"/>
              </w:rPr>
              <w:t xml:space="preserve"> диагностика на </w:t>
            </w:r>
            <w:proofErr w:type="spellStart"/>
            <w:r w:rsidRPr="002D14E8">
              <w:rPr>
                <w:sz w:val="28"/>
                <w:szCs w:val="28"/>
                <w:lang w:eastAsia="bg-BG"/>
              </w:rPr>
              <w:t>HBsAg</w:t>
            </w:r>
            <w:proofErr w:type="spellEnd"/>
            <w:r w:rsidRPr="002D14E8">
              <w:rPr>
                <w:sz w:val="28"/>
                <w:szCs w:val="28"/>
                <w:lang w:eastAsia="bg-BG"/>
              </w:rPr>
              <w:t xml:space="preserve">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300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6.3.</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proofErr w:type="spellStart"/>
            <w:r w:rsidRPr="002D14E8">
              <w:rPr>
                <w:sz w:val="28"/>
                <w:szCs w:val="28"/>
              </w:rPr>
              <w:t>Taq</w:t>
            </w:r>
            <w:proofErr w:type="spellEnd"/>
            <w:r w:rsidRPr="002D14E8">
              <w:rPr>
                <w:sz w:val="28"/>
                <w:szCs w:val="28"/>
              </w:rPr>
              <w:t xml:space="preserve"> </w:t>
            </w:r>
            <w:proofErr w:type="spellStart"/>
            <w:r w:rsidRPr="002D14E8">
              <w:rPr>
                <w:sz w:val="28"/>
                <w:szCs w:val="28"/>
              </w:rPr>
              <w:t>Real</w:t>
            </w:r>
            <w:proofErr w:type="spellEnd"/>
            <w:r w:rsidRPr="002D14E8">
              <w:rPr>
                <w:sz w:val="28"/>
                <w:szCs w:val="28"/>
              </w:rPr>
              <w:t xml:space="preserve"> </w:t>
            </w:r>
            <w:proofErr w:type="spellStart"/>
            <w:r w:rsidRPr="002D14E8">
              <w:rPr>
                <w:sz w:val="28"/>
                <w:szCs w:val="28"/>
              </w:rPr>
              <w:t>Time</w:t>
            </w:r>
            <w:proofErr w:type="spellEnd"/>
            <w:r w:rsidRPr="002D14E8">
              <w:rPr>
                <w:sz w:val="28"/>
                <w:szCs w:val="28"/>
              </w:rPr>
              <w:t xml:space="preserve"> HBV RNA</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96</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b/>
                <w:bCs/>
                <w:lang w:eastAsia="bg-BG"/>
              </w:rPr>
            </w:pP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b/>
                <w:bCs/>
                <w:lang w:eastAsia="bg-BG"/>
              </w:rPr>
            </w:pPr>
            <w:r w:rsidRPr="002D14E8">
              <w:rPr>
                <w:b/>
                <w:bCs/>
                <w:sz w:val="28"/>
                <w:szCs w:val="28"/>
                <w:lang w:eastAsia="bg-BG"/>
              </w:rPr>
              <w:t>Тестове за диагностика на други инфекции ЕЛИЗА</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 </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7.1.</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proofErr w:type="spellStart"/>
            <w:r w:rsidRPr="002D14E8">
              <w:rPr>
                <w:sz w:val="28"/>
                <w:szCs w:val="28"/>
                <w:lang w:eastAsia="bg-BG"/>
              </w:rPr>
              <w:t>Токсоплазмоза</w:t>
            </w:r>
            <w:proofErr w:type="spellEnd"/>
            <w:r w:rsidRPr="002D14E8">
              <w:rPr>
                <w:sz w:val="28"/>
                <w:szCs w:val="28"/>
                <w:lang w:eastAsia="bg-BG"/>
              </w:rPr>
              <w:t xml:space="preserve"> </w:t>
            </w:r>
            <w:proofErr w:type="spellStart"/>
            <w:r w:rsidRPr="002D14E8">
              <w:rPr>
                <w:sz w:val="28"/>
                <w:szCs w:val="28"/>
                <w:lang w:eastAsia="bg-BG"/>
              </w:rPr>
              <w:t>IgM</w:t>
            </w:r>
            <w:proofErr w:type="spellEnd"/>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288</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7.2.</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proofErr w:type="spellStart"/>
            <w:r w:rsidRPr="002D14E8">
              <w:rPr>
                <w:sz w:val="28"/>
                <w:szCs w:val="28"/>
                <w:lang w:eastAsia="bg-BG"/>
              </w:rPr>
              <w:t>Токсоплазмоза</w:t>
            </w:r>
            <w:proofErr w:type="spellEnd"/>
            <w:r w:rsidRPr="002D14E8">
              <w:rPr>
                <w:sz w:val="28"/>
                <w:szCs w:val="28"/>
                <w:lang w:eastAsia="bg-BG"/>
              </w:rPr>
              <w:t xml:space="preserve"> </w:t>
            </w:r>
            <w:proofErr w:type="spellStart"/>
            <w:r w:rsidRPr="002D14E8">
              <w:rPr>
                <w:sz w:val="28"/>
                <w:szCs w:val="28"/>
                <w:lang w:eastAsia="bg-BG"/>
              </w:rPr>
              <w:t>IgG</w:t>
            </w:r>
            <w:proofErr w:type="spellEnd"/>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288</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7.3.</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proofErr w:type="spellStart"/>
            <w:r w:rsidRPr="002D14E8">
              <w:rPr>
                <w:sz w:val="28"/>
                <w:szCs w:val="28"/>
                <w:lang w:eastAsia="bg-BG"/>
              </w:rPr>
              <w:t>Токсоплазмоза</w:t>
            </w:r>
            <w:proofErr w:type="spellEnd"/>
            <w:r w:rsidRPr="002D14E8">
              <w:rPr>
                <w:sz w:val="28"/>
                <w:szCs w:val="28"/>
                <w:lang w:eastAsia="bg-BG"/>
              </w:rPr>
              <w:t xml:space="preserve"> </w:t>
            </w:r>
            <w:proofErr w:type="spellStart"/>
            <w:r w:rsidRPr="002D14E8">
              <w:rPr>
                <w:sz w:val="28"/>
                <w:szCs w:val="28"/>
                <w:lang w:eastAsia="bg-BG"/>
              </w:rPr>
              <w:t>IgA</w:t>
            </w:r>
            <w:proofErr w:type="spellEnd"/>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288</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b/>
                <w:bCs/>
                <w:lang w:eastAsia="bg-BG"/>
              </w:rPr>
            </w:pP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b/>
                <w:bCs/>
                <w:lang w:eastAsia="bg-BG"/>
              </w:rPr>
            </w:pPr>
            <w:r w:rsidRPr="002D14E8">
              <w:rPr>
                <w:b/>
                <w:bCs/>
                <w:sz w:val="28"/>
                <w:szCs w:val="28"/>
                <w:lang w:eastAsia="bg-BG"/>
              </w:rPr>
              <w:t>Тестове за диагностика на Сифилис и други ППБ</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 </w:t>
            </w:r>
          </w:p>
        </w:tc>
      </w:tr>
      <w:tr w:rsidR="00E620EB" w:rsidRPr="00810E3D" w:rsidTr="00A82662">
        <w:trPr>
          <w:trHeight w:val="45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8.1.</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 xml:space="preserve">Специфични тестове за диагностика на Сифилис - EЛИЗА </w:t>
            </w:r>
            <w:proofErr w:type="spellStart"/>
            <w:r w:rsidRPr="002D14E8">
              <w:rPr>
                <w:sz w:val="28"/>
                <w:szCs w:val="28"/>
                <w:lang w:eastAsia="bg-BG"/>
              </w:rPr>
              <w:t>IgM</w:t>
            </w:r>
            <w:proofErr w:type="spellEnd"/>
            <w:r w:rsidRPr="002D14E8">
              <w:rPr>
                <w:sz w:val="28"/>
                <w:szCs w:val="28"/>
                <w:lang w:eastAsia="bg-BG"/>
              </w:rPr>
              <w:t>/</w:t>
            </w:r>
            <w:proofErr w:type="spellStart"/>
            <w:r w:rsidRPr="002D14E8">
              <w:rPr>
                <w:sz w:val="28"/>
                <w:szCs w:val="28"/>
                <w:lang w:eastAsia="bg-BG"/>
              </w:rPr>
              <w:t>IgG</w:t>
            </w:r>
            <w:proofErr w:type="spellEnd"/>
            <w:r w:rsidRPr="002D14E8">
              <w:rPr>
                <w:sz w:val="28"/>
                <w:szCs w:val="28"/>
                <w:lang w:eastAsia="bg-BG"/>
              </w:rPr>
              <w:t xml:space="preserve"> за нуждите на ЦТХ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E620EB">
            <w:pPr>
              <w:jc w:val="center"/>
              <w:rPr>
                <w:lang w:eastAsia="bg-BG"/>
              </w:rPr>
            </w:pPr>
            <w:r w:rsidRPr="002D14E8">
              <w:rPr>
                <w:sz w:val="28"/>
                <w:szCs w:val="28"/>
                <w:lang w:eastAsia="bg-BG"/>
              </w:rPr>
              <w:t>175 500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8.2.</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Тестове за диагностика на Сифилис / ТПХА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30 000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8.3.</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 xml:space="preserve">Тестове за диагностика на Сифилис ЕЛИЗА </w:t>
            </w:r>
            <w:proofErr w:type="spellStart"/>
            <w:r w:rsidRPr="002D14E8">
              <w:rPr>
                <w:sz w:val="28"/>
                <w:szCs w:val="28"/>
                <w:lang w:eastAsia="bg-BG"/>
              </w:rPr>
              <w:t>IgM</w:t>
            </w:r>
            <w:proofErr w:type="spellEnd"/>
            <w:r w:rsidRPr="002D14E8">
              <w:rPr>
                <w:sz w:val="28"/>
                <w:szCs w:val="28"/>
                <w:lang w:eastAsia="bg-BG"/>
              </w:rPr>
              <w:t xml:space="preserve"> / </w:t>
            </w:r>
            <w:proofErr w:type="spellStart"/>
            <w:r w:rsidRPr="002D14E8">
              <w:rPr>
                <w:sz w:val="28"/>
                <w:szCs w:val="28"/>
                <w:lang w:eastAsia="bg-BG"/>
              </w:rPr>
              <w:t>IgG</w:t>
            </w:r>
            <w:proofErr w:type="spellEnd"/>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20 000</w:t>
            </w:r>
          </w:p>
        </w:tc>
      </w:tr>
      <w:tr w:rsidR="00E620EB" w:rsidRPr="00810E3D" w:rsidTr="00A82662">
        <w:trPr>
          <w:trHeight w:val="45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8.4.</w:t>
            </w:r>
          </w:p>
        </w:tc>
        <w:tc>
          <w:tcPr>
            <w:tcW w:w="722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rPr>
                <w:lang w:eastAsia="bg-BG"/>
              </w:rPr>
            </w:pPr>
            <w:r w:rsidRPr="002D14E8">
              <w:rPr>
                <w:sz w:val="28"/>
                <w:szCs w:val="28"/>
                <w:lang w:eastAsia="bg-BG"/>
              </w:rPr>
              <w:t xml:space="preserve">Тестове за определяне на ДНК при </w:t>
            </w:r>
            <w:proofErr w:type="spellStart"/>
            <w:r w:rsidRPr="002D14E8">
              <w:rPr>
                <w:sz w:val="28"/>
                <w:szCs w:val="28"/>
                <w:lang w:eastAsia="bg-BG"/>
              </w:rPr>
              <w:t>гонококови</w:t>
            </w:r>
            <w:proofErr w:type="spellEnd"/>
            <w:r w:rsidRPr="002D14E8">
              <w:rPr>
                <w:sz w:val="28"/>
                <w:szCs w:val="28"/>
                <w:lang w:eastAsia="bg-BG"/>
              </w:rPr>
              <w:t xml:space="preserve"> и </w:t>
            </w:r>
            <w:proofErr w:type="spellStart"/>
            <w:r w:rsidRPr="002D14E8">
              <w:rPr>
                <w:sz w:val="28"/>
                <w:szCs w:val="28"/>
                <w:lang w:eastAsia="bg-BG"/>
              </w:rPr>
              <w:t>хламидийни</w:t>
            </w:r>
            <w:proofErr w:type="spellEnd"/>
            <w:r w:rsidRPr="002D14E8">
              <w:rPr>
                <w:sz w:val="28"/>
                <w:szCs w:val="28"/>
                <w:lang w:eastAsia="bg-BG"/>
              </w:rPr>
              <w:t xml:space="preserve"> полово предавани инфекции</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96</w:t>
            </w:r>
          </w:p>
        </w:tc>
      </w:tr>
      <w:tr w:rsidR="00E620EB" w:rsidRPr="00810E3D" w:rsidTr="00A82662">
        <w:trPr>
          <w:trHeight w:val="42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b/>
                <w:bCs/>
                <w:lang w:eastAsia="bg-BG"/>
              </w:rPr>
            </w:pP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b/>
                <w:bCs/>
                <w:lang w:eastAsia="bg-BG"/>
              </w:rPr>
            </w:pPr>
            <w:r w:rsidRPr="002D14E8">
              <w:rPr>
                <w:b/>
                <w:bCs/>
                <w:sz w:val="28"/>
                <w:szCs w:val="28"/>
                <w:lang w:eastAsia="bg-BG"/>
              </w:rPr>
              <w:t xml:space="preserve">Тестове за микробиологична диагностика на  </w:t>
            </w:r>
            <w:proofErr w:type="spellStart"/>
            <w:r w:rsidRPr="002D14E8">
              <w:rPr>
                <w:b/>
                <w:bCs/>
                <w:sz w:val="28"/>
                <w:szCs w:val="28"/>
                <w:lang w:eastAsia="bg-BG"/>
              </w:rPr>
              <w:t>гонококови</w:t>
            </w:r>
            <w:proofErr w:type="spellEnd"/>
            <w:r w:rsidRPr="002D14E8">
              <w:rPr>
                <w:b/>
                <w:bCs/>
                <w:sz w:val="28"/>
                <w:szCs w:val="28"/>
                <w:lang w:eastAsia="bg-BG"/>
              </w:rPr>
              <w:t xml:space="preserve"> сексуално предавани инфекции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b/>
                <w:bCs/>
                <w:lang w:eastAsia="bg-BG"/>
              </w:rPr>
            </w:pPr>
            <w:r w:rsidRPr="002D14E8">
              <w:rPr>
                <w:b/>
                <w:bCs/>
                <w:sz w:val="28"/>
                <w:szCs w:val="28"/>
                <w:lang w:eastAsia="bg-BG"/>
              </w:rPr>
              <w:t> </w:t>
            </w:r>
          </w:p>
        </w:tc>
      </w:tr>
      <w:tr w:rsidR="00E620EB" w:rsidRPr="00810E3D" w:rsidTr="00A82662">
        <w:trPr>
          <w:trHeight w:val="45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A72D40" w:rsidP="002D14E8">
            <w:pPr>
              <w:jc w:val="center"/>
              <w:rPr>
                <w:lang w:eastAsia="bg-BG"/>
              </w:rPr>
            </w:pPr>
            <w:r w:rsidRPr="002D14E8">
              <w:rPr>
                <w:sz w:val="28"/>
                <w:szCs w:val="28"/>
                <w:lang w:eastAsia="bg-BG"/>
              </w:rPr>
              <w:t>8.5.</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 xml:space="preserve">Набор за оцветяване по Грам, с два </w:t>
            </w:r>
            <w:proofErr w:type="spellStart"/>
            <w:r w:rsidRPr="002D14E8">
              <w:rPr>
                <w:sz w:val="28"/>
                <w:szCs w:val="28"/>
                <w:lang w:eastAsia="bg-BG"/>
              </w:rPr>
              <w:t>обезцветителни</w:t>
            </w:r>
            <w:proofErr w:type="spellEnd"/>
            <w:r w:rsidRPr="002D14E8">
              <w:rPr>
                <w:sz w:val="28"/>
                <w:szCs w:val="28"/>
                <w:lang w:eastAsia="bg-BG"/>
              </w:rPr>
              <w:t xml:space="preserve"> разтвора, общо пет реагента по 500 г.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15</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A72D40">
            <w:pPr>
              <w:jc w:val="center"/>
              <w:rPr>
                <w:lang w:eastAsia="bg-BG"/>
              </w:rPr>
            </w:pPr>
            <w:r w:rsidRPr="002D14E8">
              <w:rPr>
                <w:sz w:val="28"/>
                <w:szCs w:val="28"/>
                <w:lang w:eastAsia="bg-BG"/>
              </w:rPr>
              <w:t>8.</w:t>
            </w:r>
            <w:r w:rsidR="00A72D40" w:rsidRPr="002D14E8">
              <w:rPr>
                <w:sz w:val="28"/>
                <w:szCs w:val="28"/>
                <w:lang w:eastAsia="bg-BG"/>
              </w:rPr>
              <w:t>6</w:t>
            </w:r>
            <w:r w:rsidRPr="002D14E8">
              <w:rPr>
                <w:sz w:val="28"/>
                <w:szCs w:val="28"/>
                <w:lang w:eastAsia="bg-BG"/>
              </w:rPr>
              <w:t>.</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proofErr w:type="spellStart"/>
            <w:r w:rsidRPr="002D14E8">
              <w:rPr>
                <w:sz w:val="28"/>
                <w:szCs w:val="28"/>
                <w:lang w:eastAsia="bg-BG"/>
              </w:rPr>
              <w:t>Метиленово</w:t>
            </w:r>
            <w:proofErr w:type="spellEnd"/>
            <w:r w:rsidRPr="002D14E8">
              <w:rPr>
                <w:sz w:val="28"/>
                <w:szCs w:val="28"/>
                <w:lang w:eastAsia="bg-BG"/>
              </w:rPr>
              <w:t xml:space="preserve"> синьо по </w:t>
            </w:r>
            <w:proofErr w:type="spellStart"/>
            <w:r w:rsidRPr="002D14E8">
              <w:rPr>
                <w:sz w:val="28"/>
                <w:szCs w:val="28"/>
                <w:lang w:eastAsia="bg-BG"/>
              </w:rPr>
              <w:t>Льофлер</w:t>
            </w:r>
            <w:proofErr w:type="spellEnd"/>
            <w:r w:rsidRPr="002D14E8">
              <w:rPr>
                <w:sz w:val="28"/>
                <w:szCs w:val="28"/>
                <w:lang w:eastAsia="bg-BG"/>
              </w:rPr>
              <w:t xml:space="preserve"> опаковка от 100 г.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60</w:t>
            </w:r>
          </w:p>
        </w:tc>
      </w:tr>
      <w:tr w:rsidR="00E620EB" w:rsidRPr="00810E3D" w:rsidTr="00A82662">
        <w:trPr>
          <w:trHeight w:val="42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A72D40">
            <w:pPr>
              <w:rPr>
                <w:b/>
                <w:bCs/>
                <w:lang w:eastAsia="bg-BG"/>
              </w:rPr>
            </w:pP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b/>
                <w:bCs/>
                <w:lang w:eastAsia="bg-BG"/>
              </w:rPr>
            </w:pPr>
            <w:r w:rsidRPr="002D14E8">
              <w:rPr>
                <w:b/>
                <w:bCs/>
                <w:sz w:val="28"/>
                <w:szCs w:val="28"/>
                <w:lang w:eastAsia="bg-BG"/>
              </w:rPr>
              <w:t xml:space="preserve">Тестове за диагностика на </w:t>
            </w:r>
            <w:proofErr w:type="spellStart"/>
            <w:r w:rsidRPr="002D14E8">
              <w:rPr>
                <w:b/>
                <w:bCs/>
                <w:sz w:val="28"/>
                <w:szCs w:val="28"/>
                <w:lang w:eastAsia="bg-BG"/>
              </w:rPr>
              <w:t>хламидийни</w:t>
            </w:r>
            <w:proofErr w:type="spellEnd"/>
            <w:r w:rsidRPr="002D14E8">
              <w:rPr>
                <w:b/>
                <w:bCs/>
                <w:sz w:val="28"/>
                <w:szCs w:val="28"/>
                <w:lang w:eastAsia="bg-BG"/>
              </w:rPr>
              <w:t xml:space="preserve"> сексуално предавани инфекции ЕЛИЗА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b/>
                <w:bCs/>
                <w:lang w:eastAsia="bg-BG"/>
              </w:rPr>
            </w:pPr>
            <w:r w:rsidRPr="002D14E8">
              <w:rPr>
                <w:b/>
                <w:bCs/>
                <w:sz w:val="28"/>
                <w:szCs w:val="28"/>
                <w:lang w:eastAsia="bg-BG"/>
              </w:rPr>
              <w:t> </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A72D40">
            <w:pPr>
              <w:jc w:val="center"/>
              <w:rPr>
                <w:lang w:eastAsia="bg-BG"/>
              </w:rPr>
            </w:pPr>
            <w:r w:rsidRPr="002D14E8">
              <w:rPr>
                <w:sz w:val="28"/>
                <w:szCs w:val="28"/>
                <w:lang w:eastAsia="bg-BG"/>
              </w:rPr>
              <w:t>8.</w:t>
            </w:r>
            <w:r w:rsidR="00A72D40" w:rsidRPr="002D14E8">
              <w:rPr>
                <w:sz w:val="28"/>
                <w:szCs w:val="28"/>
                <w:lang w:eastAsia="bg-BG"/>
              </w:rPr>
              <w:t>7</w:t>
            </w:r>
            <w:r w:rsidRPr="002D14E8">
              <w:rPr>
                <w:sz w:val="28"/>
                <w:szCs w:val="28"/>
                <w:lang w:eastAsia="bg-BG"/>
              </w:rPr>
              <w:t>.</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proofErr w:type="spellStart"/>
            <w:r w:rsidRPr="002D14E8">
              <w:rPr>
                <w:sz w:val="28"/>
                <w:szCs w:val="28"/>
                <w:lang w:eastAsia="bg-BG"/>
              </w:rPr>
              <w:t>Хламидия</w:t>
            </w:r>
            <w:proofErr w:type="spellEnd"/>
            <w:r w:rsidRPr="002D14E8">
              <w:rPr>
                <w:sz w:val="28"/>
                <w:szCs w:val="28"/>
                <w:lang w:eastAsia="bg-BG"/>
              </w:rPr>
              <w:t xml:space="preserve"> </w:t>
            </w:r>
            <w:proofErr w:type="spellStart"/>
            <w:r w:rsidRPr="002D14E8">
              <w:rPr>
                <w:sz w:val="28"/>
                <w:szCs w:val="28"/>
                <w:lang w:eastAsia="bg-BG"/>
              </w:rPr>
              <w:t>трахоматис</w:t>
            </w:r>
            <w:proofErr w:type="spellEnd"/>
            <w:r w:rsidRPr="002D14E8">
              <w:rPr>
                <w:sz w:val="28"/>
                <w:szCs w:val="28"/>
                <w:lang w:eastAsia="bg-BG"/>
              </w:rPr>
              <w:t xml:space="preserve"> </w:t>
            </w:r>
            <w:proofErr w:type="spellStart"/>
            <w:r w:rsidRPr="002D14E8">
              <w:rPr>
                <w:sz w:val="28"/>
                <w:szCs w:val="28"/>
                <w:lang w:eastAsia="bg-BG"/>
              </w:rPr>
              <w:t>IgM</w:t>
            </w:r>
            <w:proofErr w:type="spellEnd"/>
            <w:r w:rsidRPr="002D14E8">
              <w:rPr>
                <w:sz w:val="28"/>
                <w:szCs w:val="28"/>
                <w:lang w:eastAsia="bg-BG"/>
              </w:rPr>
              <w:t xml:space="preserve"> 96т</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9 600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A72D40" w:rsidP="002D14E8">
            <w:pPr>
              <w:jc w:val="center"/>
              <w:rPr>
                <w:lang w:eastAsia="bg-BG"/>
              </w:rPr>
            </w:pPr>
            <w:r w:rsidRPr="002D14E8">
              <w:rPr>
                <w:sz w:val="28"/>
                <w:szCs w:val="28"/>
                <w:lang w:eastAsia="bg-BG"/>
              </w:rPr>
              <w:t>8.8</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proofErr w:type="spellStart"/>
            <w:r w:rsidRPr="002D14E8">
              <w:rPr>
                <w:sz w:val="28"/>
                <w:szCs w:val="28"/>
                <w:lang w:eastAsia="bg-BG"/>
              </w:rPr>
              <w:t>Хламидия</w:t>
            </w:r>
            <w:proofErr w:type="spellEnd"/>
            <w:r w:rsidRPr="002D14E8">
              <w:rPr>
                <w:sz w:val="28"/>
                <w:szCs w:val="28"/>
                <w:lang w:eastAsia="bg-BG"/>
              </w:rPr>
              <w:t xml:space="preserve"> </w:t>
            </w:r>
            <w:proofErr w:type="spellStart"/>
            <w:r w:rsidRPr="002D14E8">
              <w:rPr>
                <w:sz w:val="28"/>
                <w:szCs w:val="28"/>
                <w:lang w:eastAsia="bg-BG"/>
              </w:rPr>
              <w:t>трахоматис</w:t>
            </w:r>
            <w:proofErr w:type="spellEnd"/>
            <w:r w:rsidRPr="002D14E8">
              <w:rPr>
                <w:sz w:val="28"/>
                <w:szCs w:val="28"/>
                <w:lang w:eastAsia="bg-BG"/>
              </w:rPr>
              <w:t xml:space="preserve">  </w:t>
            </w:r>
            <w:proofErr w:type="spellStart"/>
            <w:r w:rsidRPr="002D14E8">
              <w:rPr>
                <w:sz w:val="28"/>
                <w:szCs w:val="28"/>
                <w:lang w:eastAsia="bg-BG"/>
              </w:rPr>
              <w:t>IgA</w:t>
            </w:r>
            <w:proofErr w:type="spellEnd"/>
            <w:r w:rsidRPr="002D14E8">
              <w:rPr>
                <w:sz w:val="28"/>
                <w:szCs w:val="28"/>
                <w:lang w:eastAsia="bg-BG"/>
              </w:rPr>
              <w:t xml:space="preserve">  96т</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4 800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A72D40" w:rsidP="002D14E8">
            <w:pPr>
              <w:jc w:val="center"/>
              <w:rPr>
                <w:lang w:eastAsia="bg-BG"/>
              </w:rPr>
            </w:pPr>
            <w:r w:rsidRPr="002D14E8">
              <w:rPr>
                <w:sz w:val="28"/>
                <w:szCs w:val="28"/>
                <w:lang w:eastAsia="bg-BG"/>
              </w:rPr>
              <w:t>8.9.</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proofErr w:type="spellStart"/>
            <w:r w:rsidRPr="002D14E8">
              <w:rPr>
                <w:sz w:val="28"/>
                <w:szCs w:val="28"/>
                <w:lang w:eastAsia="bg-BG"/>
              </w:rPr>
              <w:t>Хламидия</w:t>
            </w:r>
            <w:proofErr w:type="spellEnd"/>
            <w:r w:rsidRPr="002D14E8">
              <w:rPr>
                <w:sz w:val="28"/>
                <w:szCs w:val="28"/>
                <w:lang w:eastAsia="bg-BG"/>
              </w:rPr>
              <w:t xml:space="preserve"> </w:t>
            </w:r>
            <w:proofErr w:type="spellStart"/>
            <w:r w:rsidRPr="002D14E8">
              <w:rPr>
                <w:sz w:val="28"/>
                <w:szCs w:val="28"/>
                <w:lang w:eastAsia="bg-BG"/>
              </w:rPr>
              <w:t>трахоматис</w:t>
            </w:r>
            <w:proofErr w:type="spellEnd"/>
            <w:r w:rsidRPr="002D14E8">
              <w:rPr>
                <w:sz w:val="28"/>
                <w:szCs w:val="28"/>
                <w:lang w:eastAsia="bg-BG"/>
              </w:rPr>
              <w:t xml:space="preserve">  </w:t>
            </w:r>
            <w:proofErr w:type="spellStart"/>
            <w:r w:rsidRPr="002D14E8">
              <w:rPr>
                <w:sz w:val="28"/>
                <w:szCs w:val="28"/>
                <w:lang w:eastAsia="bg-BG"/>
              </w:rPr>
              <w:t>IgG</w:t>
            </w:r>
            <w:proofErr w:type="spellEnd"/>
            <w:r w:rsidRPr="002D14E8">
              <w:rPr>
                <w:sz w:val="28"/>
                <w:szCs w:val="28"/>
                <w:lang w:eastAsia="bg-BG"/>
              </w:rPr>
              <w:t xml:space="preserve"> 96т</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9 600</w:t>
            </w:r>
          </w:p>
        </w:tc>
      </w:tr>
      <w:tr w:rsidR="00E620EB" w:rsidRPr="00810E3D" w:rsidTr="00A82662">
        <w:trPr>
          <w:trHeight w:val="42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b/>
                <w:bCs/>
                <w:lang w:eastAsia="bg-BG"/>
              </w:rPr>
            </w:pPr>
          </w:p>
        </w:tc>
        <w:tc>
          <w:tcPr>
            <w:tcW w:w="722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rPr>
                <w:b/>
                <w:bCs/>
                <w:lang w:eastAsia="bg-BG"/>
              </w:rPr>
            </w:pPr>
            <w:proofErr w:type="spellStart"/>
            <w:r w:rsidRPr="002D14E8">
              <w:rPr>
                <w:b/>
                <w:bCs/>
                <w:sz w:val="28"/>
                <w:szCs w:val="28"/>
                <w:lang w:eastAsia="bg-BG"/>
              </w:rPr>
              <w:t>Диагностикуми</w:t>
            </w:r>
            <w:proofErr w:type="spellEnd"/>
            <w:r w:rsidRPr="002D14E8">
              <w:rPr>
                <w:b/>
                <w:bCs/>
                <w:sz w:val="28"/>
                <w:szCs w:val="28"/>
                <w:lang w:eastAsia="bg-BG"/>
              </w:rPr>
              <w:t xml:space="preserve"> за </w:t>
            </w:r>
            <w:proofErr w:type="spellStart"/>
            <w:r w:rsidRPr="002D14E8">
              <w:rPr>
                <w:b/>
                <w:bCs/>
                <w:sz w:val="28"/>
                <w:szCs w:val="28"/>
                <w:lang w:eastAsia="bg-BG"/>
              </w:rPr>
              <w:t>имунологичен</w:t>
            </w:r>
            <w:proofErr w:type="spellEnd"/>
            <w:r w:rsidRPr="002D14E8">
              <w:rPr>
                <w:b/>
                <w:bCs/>
                <w:sz w:val="28"/>
                <w:szCs w:val="28"/>
                <w:lang w:eastAsia="bg-BG"/>
              </w:rPr>
              <w:t xml:space="preserve"> мониторинг на пациенти с ХИВ/СПИН за нуждите на Националната </w:t>
            </w:r>
            <w:proofErr w:type="spellStart"/>
            <w:r w:rsidRPr="002D14E8">
              <w:rPr>
                <w:b/>
                <w:bCs/>
                <w:sz w:val="28"/>
                <w:szCs w:val="28"/>
                <w:lang w:eastAsia="bg-BG"/>
              </w:rPr>
              <w:t>имунологична</w:t>
            </w:r>
            <w:proofErr w:type="spellEnd"/>
            <w:r w:rsidRPr="002D14E8">
              <w:rPr>
                <w:b/>
                <w:bCs/>
                <w:sz w:val="28"/>
                <w:szCs w:val="28"/>
                <w:lang w:eastAsia="bg-BG"/>
              </w:rPr>
              <w:t xml:space="preserve"> лаборатория</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 </w:t>
            </w:r>
          </w:p>
        </w:tc>
      </w:tr>
      <w:tr w:rsidR="00E620EB" w:rsidRPr="00810E3D" w:rsidTr="00A82662">
        <w:trPr>
          <w:trHeight w:val="21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b/>
                <w:bCs/>
                <w:lang w:eastAsia="bg-BG"/>
              </w:rPr>
            </w:pP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b/>
                <w:bCs/>
                <w:lang w:eastAsia="bg-BG"/>
              </w:rPr>
            </w:pPr>
            <w:r w:rsidRPr="002D14E8">
              <w:rPr>
                <w:b/>
                <w:bCs/>
                <w:sz w:val="28"/>
                <w:szCs w:val="28"/>
                <w:lang w:eastAsia="bg-BG"/>
              </w:rPr>
              <w:t>Тестове за количествено определяне на CD4 и CD8</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b/>
                <w:bCs/>
                <w:lang w:eastAsia="bg-BG"/>
              </w:rPr>
            </w:pPr>
            <w:r w:rsidRPr="002D14E8">
              <w:rPr>
                <w:b/>
                <w:bCs/>
                <w:sz w:val="28"/>
                <w:szCs w:val="28"/>
                <w:lang w:eastAsia="bg-BG"/>
              </w:rPr>
              <w:t> </w:t>
            </w:r>
          </w:p>
        </w:tc>
      </w:tr>
      <w:tr w:rsidR="00E620EB" w:rsidRPr="00810E3D" w:rsidTr="00A82662">
        <w:trPr>
          <w:trHeight w:val="45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A72D40" w:rsidP="002D14E8">
            <w:pPr>
              <w:jc w:val="center"/>
              <w:rPr>
                <w:lang w:eastAsia="bg-BG"/>
              </w:rPr>
            </w:pPr>
            <w:r w:rsidRPr="002D14E8">
              <w:rPr>
                <w:sz w:val="28"/>
                <w:szCs w:val="28"/>
                <w:lang w:eastAsia="bg-BG"/>
              </w:rPr>
              <w:t>9.1.</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proofErr w:type="spellStart"/>
            <w:r w:rsidRPr="002D14E8">
              <w:rPr>
                <w:sz w:val="28"/>
                <w:szCs w:val="28"/>
                <w:lang w:eastAsia="bg-BG"/>
              </w:rPr>
              <w:t>MultiTEST</w:t>
            </w:r>
            <w:proofErr w:type="spellEnd"/>
            <w:r w:rsidRPr="002D14E8">
              <w:rPr>
                <w:sz w:val="28"/>
                <w:szCs w:val="28"/>
                <w:lang w:eastAsia="bg-BG"/>
              </w:rPr>
              <w:t xml:space="preserve"> 6-colour TBNK  CD3/CD16+56/CD45/CD4/CD19/CD8 вкл.  </w:t>
            </w:r>
            <w:proofErr w:type="spellStart"/>
            <w:r w:rsidRPr="002D14E8">
              <w:rPr>
                <w:sz w:val="28"/>
                <w:szCs w:val="28"/>
                <w:lang w:eastAsia="bg-BG"/>
              </w:rPr>
              <w:t>Trucount</w:t>
            </w:r>
            <w:proofErr w:type="spellEnd"/>
            <w:r w:rsidRPr="002D14E8">
              <w:rPr>
                <w:sz w:val="28"/>
                <w:szCs w:val="28"/>
                <w:lang w:eastAsia="bg-BG"/>
              </w:rPr>
              <w:t xml:space="preserve"> епруветка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A72D40" w:rsidP="002D14E8">
            <w:pPr>
              <w:jc w:val="center"/>
              <w:rPr>
                <w:lang w:eastAsia="bg-BG"/>
              </w:rPr>
            </w:pPr>
            <w:r w:rsidRPr="002D14E8">
              <w:rPr>
                <w:sz w:val="28"/>
                <w:szCs w:val="28"/>
                <w:lang w:eastAsia="bg-BG"/>
              </w:rPr>
              <w:t>2 7</w:t>
            </w:r>
            <w:r w:rsidR="00E620EB" w:rsidRPr="002D14E8">
              <w:rPr>
                <w:sz w:val="28"/>
                <w:szCs w:val="28"/>
                <w:lang w:eastAsia="bg-BG"/>
              </w:rPr>
              <w:t>00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A72D40" w:rsidP="002D14E8">
            <w:pPr>
              <w:jc w:val="center"/>
              <w:rPr>
                <w:lang w:eastAsia="bg-BG"/>
              </w:rPr>
            </w:pPr>
            <w:r w:rsidRPr="002D14E8">
              <w:rPr>
                <w:sz w:val="28"/>
                <w:szCs w:val="28"/>
                <w:lang w:eastAsia="bg-BG"/>
              </w:rPr>
              <w:t>9.</w:t>
            </w:r>
            <w:r w:rsidR="00E620EB" w:rsidRPr="002D14E8">
              <w:rPr>
                <w:sz w:val="28"/>
                <w:szCs w:val="28"/>
                <w:lang w:eastAsia="bg-BG"/>
              </w:rPr>
              <w:t>2.</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proofErr w:type="spellStart"/>
            <w:r w:rsidRPr="002D14E8">
              <w:rPr>
                <w:sz w:val="28"/>
                <w:szCs w:val="28"/>
                <w:lang w:eastAsia="bg-BG"/>
              </w:rPr>
              <w:t>Тритест</w:t>
            </w:r>
            <w:proofErr w:type="spellEnd"/>
            <w:r w:rsidRPr="002D14E8">
              <w:rPr>
                <w:sz w:val="28"/>
                <w:szCs w:val="28"/>
                <w:lang w:eastAsia="bg-BG"/>
              </w:rPr>
              <w:t xml:space="preserve"> CD3/CD16+56/CD45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5</w:t>
            </w:r>
            <w:r w:rsidR="00A72D40" w:rsidRPr="002D14E8">
              <w:rPr>
                <w:sz w:val="28"/>
                <w:szCs w:val="28"/>
                <w:lang w:eastAsia="bg-BG"/>
              </w:rPr>
              <w:t>0</w:t>
            </w:r>
            <w:r w:rsidRPr="002D14E8">
              <w:rPr>
                <w:sz w:val="28"/>
                <w:szCs w:val="28"/>
                <w:lang w:eastAsia="bg-BG"/>
              </w:rPr>
              <w:t>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A72D40">
            <w:pPr>
              <w:jc w:val="center"/>
              <w:rPr>
                <w:lang w:eastAsia="bg-BG"/>
              </w:rPr>
            </w:pPr>
            <w:r w:rsidRPr="002D14E8">
              <w:rPr>
                <w:sz w:val="28"/>
                <w:szCs w:val="28"/>
                <w:lang w:eastAsia="bg-BG"/>
              </w:rPr>
              <w:t>9.3.</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proofErr w:type="spellStart"/>
            <w:r w:rsidRPr="002D14E8">
              <w:rPr>
                <w:sz w:val="28"/>
                <w:szCs w:val="28"/>
                <w:lang w:eastAsia="bg-BG"/>
              </w:rPr>
              <w:t>Тритест</w:t>
            </w:r>
            <w:proofErr w:type="spellEnd"/>
            <w:r w:rsidRPr="002D14E8">
              <w:rPr>
                <w:sz w:val="28"/>
                <w:szCs w:val="28"/>
                <w:lang w:eastAsia="bg-BG"/>
              </w:rPr>
              <w:t xml:space="preserve"> CD3/CD19/CD45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5</w:t>
            </w:r>
            <w:r w:rsidR="00A72D40" w:rsidRPr="002D14E8">
              <w:rPr>
                <w:sz w:val="28"/>
                <w:szCs w:val="28"/>
                <w:lang w:eastAsia="bg-BG"/>
              </w:rPr>
              <w:t>0</w:t>
            </w:r>
            <w:r w:rsidRPr="002D14E8">
              <w:rPr>
                <w:sz w:val="28"/>
                <w:szCs w:val="28"/>
                <w:lang w:eastAsia="bg-BG"/>
              </w:rPr>
              <w:t>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A72D40" w:rsidP="002D14E8">
            <w:pPr>
              <w:jc w:val="center"/>
              <w:rPr>
                <w:lang w:eastAsia="bg-BG"/>
              </w:rPr>
            </w:pPr>
            <w:r w:rsidRPr="002D14E8">
              <w:rPr>
                <w:sz w:val="28"/>
                <w:szCs w:val="28"/>
                <w:lang w:eastAsia="bg-BG"/>
              </w:rPr>
              <w:t>9.</w:t>
            </w:r>
            <w:r w:rsidR="00E620EB" w:rsidRPr="002D14E8">
              <w:rPr>
                <w:sz w:val="28"/>
                <w:szCs w:val="28"/>
                <w:lang w:eastAsia="bg-BG"/>
              </w:rPr>
              <w:t>4.</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proofErr w:type="spellStart"/>
            <w:r w:rsidRPr="002D14E8">
              <w:rPr>
                <w:sz w:val="28"/>
                <w:szCs w:val="28"/>
                <w:lang w:eastAsia="bg-BG"/>
              </w:rPr>
              <w:t>Тритест</w:t>
            </w:r>
            <w:proofErr w:type="spellEnd"/>
            <w:r w:rsidRPr="002D14E8">
              <w:rPr>
                <w:sz w:val="28"/>
                <w:szCs w:val="28"/>
                <w:lang w:eastAsia="bg-BG"/>
              </w:rPr>
              <w:t xml:space="preserve"> CD4/CD8/CD3 включващ </w:t>
            </w:r>
            <w:proofErr w:type="spellStart"/>
            <w:r w:rsidRPr="002D14E8">
              <w:rPr>
                <w:sz w:val="28"/>
                <w:szCs w:val="28"/>
                <w:lang w:eastAsia="bg-BG"/>
              </w:rPr>
              <w:t>Trucount</w:t>
            </w:r>
            <w:proofErr w:type="spellEnd"/>
            <w:r w:rsidRPr="002D14E8">
              <w:rPr>
                <w:sz w:val="28"/>
                <w:szCs w:val="28"/>
                <w:lang w:eastAsia="bg-BG"/>
              </w:rPr>
              <w:t xml:space="preserve"> епруветка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5</w:t>
            </w:r>
            <w:r w:rsidR="00A72D40" w:rsidRPr="002D14E8">
              <w:rPr>
                <w:sz w:val="28"/>
                <w:szCs w:val="28"/>
                <w:lang w:eastAsia="bg-BG"/>
              </w:rPr>
              <w:t>0</w:t>
            </w:r>
            <w:r w:rsidRPr="002D14E8">
              <w:rPr>
                <w:sz w:val="28"/>
                <w:szCs w:val="28"/>
                <w:lang w:eastAsia="bg-BG"/>
              </w:rPr>
              <w:t>0</w:t>
            </w:r>
          </w:p>
        </w:tc>
      </w:tr>
      <w:tr w:rsidR="00E620EB" w:rsidRPr="00810E3D" w:rsidTr="00A82662">
        <w:trPr>
          <w:trHeight w:val="36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b/>
                <w:bCs/>
                <w:lang w:eastAsia="bg-BG"/>
              </w:rPr>
            </w:pP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b/>
                <w:bCs/>
                <w:lang w:eastAsia="bg-BG"/>
              </w:rPr>
            </w:pPr>
            <w:r w:rsidRPr="002D14E8">
              <w:rPr>
                <w:b/>
                <w:bCs/>
                <w:sz w:val="28"/>
                <w:szCs w:val="28"/>
                <w:lang w:eastAsia="bg-BG"/>
              </w:rPr>
              <w:t>Антиген специфичен кит за CD4 и  CD8</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b/>
                <w:bCs/>
                <w:lang w:eastAsia="bg-BG"/>
              </w:rPr>
            </w:pPr>
            <w:r w:rsidRPr="002D14E8">
              <w:rPr>
                <w:b/>
                <w:bCs/>
                <w:sz w:val="28"/>
                <w:szCs w:val="28"/>
                <w:lang w:eastAsia="bg-BG"/>
              </w:rPr>
              <w:t> </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A72D40">
            <w:pPr>
              <w:jc w:val="center"/>
              <w:rPr>
                <w:lang w:eastAsia="bg-BG"/>
              </w:rPr>
            </w:pPr>
            <w:r w:rsidRPr="002D14E8">
              <w:rPr>
                <w:sz w:val="28"/>
                <w:szCs w:val="28"/>
                <w:lang w:eastAsia="bg-BG"/>
              </w:rPr>
              <w:t>9.</w:t>
            </w:r>
            <w:r w:rsidR="00A72D40" w:rsidRPr="002D14E8">
              <w:rPr>
                <w:sz w:val="28"/>
                <w:szCs w:val="28"/>
                <w:lang w:eastAsia="bg-BG"/>
              </w:rPr>
              <w:t>5</w:t>
            </w:r>
            <w:r w:rsidRPr="002D14E8">
              <w:rPr>
                <w:sz w:val="28"/>
                <w:szCs w:val="28"/>
                <w:lang w:eastAsia="bg-BG"/>
              </w:rPr>
              <w:t>.</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proofErr w:type="spellStart"/>
            <w:r w:rsidRPr="002D14E8">
              <w:rPr>
                <w:sz w:val="28"/>
                <w:szCs w:val="28"/>
                <w:lang w:eastAsia="bg-BG"/>
              </w:rPr>
              <w:t>Fastimmune</w:t>
            </w:r>
            <w:proofErr w:type="spellEnd"/>
            <w:r w:rsidRPr="002D14E8">
              <w:rPr>
                <w:sz w:val="28"/>
                <w:szCs w:val="28"/>
                <w:lang w:eastAsia="bg-BG"/>
              </w:rPr>
              <w:t xml:space="preserve"> CD 4 </w:t>
            </w:r>
            <w:proofErr w:type="spellStart"/>
            <w:r w:rsidRPr="002D14E8">
              <w:rPr>
                <w:sz w:val="28"/>
                <w:szCs w:val="28"/>
                <w:lang w:eastAsia="bg-BG"/>
              </w:rPr>
              <w:t>Intracelular</w:t>
            </w:r>
            <w:proofErr w:type="spellEnd"/>
            <w:r w:rsidRPr="002D14E8">
              <w:rPr>
                <w:sz w:val="28"/>
                <w:szCs w:val="28"/>
                <w:lang w:eastAsia="bg-BG"/>
              </w:rPr>
              <w:t xml:space="preserve"> </w:t>
            </w:r>
            <w:proofErr w:type="spellStart"/>
            <w:r w:rsidRPr="002D14E8">
              <w:rPr>
                <w:sz w:val="28"/>
                <w:szCs w:val="28"/>
                <w:lang w:eastAsia="bg-BG"/>
              </w:rPr>
              <w:t>INF-gamma</w:t>
            </w:r>
            <w:proofErr w:type="spellEnd"/>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100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A72D40" w:rsidP="002D14E8">
            <w:pPr>
              <w:jc w:val="center"/>
              <w:rPr>
                <w:lang w:eastAsia="bg-BG"/>
              </w:rPr>
            </w:pPr>
            <w:r w:rsidRPr="002D14E8">
              <w:rPr>
                <w:sz w:val="28"/>
                <w:szCs w:val="28"/>
                <w:lang w:eastAsia="bg-BG"/>
              </w:rPr>
              <w:t>9.6</w:t>
            </w:r>
            <w:r w:rsidR="00E620EB" w:rsidRPr="002D14E8">
              <w:rPr>
                <w:sz w:val="28"/>
                <w:szCs w:val="28"/>
                <w:lang w:eastAsia="bg-BG"/>
              </w:rPr>
              <w:t>.</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 xml:space="preserve">Антитяло CD8 APC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200</w:t>
            </w:r>
          </w:p>
        </w:tc>
      </w:tr>
      <w:tr w:rsidR="00E620EB" w:rsidRPr="00810E3D" w:rsidTr="00A82662">
        <w:trPr>
          <w:trHeight w:val="21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b/>
                <w:bCs/>
                <w:lang w:eastAsia="bg-BG"/>
              </w:rPr>
            </w:pP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A72D40">
            <w:pPr>
              <w:jc w:val="both"/>
              <w:rPr>
                <w:b/>
                <w:bCs/>
                <w:lang w:eastAsia="bg-BG"/>
              </w:rPr>
            </w:pPr>
            <w:r w:rsidRPr="002D14E8">
              <w:rPr>
                <w:b/>
                <w:bCs/>
                <w:sz w:val="28"/>
                <w:szCs w:val="28"/>
                <w:lang w:eastAsia="bg-BG"/>
              </w:rPr>
              <w:t xml:space="preserve">Консумативи  за работа с китовете по </w:t>
            </w:r>
            <w:proofErr w:type="spellStart"/>
            <w:r w:rsidR="00A72D40" w:rsidRPr="002D14E8">
              <w:rPr>
                <w:b/>
                <w:bCs/>
                <w:sz w:val="28"/>
                <w:szCs w:val="28"/>
                <w:lang w:eastAsia="bg-BG"/>
              </w:rPr>
              <w:t>поз</w:t>
            </w:r>
            <w:proofErr w:type="spellEnd"/>
            <w:r w:rsidR="00A72D40" w:rsidRPr="002D14E8">
              <w:rPr>
                <w:b/>
                <w:bCs/>
                <w:sz w:val="28"/>
                <w:szCs w:val="28"/>
                <w:lang w:eastAsia="bg-BG"/>
              </w:rPr>
              <w:t>. от 9.1</w:t>
            </w:r>
            <w:r w:rsidRPr="002D14E8">
              <w:rPr>
                <w:b/>
                <w:bCs/>
                <w:sz w:val="28"/>
                <w:szCs w:val="28"/>
                <w:lang w:eastAsia="bg-BG"/>
              </w:rPr>
              <w:t xml:space="preserve"> </w:t>
            </w:r>
            <w:r w:rsidR="00A72D40" w:rsidRPr="002D14E8">
              <w:rPr>
                <w:b/>
                <w:bCs/>
                <w:sz w:val="28"/>
                <w:szCs w:val="28"/>
                <w:lang w:eastAsia="bg-BG"/>
              </w:rPr>
              <w:t>до</w:t>
            </w:r>
            <w:r w:rsidRPr="002D14E8">
              <w:rPr>
                <w:b/>
                <w:bCs/>
                <w:sz w:val="28"/>
                <w:szCs w:val="28"/>
                <w:lang w:eastAsia="bg-BG"/>
              </w:rPr>
              <w:t xml:space="preserve"> 9.</w:t>
            </w:r>
            <w:r w:rsidR="00A72D40" w:rsidRPr="002D14E8">
              <w:rPr>
                <w:b/>
                <w:bCs/>
                <w:sz w:val="28"/>
                <w:szCs w:val="28"/>
                <w:lang w:eastAsia="bg-BG"/>
              </w:rPr>
              <w:t>6</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b/>
                <w:bCs/>
                <w:lang w:eastAsia="bg-BG"/>
              </w:rPr>
            </w:pPr>
            <w:r w:rsidRPr="002D14E8">
              <w:rPr>
                <w:b/>
                <w:bCs/>
                <w:sz w:val="28"/>
                <w:szCs w:val="28"/>
                <w:lang w:eastAsia="bg-BG"/>
              </w:rPr>
              <w:t xml:space="preserve"> </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A72D40" w:rsidP="002D14E8">
            <w:pPr>
              <w:jc w:val="center"/>
              <w:rPr>
                <w:lang w:eastAsia="bg-BG"/>
              </w:rPr>
            </w:pPr>
            <w:r w:rsidRPr="002D14E8">
              <w:rPr>
                <w:sz w:val="28"/>
                <w:szCs w:val="28"/>
                <w:lang w:eastAsia="bg-BG"/>
              </w:rPr>
              <w:t>9.7</w:t>
            </w:r>
            <w:r w:rsidR="00E620EB" w:rsidRPr="002D14E8">
              <w:rPr>
                <w:sz w:val="28"/>
                <w:szCs w:val="28"/>
                <w:lang w:eastAsia="bg-BG"/>
              </w:rPr>
              <w:t>.</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proofErr w:type="spellStart"/>
            <w:r w:rsidRPr="002D14E8">
              <w:rPr>
                <w:sz w:val="28"/>
                <w:szCs w:val="28"/>
                <w:lang w:eastAsia="bg-BG"/>
              </w:rPr>
              <w:t>Лизиращ</w:t>
            </w:r>
            <w:proofErr w:type="spellEnd"/>
            <w:r w:rsidRPr="002D14E8">
              <w:rPr>
                <w:sz w:val="28"/>
                <w:szCs w:val="28"/>
                <w:lang w:eastAsia="bg-BG"/>
              </w:rPr>
              <w:t xml:space="preserve"> разтвор - FACS </w:t>
            </w:r>
            <w:proofErr w:type="spellStart"/>
            <w:r w:rsidRPr="002D14E8">
              <w:rPr>
                <w:sz w:val="28"/>
                <w:szCs w:val="28"/>
                <w:lang w:eastAsia="bg-BG"/>
              </w:rPr>
              <w:t>Lysing</w:t>
            </w:r>
            <w:proofErr w:type="spellEnd"/>
            <w:r w:rsidRPr="002D14E8">
              <w:rPr>
                <w:sz w:val="28"/>
                <w:szCs w:val="28"/>
                <w:lang w:eastAsia="bg-BG"/>
              </w:rPr>
              <w:t xml:space="preserve"> </w:t>
            </w:r>
            <w:proofErr w:type="spellStart"/>
            <w:r w:rsidRPr="002D14E8">
              <w:rPr>
                <w:sz w:val="28"/>
                <w:szCs w:val="28"/>
                <w:lang w:eastAsia="bg-BG"/>
              </w:rPr>
              <w:t>Solution</w:t>
            </w:r>
            <w:proofErr w:type="spellEnd"/>
            <w:r w:rsidRPr="002D14E8">
              <w:rPr>
                <w:sz w:val="28"/>
                <w:szCs w:val="28"/>
                <w:lang w:eastAsia="bg-BG"/>
              </w:rPr>
              <w:t xml:space="preserve">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1 200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A72D40" w:rsidP="002D14E8">
            <w:pPr>
              <w:jc w:val="center"/>
              <w:rPr>
                <w:lang w:eastAsia="bg-BG"/>
              </w:rPr>
            </w:pPr>
            <w:r w:rsidRPr="002D14E8">
              <w:rPr>
                <w:sz w:val="28"/>
                <w:szCs w:val="28"/>
                <w:lang w:eastAsia="bg-BG"/>
              </w:rPr>
              <w:t>9.8</w:t>
            </w:r>
            <w:r w:rsidR="00E620EB" w:rsidRPr="002D14E8">
              <w:rPr>
                <w:sz w:val="28"/>
                <w:szCs w:val="28"/>
                <w:lang w:eastAsia="bg-BG"/>
              </w:rPr>
              <w:t>.</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 xml:space="preserve">Епруветки за FACS </w:t>
            </w:r>
            <w:proofErr w:type="spellStart"/>
            <w:r w:rsidRPr="002D14E8">
              <w:rPr>
                <w:sz w:val="28"/>
                <w:szCs w:val="28"/>
                <w:lang w:eastAsia="bg-BG"/>
              </w:rPr>
              <w:t>флоуцитометър</w:t>
            </w:r>
            <w:proofErr w:type="spellEnd"/>
            <w:r w:rsidRPr="002D14E8">
              <w:rPr>
                <w:sz w:val="28"/>
                <w:szCs w:val="28"/>
                <w:lang w:eastAsia="bg-BG"/>
              </w:rPr>
              <w:t xml:space="preserve"> 12x75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14 000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A72D40" w:rsidP="002D14E8">
            <w:pPr>
              <w:jc w:val="center"/>
              <w:rPr>
                <w:lang w:eastAsia="bg-BG"/>
              </w:rPr>
            </w:pPr>
            <w:r w:rsidRPr="002D14E8">
              <w:rPr>
                <w:sz w:val="28"/>
                <w:szCs w:val="28"/>
                <w:lang w:eastAsia="bg-BG"/>
              </w:rPr>
              <w:t>9.9</w:t>
            </w:r>
            <w:r w:rsidR="00E620EB" w:rsidRPr="002D14E8">
              <w:rPr>
                <w:sz w:val="28"/>
                <w:szCs w:val="28"/>
                <w:lang w:eastAsia="bg-BG"/>
              </w:rPr>
              <w:t>.</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 xml:space="preserve">Работен разтвор за </w:t>
            </w:r>
            <w:proofErr w:type="spellStart"/>
            <w:r w:rsidRPr="002D14E8">
              <w:rPr>
                <w:sz w:val="28"/>
                <w:szCs w:val="28"/>
                <w:lang w:eastAsia="bg-BG"/>
              </w:rPr>
              <w:t>флоуцитометри</w:t>
            </w:r>
            <w:proofErr w:type="spellEnd"/>
            <w:r w:rsidRPr="002D14E8">
              <w:rPr>
                <w:sz w:val="28"/>
                <w:szCs w:val="28"/>
                <w:lang w:eastAsia="bg-BG"/>
              </w:rPr>
              <w:t xml:space="preserve"> </w:t>
            </w:r>
            <w:proofErr w:type="spellStart"/>
            <w:r w:rsidRPr="002D14E8">
              <w:rPr>
                <w:sz w:val="28"/>
                <w:szCs w:val="28"/>
                <w:lang w:eastAsia="bg-BG"/>
              </w:rPr>
              <w:t>BD-Canto</w:t>
            </w:r>
            <w:proofErr w:type="spellEnd"/>
            <w:r w:rsidRPr="002D14E8">
              <w:rPr>
                <w:sz w:val="28"/>
                <w:szCs w:val="28"/>
                <w:lang w:eastAsia="bg-BG"/>
              </w:rPr>
              <w:t xml:space="preserve"> II, </w:t>
            </w:r>
            <w:proofErr w:type="spellStart"/>
            <w:r w:rsidRPr="002D14E8">
              <w:rPr>
                <w:sz w:val="28"/>
                <w:szCs w:val="28"/>
                <w:lang w:eastAsia="bg-BG"/>
              </w:rPr>
              <w:t>FACSSort</w:t>
            </w:r>
            <w:proofErr w:type="spellEnd"/>
            <w:r w:rsidRPr="002D14E8">
              <w:rPr>
                <w:sz w:val="28"/>
                <w:szCs w:val="28"/>
                <w:lang w:eastAsia="bg-BG"/>
              </w:rPr>
              <w:t xml:space="preserve"> </w:t>
            </w:r>
            <w:r w:rsidRPr="002D14E8">
              <w:rPr>
                <w:sz w:val="28"/>
                <w:szCs w:val="28"/>
                <w:lang w:eastAsia="bg-BG"/>
              </w:rPr>
              <w:lastRenderedPageBreak/>
              <w:t xml:space="preserve">(FACS </w:t>
            </w:r>
            <w:proofErr w:type="spellStart"/>
            <w:r w:rsidRPr="002D14E8">
              <w:rPr>
                <w:sz w:val="28"/>
                <w:szCs w:val="28"/>
                <w:lang w:eastAsia="bg-BG"/>
              </w:rPr>
              <w:t>Flow</w:t>
            </w:r>
            <w:proofErr w:type="spellEnd"/>
            <w:r w:rsidRPr="002D14E8">
              <w:rPr>
                <w:sz w:val="28"/>
                <w:szCs w:val="28"/>
                <w:lang w:eastAsia="bg-BG"/>
              </w:rPr>
              <w:t>)</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lastRenderedPageBreak/>
              <w:t>400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A72D40" w:rsidP="002D14E8">
            <w:pPr>
              <w:jc w:val="center"/>
              <w:rPr>
                <w:lang w:eastAsia="bg-BG"/>
              </w:rPr>
            </w:pPr>
            <w:r w:rsidRPr="002D14E8">
              <w:rPr>
                <w:sz w:val="28"/>
                <w:szCs w:val="28"/>
                <w:lang w:eastAsia="bg-BG"/>
              </w:rPr>
              <w:lastRenderedPageBreak/>
              <w:t>9.10</w:t>
            </w:r>
            <w:r w:rsidR="00E620EB" w:rsidRPr="002D14E8">
              <w:rPr>
                <w:sz w:val="28"/>
                <w:szCs w:val="28"/>
                <w:lang w:eastAsia="bg-BG"/>
              </w:rPr>
              <w:t>.</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 xml:space="preserve">Почистващ разтвор за  </w:t>
            </w:r>
            <w:proofErr w:type="spellStart"/>
            <w:r w:rsidRPr="002D14E8">
              <w:rPr>
                <w:sz w:val="28"/>
                <w:szCs w:val="28"/>
                <w:lang w:eastAsia="bg-BG"/>
              </w:rPr>
              <w:t>флоуцитометър</w:t>
            </w:r>
            <w:proofErr w:type="spellEnd"/>
            <w:r w:rsidRPr="002D14E8">
              <w:rPr>
                <w:sz w:val="28"/>
                <w:szCs w:val="28"/>
                <w:lang w:eastAsia="bg-BG"/>
              </w:rPr>
              <w:t xml:space="preserve"> </w:t>
            </w:r>
            <w:proofErr w:type="spellStart"/>
            <w:r w:rsidRPr="002D14E8">
              <w:rPr>
                <w:sz w:val="28"/>
                <w:szCs w:val="28"/>
                <w:lang w:eastAsia="bg-BG"/>
              </w:rPr>
              <w:t>BD-Canto</w:t>
            </w:r>
            <w:proofErr w:type="spellEnd"/>
            <w:r w:rsidRPr="002D14E8">
              <w:rPr>
                <w:sz w:val="28"/>
                <w:szCs w:val="28"/>
                <w:lang w:eastAsia="bg-BG"/>
              </w:rPr>
              <w:t xml:space="preserve"> II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40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A72D40" w:rsidP="002D14E8">
            <w:pPr>
              <w:jc w:val="center"/>
              <w:rPr>
                <w:lang w:eastAsia="bg-BG"/>
              </w:rPr>
            </w:pPr>
            <w:r w:rsidRPr="002D14E8">
              <w:rPr>
                <w:sz w:val="28"/>
                <w:szCs w:val="28"/>
                <w:lang w:eastAsia="bg-BG"/>
              </w:rPr>
              <w:t>9.11</w:t>
            </w:r>
            <w:r w:rsidR="00E620EB" w:rsidRPr="002D14E8">
              <w:rPr>
                <w:sz w:val="28"/>
                <w:szCs w:val="28"/>
                <w:lang w:eastAsia="bg-BG"/>
              </w:rPr>
              <w:t>.</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 xml:space="preserve">Почистващ разтвор за  </w:t>
            </w:r>
            <w:proofErr w:type="spellStart"/>
            <w:r w:rsidRPr="002D14E8">
              <w:rPr>
                <w:sz w:val="28"/>
                <w:szCs w:val="28"/>
                <w:lang w:eastAsia="bg-BG"/>
              </w:rPr>
              <w:t>флоуцитометър</w:t>
            </w:r>
            <w:proofErr w:type="spellEnd"/>
            <w:r w:rsidRPr="002D14E8">
              <w:rPr>
                <w:sz w:val="28"/>
                <w:szCs w:val="28"/>
                <w:lang w:eastAsia="bg-BG"/>
              </w:rPr>
              <w:t xml:space="preserve"> </w:t>
            </w:r>
            <w:proofErr w:type="spellStart"/>
            <w:r w:rsidRPr="002D14E8">
              <w:rPr>
                <w:sz w:val="28"/>
                <w:szCs w:val="28"/>
                <w:lang w:eastAsia="bg-BG"/>
              </w:rPr>
              <w:t>FACSSort</w:t>
            </w:r>
            <w:proofErr w:type="spellEnd"/>
            <w:r w:rsidRPr="002D14E8">
              <w:rPr>
                <w:sz w:val="28"/>
                <w:szCs w:val="28"/>
                <w:lang w:eastAsia="bg-BG"/>
              </w:rPr>
              <w:t xml:space="preserve">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15</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A72D40" w:rsidP="002D14E8">
            <w:pPr>
              <w:jc w:val="center"/>
              <w:rPr>
                <w:lang w:eastAsia="bg-BG"/>
              </w:rPr>
            </w:pPr>
            <w:r w:rsidRPr="002D14E8">
              <w:rPr>
                <w:sz w:val="28"/>
                <w:szCs w:val="28"/>
                <w:lang w:eastAsia="bg-BG"/>
              </w:rPr>
              <w:t>9.12</w:t>
            </w:r>
            <w:r w:rsidR="00E620EB" w:rsidRPr="002D14E8">
              <w:rPr>
                <w:sz w:val="28"/>
                <w:szCs w:val="28"/>
                <w:lang w:eastAsia="bg-BG"/>
              </w:rPr>
              <w:t>.</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 xml:space="preserve">Разтвор за спиране на </w:t>
            </w:r>
            <w:proofErr w:type="spellStart"/>
            <w:r w:rsidRPr="002D14E8">
              <w:rPr>
                <w:sz w:val="28"/>
                <w:szCs w:val="28"/>
                <w:lang w:eastAsia="bg-BG"/>
              </w:rPr>
              <w:t>флоуцитометри</w:t>
            </w:r>
            <w:proofErr w:type="spellEnd"/>
            <w:r w:rsidRPr="002D14E8">
              <w:rPr>
                <w:sz w:val="28"/>
                <w:szCs w:val="28"/>
                <w:lang w:eastAsia="bg-BG"/>
              </w:rPr>
              <w:t xml:space="preserve"> </w:t>
            </w:r>
            <w:proofErr w:type="spellStart"/>
            <w:r w:rsidRPr="002D14E8">
              <w:rPr>
                <w:sz w:val="28"/>
                <w:szCs w:val="28"/>
                <w:lang w:eastAsia="bg-BG"/>
              </w:rPr>
              <w:t>BD-Canto</w:t>
            </w:r>
            <w:proofErr w:type="spellEnd"/>
            <w:r w:rsidRPr="002D14E8">
              <w:rPr>
                <w:sz w:val="28"/>
                <w:szCs w:val="28"/>
                <w:lang w:eastAsia="bg-BG"/>
              </w:rPr>
              <w:t xml:space="preserve"> II, </w:t>
            </w:r>
            <w:proofErr w:type="spellStart"/>
            <w:r w:rsidRPr="002D14E8">
              <w:rPr>
                <w:sz w:val="28"/>
                <w:szCs w:val="28"/>
                <w:lang w:eastAsia="bg-BG"/>
              </w:rPr>
              <w:t>FACSSort</w:t>
            </w:r>
            <w:proofErr w:type="spellEnd"/>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40</w:t>
            </w:r>
          </w:p>
        </w:tc>
      </w:tr>
      <w:tr w:rsidR="00E620EB" w:rsidRPr="00810E3D" w:rsidTr="00A82662">
        <w:trPr>
          <w:trHeight w:val="21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b/>
                <w:bCs/>
                <w:lang w:eastAsia="bg-BG"/>
              </w:rPr>
            </w:pP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b/>
                <w:bCs/>
                <w:lang w:eastAsia="bg-BG"/>
              </w:rPr>
            </w:pPr>
            <w:r w:rsidRPr="002D14E8">
              <w:rPr>
                <w:b/>
                <w:bCs/>
                <w:sz w:val="28"/>
                <w:szCs w:val="28"/>
                <w:lang w:eastAsia="bg-BG"/>
              </w:rPr>
              <w:t>Стандарти и китове за калибриране</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b/>
                <w:bCs/>
                <w:lang w:eastAsia="bg-BG"/>
              </w:rPr>
            </w:pPr>
            <w:r w:rsidRPr="002D14E8">
              <w:rPr>
                <w:b/>
                <w:bCs/>
                <w:sz w:val="28"/>
                <w:szCs w:val="28"/>
                <w:lang w:eastAsia="bg-BG"/>
              </w:rPr>
              <w:t> </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A72D40">
            <w:pPr>
              <w:jc w:val="center"/>
              <w:rPr>
                <w:lang w:eastAsia="bg-BG"/>
              </w:rPr>
            </w:pPr>
            <w:r w:rsidRPr="002D14E8">
              <w:rPr>
                <w:sz w:val="28"/>
                <w:szCs w:val="28"/>
                <w:lang w:eastAsia="bg-BG"/>
              </w:rPr>
              <w:t>9.1</w:t>
            </w:r>
            <w:r w:rsidR="00A72D40" w:rsidRPr="002D14E8">
              <w:rPr>
                <w:sz w:val="28"/>
                <w:szCs w:val="28"/>
                <w:lang w:eastAsia="bg-BG"/>
              </w:rPr>
              <w:t>3</w:t>
            </w:r>
            <w:r w:rsidRPr="002D14E8">
              <w:rPr>
                <w:sz w:val="28"/>
                <w:szCs w:val="28"/>
                <w:lang w:eastAsia="bg-BG"/>
              </w:rPr>
              <w:t>.</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A72D40">
            <w:pPr>
              <w:jc w:val="both"/>
              <w:rPr>
                <w:lang w:eastAsia="bg-BG"/>
              </w:rPr>
            </w:pPr>
            <w:r w:rsidRPr="002D14E8">
              <w:rPr>
                <w:sz w:val="28"/>
                <w:szCs w:val="28"/>
                <w:lang w:eastAsia="bg-BG"/>
              </w:rPr>
              <w:t>Кит за калибриране на нисък брой CD 4 (</w:t>
            </w:r>
            <w:proofErr w:type="spellStart"/>
            <w:r w:rsidRPr="002D14E8">
              <w:rPr>
                <w:sz w:val="28"/>
                <w:szCs w:val="28"/>
                <w:lang w:eastAsia="bg-BG"/>
              </w:rPr>
              <w:t>Мултичек</w:t>
            </w:r>
            <w:proofErr w:type="spellEnd"/>
            <w:r w:rsidRPr="002D14E8">
              <w:rPr>
                <w:sz w:val="28"/>
                <w:szCs w:val="28"/>
                <w:lang w:eastAsia="bg-BG"/>
              </w:rPr>
              <w:t xml:space="preserve"> контрол) в мл.</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20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A72D40">
            <w:pPr>
              <w:jc w:val="center"/>
              <w:rPr>
                <w:lang w:eastAsia="bg-BG"/>
              </w:rPr>
            </w:pPr>
            <w:r w:rsidRPr="002D14E8">
              <w:rPr>
                <w:sz w:val="28"/>
                <w:szCs w:val="28"/>
                <w:lang w:eastAsia="bg-BG"/>
              </w:rPr>
              <w:t>9.</w:t>
            </w:r>
            <w:r w:rsidR="00A72D40" w:rsidRPr="002D14E8">
              <w:rPr>
                <w:sz w:val="28"/>
                <w:szCs w:val="28"/>
                <w:lang w:eastAsia="bg-BG"/>
              </w:rPr>
              <w:t>1</w:t>
            </w:r>
            <w:r w:rsidRPr="002D14E8">
              <w:rPr>
                <w:sz w:val="28"/>
                <w:szCs w:val="28"/>
                <w:lang w:eastAsia="bg-BG"/>
              </w:rPr>
              <w:t>4.</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proofErr w:type="spellStart"/>
            <w:r w:rsidRPr="002D14E8">
              <w:rPr>
                <w:sz w:val="28"/>
                <w:szCs w:val="28"/>
                <w:lang w:eastAsia="bg-BG"/>
              </w:rPr>
              <w:t>Калибратор</w:t>
            </w:r>
            <w:proofErr w:type="spellEnd"/>
            <w:r w:rsidRPr="002D14E8">
              <w:rPr>
                <w:sz w:val="28"/>
                <w:szCs w:val="28"/>
                <w:lang w:eastAsia="bg-BG"/>
              </w:rPr>
              <w:t xml:space="preserve"> 7 </w:t>
            </w:r>
            <w:proofErr w:type="spellStart"/>
            <w:r w:rsidRPr="002D14E8">
              <w:rPr>
                <w:sz w:val="28"/>
                <w:szCs w:val="28"/>
                <w:lang w:eastAsia="bg-BG"/>
              </w:rPr>
              <w:t>colour</w:t>
            </w:r>
            <w:proofErr w:type="spellEnd"/>
            <w:r w:rsidRPr="002D14E8">
              <w:rPr>
                <w:sz w:val="28"/>
                <w:szCs w:val="28"/>
                <w:lang w:eastAsia="bg-BG"/>
              </w:rPr>
              <w:t xml:space="preserve"> </w:t>
            </w:r>
            <w:proofErr w:type="spellStart"/>
            <w:r w:rsidRPr="002D14E8">
              <w:rPr>
                <w:sz w:val="28"/>
                <w:szCs w:val="28"/>
                <w:lang w:eastAsia="bg-BG"/>
              </w:rPr>
              <w:t>setup</w:t>
            </w:r>
            <w:proofErr w:type="spellEnd"/>
            <w:r w:rsidRPr="002D14E8">
              <w:rPr>
                <w:sz w:val="28"/>
                <w:szCs w:val="28"/>
                <w:lang w:eastAsia="bg-BG"/>
              </w:rPr>
              <w:t xml:space="preserve"> </w:t>
            </w:r>
            <w:proofErr w:type="spellStart"/>
            <w:r w:rsidRPr="002D14E8">
              <w:rPr>
                <w:sz w:val="28"/>
                <w:szCs w:val="28"/>
                <w:lang w:eastAsia="bg-BG"/>
              </w:rPr>
              <w:t>beads</w:t>
            </w:r>
            <w:proofErr w:type="spellEnd"/>
          </w:p>
        </w:tc>
        <w:tc>
          <w:tcPr>
            <w:tcW w:w="170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150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A72D40">
            <w:pPr>
              <w:jc w:val="center"/>
              <w:rPr>
                <w:lang w:eastAsia="bg-BG"/>
              </w:rPr>
            </w:pPr>
            <w:r w:rsidRPr="002D14E8">
              <w:rPr>
                <w:sz w:val="28"/>
                <w:szCs w:val="28"/>
                <w:lang w:eastAsia="bg-BG"/>
              </w:rPr>
              <w:t>9.</w:t>
            </w:r>
            <w:r w:rsidR="00A72D40" w:rsidRPr="002D14E8">
              <w:rPr>
                <w:sz w:val="28"/>
                <w:szCs w:val="28"/>
                <w:lang w:eastAsia="bg-BG"/>
              </w:rPr>
              <w:t>15</w:t>
            </w:r>
            <w:r w:rsidRPr="002D14E8">
              <w:rPr>
                <w:sz w:val="28"/>
                <w:szCs w:val="28"/>
                <w:lang w:eastAsia="bg-BG"/>
              </w:rPr>
              <w:t>.</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proofErr w:type="spellStart"/>
            <w:r w:rsidRPr="002D14E8">
              <w:rPr>
                <w:sz w:val="28"/>
                <w:szCs w:val="28"/>
                <w:lang w:eastAsia="bg-BG"/>
              </w:rPr>
              <w:t>Калибратор</w:t>
            </w:r>
            <w:proofErr w:type="spellEnd"/>
            <w:r w:rsidRPr="002D14E8">
              <w:rPr>
                <w:sz w:val="28"/>
                <w:szCs w:val="28"/>
                <w:lang w:eastAsia="bg-BG"/>
              </w:rPr>
              <w:t xml:space="preserve"> </w:t>
            </w:r>
            <w:proofErr w:type="spellStart"/>
            <w:r w:rsidRPr="002D14E8">
              <w:rPr>
                <w:sz w:val="28"/>
                <w:szCs w:val="28"/>
                <w:lang w:eastAsia="bg-BG"/>
              </w:rPr>
              <w:t>Calibrite</w:t>
            </w:r>
            <w:proofErr w:type="spellEnd"/>
            <w:r w:rsidRPr="002D14E8">
              <w:rPr>
                <w:sz w:val="28"/>
                <w:szCs w:val="28"/>
                <w:lang w:eastAsia="bg-BG"/>
              </w:rPr>
              <w:t xml:space="preserve"> 3  </w:t>
            </w:r>
          </w:p>
        </w:tc>
        <w:tc>
          <w:tcPr>
            <w:tcW w:w="170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200</w:t>
            </w:r>
          </w:p>
        </w:tc>
      </w:tr>
      <w:tr w:rsidR="00E620EB" w:rsidRPr="00810E3D" w:rsidTr="00A82662">
        <w:trPr>
          <w:trHeight w:val="45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A72D40" w:rsidP="002D14E8">
            <w:pPr>
              <w:jc w:val="center"/>
              <w:rPr>
                <w:lang w:eastAsia="bg-BG"/>
              </w:rPr>
            </w:pPr>
            <w:r w:rsidRPr="002D14E8">
              <w:rPr>
                <w:sz w:val="28"/>
                <w:szCs w:val="28"/>
                <w:lang w:eastAsia="bg-BG"/>
              </w:rPr>
              <w:t>9.16</w:t>
            </w:r>
            <w:r w:rsidR="00E620EB" w:rsidRPr="002D14E8">
              <w:rPr>
                <w:sz w:val="28"/>
                <w:szCs w:val="28"/>
                <w:lang w:eastAsia="bg-BG"/>
              </w:rPr>
              <w:t>.</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A72D40">
            <w:pPr>
              <w:jc w:val="both"/>
              <w:rPr>
                <w:lang w:eastAsia="bg-BG"/>
              </w:rPr>
            </w:pPr>
            <w:r w:rsidRPr="002D14E8">
              <w:rPr>
                <w:sz w:val="28"/>
                <w:szCs w:val="28"/>
                <w:lang w:eastAsia="bg-BG"/>
              </w:rPr>
              <w:t xml:space="preserve">Стандарт за контролиране измерването на нисък, среден и висок абсолютен брой </w:t>
            </w:r>
            <w:proofErr w:type="spellStart"/>
            <w:r w:rsidRPr="002D14E8">
              <w:rPr>
                <w:sz w:val="28"/>
                <w:szCs w:val="28"/>
                <w:lang w:eastAsia="bg-BG"/>
              </w:rPr>
              <w:t>TruCount</w:t>
            </w:r>
            <w:proofErr w:type="spellEnd"/>
            <w:r w:rsidRPr="002D14E8">
              <w:rPr>
                <w:sz w:val="28"/>
                <w:szCs w:val="28"/>
                <w:lang w:eastAsia="bg-BG"/>
              </w:rPr>
              <w:t xml:space="preserve"> </w:t>
            </w:r>
            <w:proofErr w:type="spellStart"/>
            <w:r w:rsidRPr="002D14E8">
              <w:rPr>
                <w:sz w:val="28"/>
                <w:szCs w:val="28"/>
                <w:lang w:eastAsia="bg-BG"/>
              </w:rPr>
              <w:t>Controls</w:t>
            </w:r>
            <w:proofErr w:type="spellEnd"/>
            <w:r w:rsidRPr="002D14E8">
              <w:rPr>
                <w:sz w:val="28"/>
                <w:szCs w:val="28"/>
                <w:lang w:eastAsia="bg-BG"/>
              </w:rPr>
              <w:t xml:space="preserve">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30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A72D40" w:rsidP="002D14E8">
            <w:pPr>
              <w:jc w:val="center"/>
              <w:rPr>
                <w:lang w:eastAsia="bg-BG"/>
              </w:rPr>
            </w:pPr>
            <w:r w:rsidRPr="002D14E8">
              <w:rPr>
                <w:sz w:val="28"/>
                <w:szCs w:val="28"/>
                <w:lang w:eastAsia="bg-BG"/>
              </w:rPr>
              <w:t>9.17</w:t>
            </w:r>
            <w:r w:rsidR="00E620EB" w:rsidRPr="002D14E8">
              <w:rPr>
                <w:sz w:val="28"/>
                <w:szCs w:val="28"/>
                <w:lang w:eastAsia="bg-BG"/>
              </w:rPr>
              <w:t>.</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proofErr w:type="spellStart"/>
            <w:r w:rsidRPr="002D14E8">
              <w:rPr>
                <w:sz w:val="28"/>
                <w:szCs w:val="28"/>
                <w:lang w:eastAsia="bg-BG"/>
              </w:rPr>
              <w:t>Калибратор</w:t>
            </w:r>
            <w:proofErr w:type="spellEnd"/>
            <w:r w:rsidRPr="002D14E8">
              <w:rPr>
                <w:sz w:val="28"/>
                <w:szCs w:val="28"/>
                <w:lang w:eastAsia="bg-BG"/>
              </w:rPr>
              <w:t xml:space="preserve"> BD </w:t>
            </w:r>
            <w:proofErr w:type="spellStart"/>
            <w:r w:rsidRPr="002D14E8">
              <w:rPr>
                <w:sz w:val="28"/>
                <w:szCs w:val="28"/>
                <w:lang w:eastAsia="bg-BG"/>
              </w:rPr>
              <w:t>cytometer</w:t>
            </w:r>
            <w:proofErr w:type="spellEnd"/>
            <w:r w:rsidRPr="002D14E8">
              <w:rPr>
                <w:sz w:val="28"/>
                <w:szCs w:val="28"/>
                <w:lang w:eastAsia="bg-BG"/>
              </w:rPr>
              <w:t xml:space="preserve"> </w:t>
            </w:r>
            <w:proofErr w:type="spellStart"/>
            <w:r w:rsidRPr="002D14E8">
              <w:rPr>
                <w:sz w:val="28"/>
                <w:szCs w:val="28"/>
                <w:lang w:eastAsia="bg-BG"/>
              </w:rPr>
              <w:t>Setup</w:t>
            </w:r>
            <w:proofErr w:type="spellEnd"/>
            <w:r w:rsidRPr="002D14E8">
              <w:rPr>
                <w:sz w:val="28"/>
                <w:szCs w:val="28"/>
                <w:lang w:eastAsia="bg-BG"/>
              </w:rPr>
              <w:t xml:space="preserve"> </w:t>
            </w:r>
            <w:proofErr w:type="spellStart"/>
            <w:r w:rsidRPr="002D14E8">
              <w:rPr>
                <w:sz w:val="28"/>
                <w:szCs w:val="28"/>
                <w:lang w:eastAsia="bg-BG"/>
              </w:rPr>
              <w:t>and</w:t>
            </w:r>
            <w:proofErr w:type="spellEnd"/>
            <w:r w:rsidRPr="002D14E8">
              <w:rPr>
                <w:sz w:val="28"/>
                <w:szCs w:val="28"/>
                <w:lang w:eastAsia="bg-BG"/>
              </w:rPr>
              <w:t xml:space="preserve"> </w:t>
            </w:r>
            <w:proofErr w:type="spellStart"/>
            <w:r w:rsidRPr="002D14E8">
              <w:rPr>
                <w:sz w:val="28"/>
                <w:szCs w:val="28"/>
                <w:lang w:eastAsia="bg-BG"/>
              </w:rPr>
              <w:t>Tracking</w:t>
            </w:r>
            <w:proofErr w:type="spellEnd"/>
            <w:r w:rsidRPr="002D14E8">
              <w:rPr>
                <w:sz w:val="28"/>
                <w:szCs w:val="28"/>
                <w:lang w:eastAsia="bg-BG"/>
              </w:rPr>
              <w:t xml:space="preserve"> </w:t>
            </w:r>
            <w:proofErr w:type="spellStart"/>
            <w:r w:rsidRPr="002D14E8">
              <w:rPr>
                <w:sz w:val="28"/>
                <w:szCs w:val="28"/>
                <w:lang w:eastAsia="bg-BG"/>
              </w:rPr>
              <w:t>Beads</w:t>
            </w:r>
            <w:proofErr w:type="spellEnd"/>
            <w:r w:rsidRPr="002D14E8">
              <w:rPr>
                <w:sz w:val="28"/>
                <w:szCs w:val="28"/>
                <w:lang w:eastAsia="bg-BG"/>
              </w:rPr>
              <w:t xml:space="preserve"> в мл.</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50</w:t>
            </w:r>
          </w:p>
        </w:tc>
      </w:tr>
      <w:tr w:rsidR="00E620EB" w:rsidRPr="00810E3D" w:rsidTr="00A82662">
        <w:trPr>
          <w:trHeight w:val="27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b/>
                <w:bCs/>
                <w:lang w:eastAsia="bg-BG"/>
              </w:rPr>
            </w:pP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b/>
                <w:bCs/>
                <w:lang w:eastAsia="bg-BG"/>
              </w:rPr>
            </w:pPr>
            <w:proofErr w:type="spellStart"/>
            <w:r w:rsidRPr="002D14E8">
              <w:rPr>
                <w:b/>
                <w:bCs/>
                <w:sz w:val="28"/>
                <w:szCs w:val="28"/>
                <w:lang w:eastAsia="bg-BG"/>
              </w:rPr>
              <w:t>Диагностикуми</w:t>
            </w:r>
            <w:proofErr w:type="spellEnd"/>
            <w:r w:rsidRPr="002D14E8">
              <w:rPr>
                <w:b/>
                <w:bCs/>
                <w:sz w:val="28"/>
                <w:szCs w:val="28"/>
                <w:lang w:eastAsia="bg-BG"/>
              </w:rPr>
              <w:t xml:space="preserve"> за определяне на HLA B*5701 </w:t>
            </w:r>
            <w:proofErr w:type="spellStart"/>
            <w:r w:rsidRPr="002D14E8">
              <w:rPr>
                <w:b/>
                <w:bCs/>
                <w:sz w:val="28"/>
                <w:szCs w:val="28"/>
                <w:lang w:eastAsia="bg-BG"/>
              </w:rPr>
              <w:t>хаплотип</w:t>
            </w:r>
            <w:proofErr w:type="spellEnd"/>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b/>
                <w:bCs/>
                <w:lang w:eastAsia="bg-BG"/>
              </w:rPr>
            </w:pPr>
            <w:r w:rsidRPr="002D14E8">
              <w:rPr>
                <w:b/>
                <w:bCs/>
                <w:sz w:val="28"/>
                <w:szCs w:val="28"/>
                <w:lang w:eastAsia="bg-BG"/>
              </w:rPr>
              <w:t> </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A72D40" w:rsidP="002D14E8">
            <w:pPr>
              <w:jc w:val="center"/>
              <w:rPr>
                <w:lang w:eastAsia="bg-BG"/>
              </w:rPr>
            </w:pPr>
            <w:r w:rsidRPr="002D14E8">
              <w:rPr>
                <w:sz w:val="28"/>
                <w:szCs w:val="28"/>
                <w:lang w:eastAsia="bg-BG"/>
              </w:rPr>
              <w:t>9.</w:t>
            </w:r>
            <w:r w:rsidR="00E620EB" w:rsidRPr="002D14E8">
              <w:rPr>
                <w:sz w:val="28"/>
                <w:szCs w:val="28"/>
                <w:lang w:eastAsia="bg-BG"/>
              </w:rPr>
              <w:t>1</w:t>
            </w:r>
            <w:r w:rsidRPr="002D14E8">
              <w:rPr>
                <w:sz w:val="28"/>
                <w:szCs w:val="28"/>
                <w:lang w:eastAsia="bg-BG"/>
              </w:rPr>
              <w:t>8</w:t>
            </w:r>
            <w:r w:rsidR="00E620EB" w:rsidRPr="002D14E8">
              <w:rPr>
                <w:sz w:val="28"/>
                <w:szCs w:val="28"/>
                <w:lang w:eastAsia="bg-BG"/>
              </w:rPr>
              <w:t>.</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 xml:space="preserve">Кит за пречистване на </w:t>
            </w:r>
            <w:proofErr w:type="spellStart"/>
            <w:r w:rsidRPr="002D14E8">
              <w:rPr>
                <w:sz w:val="28"/>
                <w:szCs w:val="28"/>
                <w:lang w:eastAsia="bg-BG"/>
              </w:rPr>
              <w:t>геномна</w:t>
            </w:r>
            <w:proofErr w:type="spellEnd"/>
            <w:r w:rsidRPr="002D14E8">
              <w:rPr>
                <w:sz w:val="28"/>
                <w:szCs w:val="28"/>
                <w:lang w:eastAsia="bg-BG"/>
              </w:rPr>
              <w:t xml:space="preserve"> ДНК</w:t>
            </w:r>
            <w:r w:rsidRPr="002D14E8">
              <w:rPr>
                <w:b/>
                <w:bCs/>
                <w:sz w:val="28"/>
                <w:szCs w:val="28"/>
                <w:lang w:eastAsia="bg-BG"/>
              </w:rPr>
              <w:t xml:space="preserve"> </w:t>
            </w:r>
            <w:r w:rsidRPr="002D14E8">
              <w:rPr>
                <w:sz w:val="28"/>
                <w:szCs w:val="28"/>
                <w:lang w:eastAsia="bg-BG"/>
              </w:rPr>
              <w:t>с хлороформ</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100</w:t>
            </w:r>
          </w:p>
        </w:tc>
      </w:tr>
      <w:tr w:rsidR="00E620EB" w:rsidRPr="00810E3D" w:rsidTr="00A82662">
        <w:trPr>
          <w:trHeight w:val="76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A72D40" w:rsidP="002D14E8">
            <w:pPr>
              <w:jc w:val="center"/>
              <w:rPr>
                <w:lang w:eastAsia="bg-BG"/>
              </w:rPr>
            </w:pPr>
            <w:r w:rsidRPr="002D14E8">
              <w:rPr>
                <w:sz w:val="28"/>
                <w:szCs w:val="28"/>
                <w:lang w:eastAsia="bg-BG"/>
              </w:rPr>
              <w:t>9.19</w:t>
            </w:r>
            <w:r w:rsidR="00E620EB" w:rsidRPr="002D14E8">
              <w:rPr>
                <w:sz w:val="28"/>
                <w:szCs w:val="28"/>
                <w:lang w:eastAsia="bg-BG"/>
              </w:rPr>
              <w:t>.</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 xml:space="preserve">Кит за SSP типизиране на HLA B*5701, стандартизиран за работа </w:t>
            </w:r>
            <w:proofErr w:type="spellStart"/>
            <w:r w:rsidRPr="002D14E8">
              <w:rPr>
                <w:sz w:val="28"/>
                <w:szCs w:val="28"/>
                <w:lang w:eastAsia="bg-BG"/>
              </w:rPr>
              <w:t>амплификатор</w:t>
            </w:r>
            <w:proofErr w:type="spellEnd"/>
            <w:r w:rsidRPr="002D14E8">
              <w:rPr>
                <w:sz w:val="28"/>
                <w:szCs w:val="28"/>
                <w:lang w:eastAsia="bg-BG"/>
              </w:rPr>
              <w:t xml:space="preserve"> </w:t>
            </w:r>
            <w:proofErr w:type="spellStart"/>
            <w:r w:rsidRPr="002D14E8">
              <w:rPr>
                <w:sz w:val="28"/>
                <w:szCs w:val="28"/>
                <w:lang w:eastAsia="bg-BG"/>
              </w:rPr>
              <w:t>Perkin-Elmer</w:t>
            </w:r>
            <w:proofErr w:type="spellEnd"/>
            <w:r w:rsidRPr="002D14E8">
              <w:rPr>
                <w:sz w:val="28"/>
                <w:szCs w:val="28"/>
                <w:lang w:eastAsia="bg-BG"/>
              </w:rPr>
              <w:t xml:space="preserve"> </w:t>
            </w:r>
            <w:proofErr w:type="spellStart"/>
            <w:r w:rsidRPr="002D14E8">
              <w:rPr>
                <w:sz w:val="28"/>
                <w:szCs w:val="28"/>
                <w:lang w:eastAsia="bg-BG"/>
              </w:rPr>
              <w:t>GeneAmp</w:t>
            </w:r>
            <w:proofErr w:type="spellEnd"/>
            <w:r w:rsidRPr="002D14E8">
              <w:rPr>
                <w:sz w:val="28"/>
                <w:szCs w:val="28"/>
                <w:lang w:eastAsia="bg-BG"/>
              </w:rPr>
              <w:t xml:space="preserve"> 9600 и 9700</w:t>
            </w:r>
            <w:r w:rsidRPr="002D14E8">
              <w:rPr>
                <w:b/>
                <w:bCs/>
                <w:i/>
                <w:iCs/>
                <w:sz w:val="28"/>
                <w:szCs w:val="28"/>
                <w:lang w:eastAsia="bg-BG"/>
              </w:rPr>
              <w:t xml:space="preserve">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60</w:t>
            </w:r>
          </w:p>
        </w:tc>
      </w:tr>
      <w:tr w:rsidR="00E620EB" w:rsidRPr="00810E3D" w:rsidTr="00A82662">
        <w:trPr>
          <w:trHeight w:val="21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A72D40">
            <w:pPr>
              <w:rPr>
                <w:b/>
                <w:bCs/>
                <w:lang w:eastAsia="bg-BG"/>
              </w:rPr>
            </w:pP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4958C2">
            <w:pPr>
              <w:jc w:val="both"/>
              <w:rPr>
                <w:b/>
                <w:bCs/>
                <w:lang w:eastAsia="bg-BG"/>
              </w:rPr>
            </w:pPr>
            <w:r w:rsidRPr="002D14E8">
              <w:rPr>
                <w:b/>
                <w:bCs/>
                <w:sz w:val="28"/>
                <w:szCs w:val="28"/>
                <w:lang w:eastAsia="bg-BG"/>
              </w:rPr>
              <w:t xml:space="preserve">Консумативи за работа с китовете по </w:t>
            </w:r>
            <w:r w:rsidR="004958C2">
              <w:rPr>
                <w:b/>
                <w:bCs/>
                <w:sz w:val="28"/>
                <w:szCs w:val="28"/>
                <w:lang w:eastAsia="bg-BG"/>
              </w:rPr>
              <w:t>позиции 9.18 и 9.19</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b/>
                <w:bCs/>
                <w:lang w:eastAsia="bg-BG"/>
              </w:rPr>
            </w:pPr>
            <w:r w:rsidRPr="002D14E8">
              <w:rPr>
                <w:b/>
                <w:bCs/>
                <w:sz w:val="28"/>
                <w:szCs w:val="28"/>
                <w:lang w:eastAsia="bg-BG"/>
              </w:rPr>
              <w:t> </w:t>
            </w:r>
          </w:p>
        </w:tc>
      </w:tr>
      <w:tr w:rsidR="00E620EB" w:rsidRPr="00810E3D" w:rsidTr="00A82662">
        <w:trPr>
          <w:trHeight w:val="45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A72D40" w:rsidP="002D14E8">
            <w:pPr>
              <w:jc w:val="center"/>
              <w:rPr>
                <w:lang w:eastAsia="bg-BG"/>
              </w:rPr>
            </w:pPr>
            <w:r w:rsidRPr="002D14E8">
              <w:rPr>
                <w:sz w:val="28"/>
                <w:szCs w:val="28"/>
                <w:lang w:eastAsia="bg-BG"/>
              </w:rPr>
              <w:t>9.20</w:t>
            </w:r>
            <w:r w:rsidR="00E620EB" w:rsidRPr="002D14E8">
              <w:rPr>
                <w:sz w:val="28"/>
                <w:szCs w:val="28"/>
                <w:lang w:eastAsia="bg-BG"/>
              </w:rPr>
              <w:t>.</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 xml:space="preserve"> </w:t>
            </w:r>
            <w:proofErr w:type="spellStart"/>
            <w:r w:rsidRPr="002D14E8">
              <w:rPr>
                <w:sz w:val="28"/>
                <w:szCs w:val="28"/>
                <w:lang w:eastAsia="bg-BG"/>
              </w:rPr>
              <w:t>Рекомбинантна</w:t>
            </w:r>
            <w:proofErr w:type="spellEnd"/>
            <w:r w:rsidRPr="002D14E8">
              <w:rPr>
                <w:sz w:val="28"/>
                <w:szCs w:val="28"/>
                <w:lang w:eastAsia="bg-BG"/>
              </w:rPr>
              <w:t xml:space="preserve"> ДНК </w:t>
            </w:r>
            <w:proofErr w:type="spellStart"/>
            <w:r w:rsidRPr="002D14E8">
              <w:rPr>
                <w:sz w:val="28"/>
                <w:szCs w:val="28"/>
                <w:lang w:eastAsia="bg-BG"/>
              </w:rPr>
              <w:t>Taq</w:t>
            </w:r>
            <w:proofErr w:type="spellEnd"/>
            <w:r w:rsidRPr="002D14E8">
              <w:rPr>
                <w:sz w:val="28"/>
                <w:szCs w:val="28"/>
                <w:lang w:eastAsia="bg-BG"/>
              </w:rPr>
              <w:t xml:space="preserve"> </w:t>
            </w:r>
            <w:proofErr w:type="spellStart"/>
            <w:r w:rsidRPr="002D14E8">
              <w:rPr>
                <w:sz w:val="28"/>
                <w:szCs w:val="28"/>
                <w:lang w:eastAsia="bg-BG"/>
              </w:rPr>
              <w:t>полимераза</w:t>
            </w:r>
            <w:proofErr w:type="spellEnd"/>
            <w:r w:rsidRPr="002D14E8">
              <w:rPr>
                <w:sz w:val="28"/>
                <w:szCs w:val="28"/>
                <w:lang w:eastAsia="bg-BG"/>
              </w:rPr>
              <w:t>, съобразно изискванията на кита за SSP типизиране (в международни единици)</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300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A72D40" w:rsidP="002D14E8">
            <w:pPr>
              <w:jc w:val="center"/>
              <w:rPr>
                <w:lang w:eastAsia="bg-BG"/>
              </w:rPr>
            </w:pPr>
            <w:r w:rsidRPr="002D14E8">
              <w:rPr>
                <w:sz w:val="28"/>
                <w:szCs w:val="28"/>
                <w:lang w:eastAsia="bg-BG"/>
              </w:rPr>
              <w:t>9.</w:t>
            </w:r>
            <w:r w:rsidR="00E620EB" w:rsidRPr="002D14E8">
              <w:rPr>
                <w:sz w:val="28"/>
                <w:szCs w:val="28"/>
                <w:lang w:eastAsia="bg-BG"/>
              </w:rPr>
              <w:t>2</w:t>
            </w:r>
            <w:r w:rsidRPr="002D14E8">
              <w:rPr>
                <w:sz w:val="28"/>
                <w:szCs w:val="28"/>
                <w:lang w:eastAsia="bg-BG"/>
              </w:rPr>
              <w:t>1</w:t>
            </w:r>
            <w:r w:rsidR="00E620EB" w:rsidRPr="002D14E8">
              <w:rPr>
                <w:sz w:val="28"/>
                <w:szCs w:val="28"/>
                <w:lang w:eastAsia="bg-BG"/>
              </w:rPr>
              <w:t>.</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proofErr w:type="spellStart"/>
            <w:r w:rsidRPr="002D14E8">
              <w:rPr>
                <w:sz w:val="28"/>
                <w:szCs w:val="28"/>
                <w:lang w:eastAsia="bg-BG"/>
              </w:rPr>
              <w:t>Агароза</w:t>
            </w:r>
            <w:proofErr w:type="spellEnd"/>
            <w:r w:rsidRPr="002D14E8">
              <w:rPr>
                <w:sz w:val="28"/>
                <w:szCs w:val="28"/>
                <w:lang w:eastAsia="bg-BG"/>
              </w:rPr>
              <w:t xml:space="preserve"> (за подводно хоризонтална електрофореза)</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100</w:t>
            </w:r>
          </w:p>
        </w:tc>
      </w:tr>
      <w:tr w:rsidR="00E620EB" w:rsidRPr="00810E3D" w:rsidTr="00A82662">
        <w:trPr>
          <w:trHeight w:val="45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A72D40" w:rsidP="002D14E8">
            <w:pPr>
              <w:jc w:val="center"/>
              <w:rPr>
                <w:lang w:eastAsia="bg-BG"/>
              </w:rPr>
            </w:pPr>
            <w:r w:rsidRPr="002D14E8">
              <w:rPr>
                <w:sz w:val="28"/>
                <w:szCs w:val="28"/>
                <w:lang w:eastAsia="bg-BG"/>
              </w:rPr>
              <w:t>9.22</w:t>
            </w:r>
            <w:r w:rsidR="00E620EB" w:rsidRPr="002D14E8">
              <w:rPr>
                <w:sz w:val="28"/>
                <w:szCs w:val="28"/>
                <w:lang w:eastAsia="bg-BG"/>
              </w:rPr>
              <w:t>.</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Маркери за ДНК електрофореза, готови за употреба ( скала 1000 - 50, през 50 бази)</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50</w:t>
            </w:r>
          </w:p>
        </w:tc>
      </w:tr>
      <w:tr w:rsidR="00E620EB" w:rsidRPr="00810E3D" w:rsidTr="00A82662">
        <w:trPr>
          <w:trHeight w:val="45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A82662" w:rsidP="002D14E8">
            <w:pPr>
              <w:jc w:val="center"/>
              <w:rPr>
                <w:lang w:eastAsia="bg-BG"/>
              </w:rPr>
            </w:pPr>
            <w:r w:rsidRPr="002D14E8">
              <w:rPr>
                <w:sz w:val="28"/>
                <w:szCs w:val="28"/>
                <w:lang w:eastAsia="bg-BG"/>
              </w:rPr>
              <w:t>9.23</w:t>
            </w:r>
            <w:r w:rsidR="00E620EB" w:rsidRPr="002D14E8">
              <w:rPr>
                <w:sz w:val="28"/>
                <w:szCs w:val="28"/>
                <w:lang w:eastAsia="bg-BG"/>
              </w:rPr>
              <w:t>.</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Буфер за електрофореза (</w:t>
            </w:r>
            <w:proofErr w:type="spellStart"/>
            <w:r w:rsidRPr="002D14E8">
              <w:rPr>
                <w:sz w:val="28"/>
                <w:szCs w:val="28"/>
                <w:lang w:eastAsia="bg-BG"/>
              </w:rPr>
              <w:t>трис</w:t>
            </w:r>
            <w:proofErr w:type="spellEnd"/>
            <w:r w:rsidRPr="002D14E8">
              <w:rPr>
                <w:sz w:val="28"/>
                <w:szCs w:val="28"/>
                <w:lang w:eastAsia="bg-BG"/>
              </w:rPr>
              <w:t xml:space="preserve">- </w:t>
            </w:r>
            <w:proofErr w:type="spellStart"/>
            <w:r w:rsidRPr="002D14E8">
              <w:rPr>
                <w:sz w:val="28"/>
                <w:szCs w:val="28"/>
                <w:lang w:eastAsia="bg-BG"/>
              </w:rPr>
              <w:t>боратен</w:t>
            </w:r>
            <w:proofErr w:type="spellEnd"/>
            <w:r w:rsidRPr="002D14E8">
              <w:rPr>
                <w:sz w:val="28"/>
                <w:szCs w:val="28"/>
                <w:lang w:eastAsia="bg-BG"/>
              </w:rPr>
              <w:t xml:space="preserve"> ЕДТА), 10 х концентриран, прахообразен</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18</w:t>
            </w:r>
          </w:p>
        </w:tc>
      </w:tr>
      <w:tr w:rsidR="00E620EB" w:rsidRPr="00810E3D" w:rsidTr="00A82662">
        <w:trPr>
          <w:trHeight w:val="741"/>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A82662" w:rsidP="002D14E8">
            <w:pPr>
              <w:jc w:val="center"/>
              <w:rPr>
                <w:lang w:eastAsia="bg-BG"/>
              </w:rPr>
            </w:pPr>
            <w:r w:rsidRPr="002D14E8">
              <w:rPr>
                <w:sz w:val="28"/>
                <w:szCs w:val="28"/>
                <w:lang w:eastAsia="bg-BG"/>
              </w:rPr>
              <w:t>9.24</w:t>
            </w:r>
            <w:r w:rsidR="00E620EB" w:rsidRPr="002D14E8">
              <w:rPr>
                <w:sz w:val="28"/>
                <w:szCs w:val="28"/>
                <w:lang w:eastAsia="bg-BG"/>
              </w:rPr>
              <w:t>.</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 xml:space="preserve">Епруветки за </w:t>
            </w:r>
            <w:proofErr w:type="spellStart"/>
            <w:r w:rsidRPr="002D14E8">
              <w:rPr>
                <w:sz w:val="28"/>
                <w:szCs w:val="28"/>
                <w:lang w:eastAsia="bg-BG"/>
              </w:rPr>
              <w:t>амплификация</w:t>
            </w:r>
            <w:proofErr w:type="spellEnd"/>
            <w:r w:rsidRPr="002D14E8">
              <w:rPr>
                <w:sz w:val="28"/>
                <w:szCs w:val="28"/>
                <w:lang w:eastAsia="bg-BG"/>
              </w:rPr>
              <w:t xml:space="preserve"> на ДНК  0.5 мл  (без </w:t>
            </w:r>
            <w:proofErr w:type="spellStart"/>
            <w:r w:rsidRPr="002D14E8">
              <w:rPr>
                <w:sz w:val="28"/>
                <w:szCs w:val="28"/>
                <w:lang w:eastAsia="bg-BG"/>
              </w:rPr>
              <w:t>ДНК-ази</w:t>
            </w:r>
            <w:proofErr w:type="spellEnd"/>
            <w:r w:rsidRPr="002D14E8">
              <w:rPr>
                <w:sz w:val="28"/>
                <w:szCs w:val="28"/>
                <w:lang w:eastAsia="bg-BG"/>
              </w:rPr>
              <w:t xml:space="preserve"> и </w:t>
            </w:r>
            <w:proofErr w:type="spellStart"/>
            <w:r w:rsidRPr="002D14E8">
              <w:rPr>
                <w:sz w:val="28"/>
                <w:szCs w:val="28"/>
                <w:lang w:eastAsia="bg-BG"/>
              </w:rPr>
              <w:t>РНК-ази</w:t>
            </w:r>
            <w:proofErr w:type="spellEnd"/>
            <w:r w:rsidRPr="002D14E8">
              <w:rPr>
                <w:sz w:val="28"/>
                <w:szCs w:val="28"/>
                <w:lang w:eastAsia="bg-BG"/>
              </w:rPr>
              <w:t>)</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A82662">
            <w:pPr>
              <w:jc w:val="center"/>
              <w:rPr>
                <w:lang w:eastAsia="bg-BG"/>
              </w:rPr>
            </w:pPr>
            <w:r w:rsidRPr="002D14E8">
              <w:rPr>
                <w:sz w:val="28"/>
                <w:szCs w:val="28"/>
                <w:lang w:eastAsia="bg-BG"/>
              </w:rPr>
              <w:t>1 000</w:t>
            </w:r>
          </w:p>
        </w:tc>
      </w:tr>
      <w:tr w:rsidR="00A82662" w:rsidRPr="00810E3D" w:rsidTr="00A82662">
        <w:trPr>
          <w:trHeight w:val="741"/>
        </w:trPr>
        <w:tc>
          <w:tcPr>
            <w:tcW w:w="866" w:type="dxa"/>
            <w:tcBorders>
              <w:top w:val="nil"/>
              <w:left w:val="single" w:sz="4" w:space="0" w:color="auto"/>
              <w:bottom w:val="single" w:sz="4" w:space="0" w:color="auto"/>
              <w:right w:val="single" w:sz="4" w:space="0" w:color="auto"/>
            </w:tcBorders>
            <w:shd w:val="clear" w:color="000000" w:fill="FFFFFF"/>
            <w:vAlign w:val="center"/>
          </w:tcPr>
          <w:p w:rsidR="00A82662" w:rsidRPr="002D14E8" w:rsidRDefault="00A82662" w:rsidP="002D14E8">
            <w:pPr>
              <w:jc w:val="center"/>
              <w:rPr>
                <w:lang w:eastAsia="bg-BG"/>
              </w:rPr>
            </w:pPr>
            <w:r w:rsidRPr="002D14E8">
              <w:rPr>
                <w:sz w:val="28"/>
                <w:szCs w:val="28"/>
                <w:lang w:eastAsia="bg-BG"/>
              </w:rPr>
              <w:t>9.25.</w:t>
            </w:r>
          </w:p>
        </w:tc>
        <w:tc>
          <w:tcPr>
            <w:tcW w:w="7229" w:type="dxa"/>
            <w:tcBorders>
              <w:top w:val="nil"/>
              <w:left w:val="nil"/>
              <w:bottom w:val="single" w:sz="4" w:space="0" w:color="auto"/>
              <w:right w:val="single" w:sz="4" w:space="0" w:color="auto"/>
            </w:tcBorders>
            <w:shd w:val="clear" w:color="000000" w:fill="FFFFFF"/>
            <w:noWrap/>
            <w:vAlign w:val="center"/>
          </w:tcPr>
          <w:p w:rsidR="00A82662" w:rsidRPr="002D14E8" w:rsidRDefault="00A82662" w:rsidP="00A82662">
            <w:pPr>
              <w:jc w:val="both"/>
              <w:rPr>
                <w:lang w:eastAsia="bg-BG"/>
              </w:rPr>
            </w:pPr>
            <w:r w:rsidRPr="002D14E8">
              <w:rPr>
                <w:sz w:val="28"/>
                <w:szCs w:val="28"/>
              </w:rPr>
              <w:t xml:space="preserve">Накрайници за пипети тип </w:t>
            </w:r>
            <w:proofErr w:type="spellStart"/>
            <w:r w:rsidRPr="002D14E8">
              <w:rPr>
                <w:sz w:val="28"/>
                <w:szCs w:val="28"/>
              </w:rPr>
              <w:t>Eppendorf</w:t>
            </w:r>
            <w:proofErr w:type="spellEnd"/>
            <w:r w:rsidRPr="002D14E8">
              <w:rPr>
                <w:sz w:val="28"/>
                <w:szCs w:val="28"/>
              </w:rPr>
              <w:t xml:space="preserve"> 200-1000 </w:t>
            </w:r>
            <w:proofErr w:type="spellStart"/>
            <w:r w:rsidRPr="002D14E8">
              <w:rPr>
                <w:sz w:val="28"/>
                <w:szCs w:val="28"/>
              </w:rPr>
              <w:t>мкл</w:t>
            </w:r>
            <w:proofErr w:type="spellEnd"/>
            <w:r w:rsidRPr="002D14E8">
              <w:rPr>
                <w:sz w:val="28"/>
                <w:szCs w:val="28"/>
              </w:rPr>
              <w:t xml:space="preserve"> с филтър, в кутии</w:t>
            </w:r>
          </w:p>
        </w:tc>
        <w:tc>
          <w:tcPr>
            <w:tcW w:w="1709" w:type="dxa"/>
            <w:tcBorders>
              <w:top w:val="nil"/>
              <w:left w:val="nil"/>
              <w:bottom w:val="single" w:sz="4" w:space="0" w:color="auto"/>
              <w:right w:val="single" w:sz="4" w:space="0" w:color="auto"/>
            </w:tcBorders>
            <w:shd w:val="clear" w:color="000000" w:fill="FFFFFF"/>
            <w:noWrap/>
            <w:vAlign w:val="center"/>
          </w:tcPr>
          <w:p w:rsidR="00A82662" w:rsidRPr="002D14E8" w:rsidRDefault="00A82662" w:rsidP="00A82662">
            <w:pPr>
              <w:jc w:val="center"/>
              <w:rPr>
                <w:lang w:eastAsia="bg-BG"/>
              </w:rPr>
            </w:pPr>
            <w:r w:rsidRPr="002D14E8">
              <w:rPr>
                <w:sz w:val="28"/>
                <w:szCs w:val="28"/>
                <w:lang w:eastAsia="bg-BG"/>
              </w:rPr>
              <w:t>2 000</w:t>
            </w:r>
          </w:p>
        </w:tc>
      </w:tr>
      <w:tr w:rsidR="00A82662" w:rsidRPr="00412B9B" w:rsidTr="00A82662">
        <w:tblPrEx>
          <w:tblLook w:val="00A0"/>
        </w:tblPrEx>
        <w:trPr>
          <w:trHeight w:val="225"/>
        </w:trPr>
        <w:tc>
          <w:tcPr>
            <w:tcW w:w="866" w:type="dxa"/>
            <w:tcBorders>
              <w:top w:val="nil"/>
              <w:left w:val="single" w:sz="8" w:space="0" w:color="auto"/>
              <w:bottom w:val="single" w:sz="4" w:space="0" w:color="auto"/>
              <w:right w:val="single" w:sz="4" w:space="0" w:color="auto"/>
            </w:tcBorders>
            <w:shd w:val="clear" w:color="000000" w:fill="FFFFFF"/>
            <w:noWrap/>
            <w:vAlign w:val="center"/>
          </w:tcPr>
          <w:p w:rsidR="00A82662" w:rsidRPr="002D14E8" w:rsidRDefault="00A82662" w:rsidP="002D14E8">
            <w:pPr>
              <w:jc w:val="center"/>
            </w:pPr>
            <w:r w:rsidRPr="002D14E8">
              <w:rPr>
                <w:sz w:val="28"/>
                <w:szCs w:val="28"/>
              </w:rPr>
              <w:t>9.26.</w:t>
            </w:r>
          </w:p>
        </w:tc>
        <w:tc>
          <w:tcPr>
            <w:tcW w:w="7229" w:type="dxa"/>
            <w:tcBorders>
              <w:top w:val="nil"/>
              <w:left w:val="nil"/>
              <w:bottom w:val="single" w:sz="4" w:space="0" w:color="auto"/>
              <w:right w:val="single" w:sz="4" w:space="0" w:color="auto"/>
            </w:tcBorders>
            <w:shd w:val="clear" w:color="000000" w:fill="FFFFFF"/>
            <w:noWrap/>
            <w:vAlign w:val="center"/>
          </w:tcPr>
          <w:p w:rsidR="00A82662" w:rsidRPr="002D14E8" w:rsidRDefault="00A82662" w:rsidP="002D14E8">
            <w:pPr>
              <w:jc w:val="both"/>
            </w:pPr>
            <w:r w:rsidRPr="002D14E8">
              <w:rPr>
                <w:sz w:val="28"/>
                <w:szCs w:val="28"/>
              </w:rPr>
              <w:t xml:space="preserve">Накрайници за пипети тип </w:t>
            </w:r>
            <w:proofErr w:type="spellStart"/>
            <w:r w:rsidRPr="002D14E8">
              <w:rPr>
                <w:sz w:val="28"/>
                <w:szCs w:val="28"/>
              </w:rPr>
              <w:t>Eppendorf</w:t>
            </w:r>
            <w:proofErr w:type="spellEnd"/>
            <w:r w:rsidRPr="002D14E8">
              <w:rPr>
                <w:sz w:val="28"/>
                <w:szCs w:val="28"/>
              </w:rPr>
              <w:t xml:space="preserve"> 20-200 </w:t>
            </w:r>
            <w:proofErr w:type="spellStart"/>
            <w:r w:rsidRPr="002D14E8">
              <w:rPr>
                <w:sz w:val="28"/>
                <w:szCs w:val="28"/>
              </w:rPr>
              <w:t>мкл</w:t>
            </w:r>
            <w:proofErr w:type="spellEnd"/>
            <w:r w:rsidRPr="002D14E8">
              <w:rPr>
                <w:sz w:val="28"/>
                <w:szCs w:val="28"/>
              </w:rPr>
              <w:t xml:space="preserve"> с филтър, в кутии</w:t>
            </w:r>
          </w:p>
        </w:tc>
        <w:tc>
          <w:tcPr>
            <w:tcW w:w="1709" w:type="dxa"/>
            <w:tcBorders>
              <w:top w:val="nil"/>
              <w:left w:val="nil"/>
              <w:bottom w:val="single" w:sz="4" w:space="0" w:color="auto"/>
              <w:right w:val="single" w:sz="8" w:space="0" w:color="auto"/>
            </w:tcBorders>
            <w:noWrap/>
            <w:vAlign w:val="center"/>
          </w:tcPr>
          <w:p w:rsidR="00A82662" w:rsidRPr="002D14E8" w:rsidRDefault="00A82662" w:rsidP="00A82662">
            <w:pPr>
              <w:jc w:val="center"/>
            </w:pPr>
            <w:r w:rsidRPr="002D14E8">
              <w:rPr>
                <w:sz w:val="28"/>
                <w:szCs w:val="28"/>
              </w:rPr>
              <w:t>2 880</w:t>
            </w:r>
          </w:p>
        </w:tc>
      </w:tr>
      <w:tr w:rsidR="00A82662" w:rsidRPr="00412B9B" w:rsidTr="00A82662">
        <w:tblPrEx>
          <w:tblLook w:val="00A0"/>
        </w:tblPrEx>
        <w:trPr>
          <w:trHeight w:val="225"/>
        </w:trPr>
        <w:tc>
          <w:tcPr>
            <w:tcW w:w="866" w:type="dxa"/>
            <w:tcBorders>
              <w:top w:val="nil"/>
              <w:left w:val="single" w:sz="8" w:space="0" w:color="auto"/>
              <w:bottom w:val="single" w:sz="4" w:space="0" w:color="auto"/>
              <w:right w:val="single" w:sz="4" w:space="0" w:color="auto"/>
            </w:tcBorders>
            <w:shd w:val="clear" w:color="000000" w:fill="FFFFFF"/>
            <w:noWrap/>
            <w:vAlign w:val="center"/>
          </w:tcPr>
          <w:p w:rsidR="00A82662" w:rsidRPr="002D14E8" w:rsidRDefault="00A82662" w:rsidP="002D14E8">
            <w:pPr>
              <w:jc w:val="center"/>
            </w:pPr>
            <w:r w:rsidRPr="002D14E8">
              <w:rPr>
                <w:sz w:val="28"/>
                <w:szCs w:val="28"/>
              </w:rPr>
              <w:t>9.27.</w:t>
            </w:r>
          </w:p>
        </w:tc>
        <w:tc>
          <w:tcPr>
            <w:tcW w:w="7229" w:type="dxa"/>
            <w:tcBorders>
              <w:top w:val="nil"/>
              <w:left w:val="nil"/>
              <w:bottom w:val="single" w:sz="4" w:space="0" w:color="auto"/>
              <w:right w:val="single" w:sz="4" w:space="0" w:color="auto"/>
            </w:tcBorders>
            <w:shd w:val="clear" w:color="000000" w:fill="FFFFFF"/>
            <w:noWrap/>
            <w:vAlign w:val="center"/>
          </w:tcPr>
          <w:p w:rsidR="00A82662" w:rsidRPr="002D14E8" w:rsidRDefault="00A82662" w:rsidP="002D14E8">
            <w:pPr>
              <w:jc w:val="both"/>
            </w:pPr>
            <w:r w:rsidRPr="002D14E8">
              <w:rPr>
                <w:sz w:val="28"/>
                <w:szCs w:val="28"/>
              </w:rPr>
              <w:t xml:space="preserve">Накрайници за пипети тип </w:t>
            </w:r>
            <w:proofErr w:type="spellStart"/>
            <w:r w:rsidRPr="002D14E8">
              <w:rPr>
                <w:sz w:val="28"/>
                <w:szCs w:val="28"/>
              </w:rPr>
              <w:t>Eppendorf</w:t>
            </w:r>
            <w:proofErr w:type="spellEnd"/>
            <w:r w:rsidRPr="002D14E8">
              <w:rPr>
                <w:sz w:val="28"/>
                <w:szCs w:val="28"/>
              </w:rPr>
              <w:t xml:space="preserve"> 0.5-10 </w:t>
            </w:r>
            <w:proofErr w:type="spellStart"/>
            <w:r w:rsidRPr="002D14E8">
              <w:rPr>
                <w:sz w:val="28"/>
                <w:szCs w:val="28"/>
              </w:rPr>
              <w:t>мкл</w:t>
            </w:r>
            <w:proofErr w:type="spellEnd"/>
            <w:r w:rsidRPr="002D14E8">
              <w:rPr>
                <w:sz w:val="28"/>
                <w:szCs w:val="28"/>
              </w:rPr>
              <w:t xml:space="preserve"> с филтър, в кутии</w:t>
            </w:r>
          </w:p>
        </w:tc>
        <w:tc>
          <w:tcPr>
            <w:tcW w:w="1709" w:type="dxa"/>
            <w:tcBorders>
              <w:top w:val="nil"/>
              <w:left w:val="nil"/>
              <w:bottom w:val="single" w:sz="4" w:space="0" w:color="auto"/>
              <w:right w:val="single" w:sz="8" w:space="0" w:color="auto"/>
            </w:tcBorders>
            <w:noWrap/>
            <w:vAlign w:val="center"/>
          </w:tcPr>
          <w:p w:rsidR="00A82662" w:rsidRPr="002D14E8" w:rsidRDefault="00A82662" w:rsidP="00A82662">
            <w:pPr>
              <w:jc w:val="center"/>
            </w:pPr>
            <w:r w:rsidRPr="002D14E8">
              <w:rPr>
                <w:sz w:val="28"/>
                <w:szCs w:val="28"/>
              </w:rPr>
              <w:t>1 000</w:t>
            </w:r>
          </w:p>
        </w:tc>
      </w:tr>
      <w:tr w:rsidR="00A82662" w:rsidRPr="00412B9B" w:rsidTr="00A82662">
        <w:tblPrEx>
          <w:tblLook w:val="00A0"/>
        </w:tblPrEx>
        <w:trPr>
          <w:trHeight w:val="225"/>
        </w:trPr>
        <w:tc>
          <w:tcPr>
            <w:tcW w:w="866" w:type="dxa"/>
            <w:tcBorders>
              <w:top w:val="nil"/>
              <w:left w:val="single" w:sz="8" w:space="0" w:color="auto"/>
              <w:bottom w:val="single" w:sz="4" w:space="0" w:color="auto"/>
              <w:right w:val="single" w:sz="4" w:space="0" w:color="auto"/>
            </w:tcBorders>
            <w:vAlign w:val="center"/>
          </w:tcPr>
          <w:p w:rsidR="00A82662" w:rsidRPr="002D14E8" w:rsidRDefault="00A82662" w:rsidP="002D14E8">
            <w:pPr>
              <w:jc w:val="center"/>
            </w:pPr>
            <w:r w:rsidRPr="002D14E8">
              <w:rPr>
                <w:sz w:val="28"/>
                <w:szCs w:val="28"/>
              </w:rPr>
              <w:t xml:space="preserve">9.28. </w:t>
            </w:r>
          </w:p>
        </w:tc>
        <w:tc>
          <w:tcPr>
            <w:tcW w:w="7229" w:type="dxa"/>
            <w:tcBorders>
              <w:top w:val="nil"/>
              <w:left w:val="nil"/>
              <w:bottom w:val="single" w:sz="4" w:space="0" w:color="auto"/>
              <w:right w:val="single" w:sz="4" w:space="0" w:color="auto"/>
            </w:tcBorders>
            <w:noWrap/>
            <w:vAlign w:val="center"/>
          </w:tcPr>
          <w:p w:rsidR="00A82662" w:rsidRPr="002D14E8" w:rsidRDefault="00A82662" w:rsidP="002D14E8">
            <w:pPr>
              <w:jc w:val="both"/>
            </w:pPr>
            <w:proofErr w:type="spellStart"/>
            <w:r w:rsidRPr="002D14E8">
              <w:rPr>
                <w:sz w:val="28"/>
                <w:szCs w:val="28"/>
              </w:rPr>
              <w:t>Поливинилови</w:t>
            </w:r>
            <w:proofErr w:type="spellEnd"/>
            <w:r w:rsidRPr="002D14E8">
              <w:rPr>
                <w:sz w:val="28"/>
                <w:szCs w:val="28"/>
              </w:rPr>
              <w:t xml:space="preserve"> ръкавици без пудра</w:t>
            </w:r>
          </w:p>
        </w:tc>
        <w:tc>
          <w:tcPr>
            <w:tcW w:w="1709" w:type="dxa"/>
            <w:tcBorders>
              <w:top w:val="nil"/>
              <w:left w:val="nil"/>
              <w:bottom w:val="single" w:sz="4" w:space="0" w:color="auto"/>
              <w:right w:val="single" w:sz="8" w:space="0" w:color="auto"/>
            </w:tcBorders>
            <w:noWrap/>
            <w:vAlign w:val="center"/>
          </w:tcPr>
          <w:p w:rsidR="00A82662" w:rsidRPr="002D14E8" w:rsidRDefault="00A82662" w:rsidP="00A82662">
            <w:pPr>
              <w:jc w:val="center"/>
            </w:pPr>
            <w:r w:rsidRPr="002D14E8">
              <w:rPr>
                <w:sz w:val="28"/>
                <w:szCs w:val="28"/>
              </w:rPr>
              <w:t>500</w:t>
            </w:r>
          </w:p>
        </w:tc>
      </w:tr>
      <w:tr w:rsidR="00E620EB" w:rsidRPr="00810E3D" w:rsidTr="00A82662">
        <w:trPr>
          <w:trHeight w:val="42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A82662">
            <w:pPr>
              <w:jc w:val="center"/>
              <w:rPr>
                <w:b/>
                <w:bCs/>
                <w:lang w:eastAsia="bg-BG"/>
              </w:rPr>
            </w:pPr>
          </w:p>
        </w:tc>
        <w:tc>
          <w:tcPr>
            <w:tcW w:w="722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rPr>
                <w:b/>
                <w:bCs/>
                <w:lang w:eastAsia="bg-BG"/>
              </w:rPr>
            </w:pPr>
            <w:proofErr w:type="spellStart"/>
            <w:r w:rsidRPr="002D14E8">
              <w:rPr>
                <w:b/>
                <w:bCs/>
                <w:sz w:val="28"/>
                <w:szCs w:val="28"/>
                <w:lang w:eastAsia="bg-BG"/>
              </w:rPr>
              <w:t>Диагностикуми</w:t>
            </w:r>
            <w:proofErr w:type="spellEnd"/>
            <w:r w:rsidRPr="002D14E8">
              <w:rPr>
                <w:b/>
                <w:bCs/>
                <w:sz w:val="28"/>
                <w:szCs w:val="28"/>
                <w:lang w:eastAsia="bg-BG"/>
              </w:rPr>
              <w:t xml:space="preserve"> за </w:t>
            </w:r>
            <w:proofErr w:type="spellStart"/>
            <w:r w:rsidRPr="002D14E8">
              <w:rPr>
                <w:b/>
                <w:bCs/>
                <w:sz w:val="28"/>
                <w:szCs w:val="28"/>
                <w:lang w:eastAsia="bg-BG"/>
              </w:rPr>
              <w:t>потвърдителна</w:t>
            </w:r>
            <w:proofErr w:type="spellEnd"/>
            <w:r w:rsidRPr="002D14E8">
              <w:rPr>
                <w:b/>
                <w:bCs/>
                <w:sz w:val="28"/>
                <w:szCs w:val="28"/>
                <w:lang w:eastAsia="bg-BG"/>
              </w:rPr>
              <w:t xml:space="preserve"> диагностика и мониторинг на </w:t>
            </w:r>
            <w:proofErr w:type="spellStart"/>
            <w:r w:rsidRPr="002D14E8">
              <w:rPr>
                <w:b/>
                <w:bCs/>
                <w:sz w:val="28"/>
                <w:szCs w:val="28"/>
                <w:lang w:eastAsia="bg-BG"/>
              </w:rPr>
              <w:t>антиретрувирусната</w:t>
            </w:r>
            <w:proofErr w:type="spellEnd"/>
            <w:r w:rsidRPr="002D14E8">
              <w:rPr>
                <w:b/>
                <w:bCs/>
                <w:sz w:val="28"/>
                <w:szCs w:val="28"/>
                <w:lang w:eastAsia="bg-BG"/>
              </w:rPr>
              <w:t xml:space="preserve"> терапия за нуждите на НПЛ</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 </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lastRenderedPageBreak/>
              <w:t>10.1.</w:t>
            </w:r>
          </w:p>
        </w:tc>
        <w:tc>
          <w:tcPr>
            <w:tcW w:w="722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rPr>
                <w:lang w:eastAsia="bg-BG"/>
              </w:rPr>
            </w:pPr>
            <w:r w:rsidRPr="002D14E8">
              <w:rPr>
                <w:sz w:val="28"/>
                <w:szCs w:val="28"/>
                <w:lang w:eastAsia="bg-BG"/>
              </w:rPr>
              <w:t>Тестове за определяне на вирусен товар на HIV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A82662">
            <w:pPr>
              <w:jc w:val="center"/>
              <w:rPr>
                <w:lang w:eastAsia="bg-BG"/>
              </w:rPr>
            </w:pPr>
            <w:r w:rsidRPr="002D14E8">
              <w:rPr>
                <w:sz w:val="28"/>
                <w:szCs w:val="28"/>
                <w:lang w:eastAsia="bg-BG"/>
              </w:rPr>
              <w:t xml:space="preserve">1 </w:t>
            </w:r>
            <w:r w:rsidR="00A82662" w:rsidRPr="002D14E8">
              <w:rPr>
                <w:sz w:val="28"/>
                <w:szCs w:val="28"/>
                <w:lang w:eastAsia="bg-BG"/>
              </w:rPr>
              <w:t>96</w:t>
            </w:r>
            <w:r w:rsidRPr="002D14E8">
              <w:rPr>
                <w:sz w:val="28"/>
                <w:szCs w:val="28"/>
                <w:lang w:eastAsia="bg-BG"/>
              </w:rPr>
              <w:t>8</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10.2.</w:t>
            </w:r>
          </w:p>
        </w:tc>
        <w:tc>
          <w:tcPr>
            <w:tcW w:w="722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rPr>
                <w:lang w:eastAsia="bg-BG"/>
              </w:rPr>
            </w:pPr>
            <w:r w:rsidRPr="002D14E8">
              <w:rPr>
                <w:sz w:val="28"/>
                <w:szCs w:val="28"/>
                <w:lang w:eastAsia="bg-BG"/>
              </w:rPr>
              <w:t>Консумативи за работа по позиция 10.1.</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A82662">
            <w:pPr>
              <w:jc w:val="center"/>
              <w:rPr>
                <w:lang w:eastAsia="bg-BG"/>
              </w:rPr>
            </w:pPr>
            <w:r w:rsidRPr="002D14E8">
              <w:rPr>
                <w:sz w:val="28"/>
                <w:szCs w:val="28"/>
                <w:lang w:eastAsia="bg-BG"/>
              </w:rPr>
              <w:t xml:space="preserve">1 </w:t>
            </w:r>
            <w:r w:rsidR="00A82662" w:rsidRPr="002D14E8">
              <w:rPr>
                <w:sz w:val="28"/>
                <w:szCs w:val="28"/>
                <w:lang w:eastAsia="bg-BG"/>
              </w:rPr>
              <w:t>96</w:t>
            </w:r>
            <w:r w:rsidRPr="002D14E8">
              <w:rPr>
                <w:sz w:val="28"/>
                <w:szCs w:val="28"/>
                <w:lang w:eastAsia="bg-BG"/>
              </w:rPr>
              <w:t>8</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10.3.</w:t>
            </w:r>
          </w:p>
        </w:tc>
        <w:tc>
          <w:tcPr>
            <w:tcW w:w="722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rPr>
                <w:lang w:eastAsia="bg-BG"/>
              </w:rPr>
            </w:pPr>
            <w:r w:rsidRPr="002D14E8">
              <w:rPr>
                <w:sz w:val="28"/>
                <w:szCs w:val="28"/>
                <w:lang w:eastAsia="bg-BG"/>
              </w:rPr>
              <w:t xml:space="preserve">Тестове за </w:t>
            </w:r>
            <w:proofErr w:type="spellStart"/>
            <w:r w:rsidRPr="002D14E8">
              <w:rPr>
                <w:sz w:val="28"/>
                <w:szCs w:val="28"/>
                <w:lang w:eastAsia="bg-BG"/>
              </w:rPr>
              <w:t>потвърдителна</w:t>
            </w:r>
            <w:proofErr w:type="spellEnd"/>
            <w:r w:rsidRPr="002D14E8">
              <w:rPr>
                <w:sz w:val="28"/>
                <w:szCs w:val="28"/>
                <w:lang w:eastAsia="bg-BG"/>
              </w:rPr>
              <w:t xml:space="preserve"> диагностика  на ХИВ -  </w:t>
            </w:r>
            <w:proofErr w:type="spellStart"/>
            <w:r w:rsidRPr="002D14E8">
              <w:rPr>
                <w:sz w:val="28"/>
                <w:szCs w:val="28"/>
                <w:lang w:eastAsia="bg-BG"/>
              </w:rPr>
              <w:t>Имуноблот</w:t>
            </w:r>
            <w:proofErr w:type="spellEnd"/>
            <w:r w:rsidRPr="002D14E8">
              <w:rPr>
                <w:sz w:val="28"/>
                <w:szCs w:val="28"/>
                <w:lang w:eastAsia="bg-BG"/>
              </w:rPr>
              <w:t xml:space="preserve">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A82662">
            <w:pPr>
              <w:jc w:val="center"/>
              <w:rPr>
                <w:lang w:eastAsia="bg-BG"/>
              </w:rPr>
            </w:pPr>
            <w:r w:rsidRPr="002D14E8">
              <w:rPr>
                <w:sz w:val="28"/>
                <w:szCs w:val="28"/>
                <w:lang w:eastAsia="bg-BG"/>
              </w:rPr>
              <w:t xml:space="preserve">1 </w:t>
            </w:r>
            <w:r w:rsidR="00A82662" w:rsidRPr="002D14E8">
              <w:rPr>
                <w:sz w:val="28"/>
                <w:szCs w:val="28"/>
                <w:lang w:eastAsia="bg-BG"/>
              </w:rPr>
              <w:t>7</w:t>
            </w:r>
            <w:r w:rsidRPr="002D14E8">
              <w:rPr>
                <w:sz w:val="28"/>
                <w:szCs w:val="28"/>
                <w:lang w:eastAsia="bg-BG"/>
              </w:rPr>
              <w:t>00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10.4.</w:t>
            </w:r>
          </w:p>
        </w:tc>
        <w:tc>
          <w:tcPr>
            <w:tcW w:w="722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rPr>
                <w:lang w:eastAsia="bg-BG"/>
              </w:rPr>
            </w:pPr>
            <w:r w:rsidRPr="002D14E8">
              <w:rPr>
                <w:sz w:val="28"/>
                <w:szCs w:val="28"/>
                <w:lang w:eastAsia="bg-BG"/>
              </w:rPr>
              <w:t>Тестове за определяне на р-24 антиген - ЕЛИЗА</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A82662" w:rsidP="002D14E8">
            <w:pPr>
              <w:jc w:val="center"/>
              <w:rPr>
                <w:lang w:eastAsia="bg-BG"/>
              </w:rPr>
            </w:pPr>
            <w:r w:rsidRPr="002D14E8">
              <w:rPr>
                <w:sz w:val="28"/>
                <w:szCs w:val="28"/>
                <w:lang w:eastAsia="bg-BG"/>
              </w:rPr>
              <w:t>288</w:t>
            </w:r>
          </w:p>
        </w:tc>
      </w:tr>
      <w:tr w:rsidR="00E620EB" w:rsidRPr="00810E3D" w:rsidTr="00A82662">
        <w:trPr>
          <w:trHeight w:val="33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10.5.</w:t>
            </w:r>
          </w:p>
        </w:tc>
        <w:tc>
          <w:tcPr>
            <w:tcW w:w="722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rPr>
                <w:lang w:eastAsia="bg-BG"/>
              </w:rPr>
            </w:pPr>
            <w:r w:rsidRPr="002D14E8">
              <w:rPr>
                <w:sz w:val="28"/>
                <w:szCs w:val="28"/>
                <w:lang w:eastAsia="bg-BG"/>
              </w:rPr>
              <w:t xml:space="preserve">Набор за потвърждение на положителни за р-24 </w:t>
            </w:r>
            <w:proofErr w:type="spellStart"/>
            <w:r w:rsidRPr="002D14E8">
              <w:rPr>
                <w:sz w:val="28"/>
                <w:szCs w:val="28"/>
                <w:lang w:eastAsia="bg-BG"/>
              </w:rPr>
              <w:t>Aг</w:t>
            </w:r>
            <w:proofErr w:type="spellEnd"/>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50</w:t>
            </w:r>
          </w:p>
        </w:tc>
      </w:tr>
      <w:tr w:rsidR="00E620EB" w:rsidRPr="00810E3D" w:rsidTr="00A82662">
        <w:trPr>
          <w:trHeight w:val="40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10.6.</w:t>
            </w:r>
          </w:p>
        </w:tc>
        <w:tc>
          <w:tcPr>
            <w:tcW w:w="722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rPr>
                <w:lang w:eastAsia="bg-BG"/>
              </w:rPr>
            </w:pPr>
            <w:r w:rsidRPr="002D14E8">
              <w:rPr>
                <w:sz w:val="28"/>
                <w:szCs w:val="28"/>
                <w:lang w:eastAsia="bg-BG"/>
              </w:rPr>
              <w:t>Тестове за определяне на ранна ХИВ инфекция ЕЛИЗА</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A82662">
            <w:pPr>
              <w:jc w:val="center"/>
              <w:rPr>
                <w:lang w:eastAsia="bg-BG"/>
              </w:rPr>
            </w:pPr>
            <w:r w:rsidRPr="002D14E8">
              <w:rPr>
                <w:sz w:val="28"/>
                <w:szCs w:val="28"/>
                <w:lang w:eastAsia="bg-BG"/>
              </w:rPr>
              <w:t>6</w:t>
            </w:r>
            <w:r w:rsidR="00A82662" w:rsidRPr="002D14E8">
              <w:rPr>
                <w:sz w:val="28"/>
                <w:szCs w:val="28"/>
                <w:lang w:eastAsia="bg-BG"/>
              </w:rPr>
              <w:t>72</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10.7.</w:t>
            </w:r>
          </w:p>
        </w:tc>
        <w:tc>
          <w:tcPr>
            <w:tcW w:w="722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both"/>
              <w:rPr>
                <w:lang w:eastAsia="bg-BG"/>
              </w:rPr>
            </w:pPr>
            <w:r w:rsidRPr="002D14E8">
              <w:rPr>
                <w:sz w:val="28"/>
                <w:szCs w:val="28"/>
                <w:lang w:eastAsia="bg-BG"/>
              </w:rPr>
              <w:t>Консумативи за работа 10.6.</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A82662" w:rsidP="002D14E8">
            <w:pPr>
              <w:jc w:val="center"/>
              <w:rPr>
                <w:lang w:eastAsia="bg-BG"/>
              </w:rPr>
            </w:pPr>
            <w:r w:rsidRPr="002D14E8">
              <w:rPr>
                <w:sz w:val="28"/>
                <w:szCs w:val="28"/>
                <w:lang w:eastAsia="bg-BG"/>
              </w:rPr>
              <w:t>672</w:t>
            </w:r>
          </w:p>
        </w:tc>
      </w:tr>
      <w:tr w:rsidR="00E620EB" w:rsidRPr="00810E3D" w:rsidTr="00A82662">
        <w:trPr>
          <w:trHeight w:val="450"/>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10.8.</w:t>
            </w:r>
          </w:p>
        </w:tc>
        <w:tc>
          <w:tcPr>
            <w:tcW w:w="722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rPr>
                <w:lang w:eastAsia="bg-BG"/>
              </w:rPr>
            </w:pPr>
            <w:r w:rsidRPr="002D14E8">
              <w:rPr>
                <w:sz w:val="28"/>
                <w:szCs w:val="28"/>
                <w:lang w:eastAsia="bg-BG"/>
              </w:rPr>
              <w:t xml:space="preserve">Тестове за HIV </w:t>
            </w:r>
            <w:proofErr w:type="spellStart"/>
            <w:r w:rsidRPr="002D14E8">
              <w:rPr>
                <w:sz w:val="28"/>
                <w:szCs w:val="28"/>
                <w:lang w:eastAsia="bg-BG"/>
              </w:rPr>
              <w:t>генотипиране</w:t>
            </w:r>
            <w:proofErr w:type="spellEnd"/>
            <w:r w:rsidRPr="002D14E8">
              <w:rPr>
                <w:sz w:val="28"/>
                <w:szCs w:val="28"/>
                <w:lang w:eastAsia="bg-BG"/>
              </w:rPr>
              <w:t xml:space="preserve">  за определяне на </w:t>
            </w:r>
            <w:proofErr w:type="spellStart"/>
            <w:r w:rsidRPr="002D14E8">
              <w:rPr>
                <w:sz w:val="28"/>
                <w:szCs w:val="28"/>
                <w:lang w:eastAsia="bg-BG"/>
              </w:rPr>
              <w:t>резистентост</w:t>
            </w:r>
            <w:proofErr w:type="spellEnd"/>
            <w:r w:rsidRPr="002D14E8">
              <w:rPr>
                <w:sz w:val="28"/>
                <w:szCs w:val="28"/>
                <w:lang w:eastAsia="bg-BG"/>
              </w:rPr>
              <w:t xml:space="preserve"> към </w:t>
            </w:r>
            <w:proofErr w:type="spellStart"/>
            <w:r w:rsidRPr="002D14E8">
              <w:rPr>
                <w:sz w:val="28"/>
                <w:szCs w:val="28"/>
                <w:lang w:eastAsia="bg-BG"/>
              </w:rPr>
              <w:t>антиретрувирусни</w:t>
            </w:r>
            <w:proofErr w:type="spellEnd"/>
            <w:r w:rsidRPr="002D14E8">
              <w:rPr>
                <w:sz w:val="28"/>
                <w:szCs w:val="28"/>
                <w:lang w:eastAsia="bg-BG"/>
              </w:rPr>
              <w:t xml:space="preserve"> препарати</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210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10.9.</w:t>
            </w:r>
          </w:p>
        </w:tc>
        <w:tc>
          <w:tcPr>
            <w:tcW w:w="722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rPr>
                <w:lang w:eastAsia="bg-BG"/>
              </w:rPr>
            </w:pPr>
            <w:r w:rsidRPr="002D14E8">
              <w:rPr>
                <w:sz w:val="28"/>
                <w:szCs w:val="28"/>
                <w:lang w:eastAsia="bg-BG"/>
              </w:rPr>
              <w:t>Консумативи и допълнителни реактиви по позиция 10.8.</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210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b/>
                <w:bCs/>
                <w:lang w:eastAsia="bg-BG"/>
              </w:rPr>
            </w:pPr>
          </w:p>
        </w:tc>
        <w:tc>
          <w:tcPr>
            <w:tcW w:w="722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rPr>
                <w:b/>
                <w:bCs/>
                <w:lang w:eastAsia="bg-BG"/>
              </w:rPr>
            </w:pPr>
            <w:r w:rsidRPr="002D14E8">
              <w:rPr>
                <w:b/>
                <w:bCs/>
                <w:sz w:val="28"/>
                <w:szCs w:val="28"/>
                <w:lang w:eastAsia="bg-BG"/>
              </w:rPr>
              <w:t xml:space="preserve">Тестове с </w:t>
            </w:r>
            <w:proofErr w:type="spellStart"/>
            <w:r w:rsidRPr="002D14E8">
              <w:rPr>
                <w:b/>
                <w:bCs/>
                <w:sz w:val="28"/>
                <w:szCs w:val="28"/>
                <w:lang w:eastAsia="bg-BG"/>
              </w:rPr>
              <w:t>хемилуминисцентна</w:t>
            </w:r>
            <w:proofErr w:type="spellEnd"/>
            <w:r w:rsidRPr="002D14E8">
              <w:rPr>
                <w:b/>
                <w:bCs/>
                <w:sz w:val="28"/>
                <w:szCs w:val="28"/>
                <w:lang w:eastAsia="bg-BG"/>
              </w:rPr>
              <w:t xml:space="preserve"> техника за нуждите на ЦТХ</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E620EB" w:rsidP="002D14E8">
            <w:pPr>
              <w:jc w:val="center"/>
              <w:rPr>
                <w:lang w:eastAsia="bg-BG"/>
              </w:rPr>
            </w:pPr>
            <w:r w:rsidRPr="002D14E8">
              <w:rPr>
                <w:sz w:val="28"/>
                <w:szCs w:val="28"/>
                <w:lang w:eastAsia="bg-BG"/>
              </w:rPr>
              <w:t> </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11.1.</w:t>
            </w:r>
          </w:p>
        </w:tc>
        <w:tc>
          <w:tcPr>
            <w:tcW w:w="722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rPr>
                <w:lang w:eastAsia="bg-BG"/>
              </w:rPr>
            </w:pPr>
            <w:r w:rsidRPr="002D14E8">
              <w:rPr>
                <w:sz w:val="28"/>
                <w:szCs w:val="28"/>
                <w:lang w:eastAsia="bg-BG"/>
              </w:rPr>
              <w:t>Тестове за първична диа</w:t>
            </w:r>
            <w:r w:rsidR="00A82662" w:rsidRPr="002D14E8">
              <w:rPr>
                <w:sz w:val="28"/>
                <w:szCs w:val="28"/>
                <w:lang w:eastAsia="bg-BG"/>
              </w:rPr>
              <w:t xml:space="preserve">гностика за СПИН  HIV-1+ HIV-2 </w:t>
            </w:r>
            <w:proofErr w:type="spellStart"/>
            <w:r w:rsidRPr="002D14E8">
              <w:rPr>
                <w:sz w:val="28"/>
                <w:szCs w:val="28"/>
                <w:lang w:eastAsia="bg-BG"/>
              </w:rPr>
              <w:t>Аг</w:t>
            </w:r>
            <w:proofErr w:type="spellEnd"/>
            <w:r w:rsidRPr="002D14E8">
              <w:rPr>
                <w:sz w:val="28"/>
                <w:szCs w:val="28"/>
                <w:lang w:eastAsia="bg-BG"/>
              </w:rPr>
              <w:t xml:space="preserve">/Ат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A82662" w:rsidP="002D14E8">
            <w:pPr>
              <w:jc w:val="center"/>
              <w:rPr>
                <w:lang w:eastAsia="bg-BG"/>
              </w:rPr>
            </w:pPr>
            <w:r w:rsidRPr="002D14E8">
              <w:rPr>
                <w:sz w:val="28"/>
                <w:szCs w:val="28"/>
                <w:lang w:eastAsia="bg-BG"/>
              </w:rPr>
              <w:t>15</w:t>
            </w:r>
            <w:r w:rsidR="00E620EB" w:rsidRPr="002D14E8">
              <w:rPr>
                <w:sz w:val="28"/>
                <w:szCs w:val="28"/>
                <w:lang w:eastAsia="bg-BG"/>
              </w:rPr>
              <w:t xml:space="preserve"> 000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11.2.</w:t>
            </w:r>
          </w:p>
        </w:tc>
        <w:tc>
          <w:tcPr>
            <w:tcW w:w="722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rPr>
                <w:lang w:eastAsia="bg-BG"/>
              </w:rPr>
            </w:pPr>
            <w:r w:rsidRPr="002D14E8">
              <w:rPr>
                <w:sz w:val="28"/>
                <w:szCs w:val="28"/>
                <w:lang w:eastAsia="bg-BG"/>
              </w:rPr>
              <w:t>Тестове за първична диагностика на HCV Ат</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A82662" w:rsidP="002D14E8">
            <w:pPr>
              <w:jc w:val="center"/>
              <w:rPr>
                <w:lang w:eastAsia="bg-BG"/>
              </w:rPr>
            </w:pPr>
            <w:r w:rsidRPr="002D14E8">
              <w:rPr>
                <w:sz w:val="28"/>
                <w:szCs w:val="28"/>
                <w:lang w:eastAsia="bg-BG"/>
              </w:rPr>
              <w:t>15</w:t>
            </w:r>
            <w:r w:rsidR="00E620EB" w:rsidRPr="002D14E8">
              <w:rPr>
                <w:sz w:val="28"/>
                <w:szCs w:val="28"/>
                <w:lang w:eastAsia="bg-BG"/>
              </w:rPr>
              <w:t xml:space="preserve"> 000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11.3.</w:t>
            </w:r>
          </w:p>
        </w:tc>
        <w:tc>
          <w:tcPr>
            <w:tcW w:w="722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rPr>
                <w:lang w:eastAsia="bg-BG"/>
              </w:rPr>
            </w:pPr>
            <w:r w:rsidRPr="002D14E8">
              <w:rPr>
                <w:sz w:val="28"/>
                <w:szCs w:val="28"/>
                <w:lang w:eastAsia="bg-BG"/>
              </w:rPr>
              <w:t xml:space="preserve">Тестове за първична диагностика на HCV </w:t>
            </w:r>
            <w:proofErr w:type="spellStart"/>
            <w:r w:rsidRPr="002D14E8">
              <w:rPr>
                <w:sz w:val="28"/>
                <w:szCs w:val="28"/>
                <w:lang w:eastAsia="bg-BG"/>
              </w:rPr>
              <w:t>Аг</w:t>
            </w:r>
            <w:proofErr w:type="spellEnd"/>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A82662" w:rsidP="002D14E8">
            <w:pPr>
              <w:jc w:val="center"/>
              <w:rPr>
                <w:lang w:eastAsia="bg-BG"/>
              </w:rPr>
            </w:pPr>
            <w:r w:rsidRPr="002D14E8">
              <w:rPr>
                <w:sz w:val="28"/>
                <w:szCs w:val="28"/>
                <w:lang w:eastAsia="bg-BG"/>
              </w:rPr>
              <w:t>15</w:t>
            </w:r>
            <w:r w:rsidR="00E620EB" w:rsidRPr="002D14E8">
              <w:rPr>
                <w:sz w:val="28"/>
                <w:szCs w:val="28"/>
                <w:lang w:eastAsia="bg-BG"/>
              </w:rPr>
              <w:t xml:space="preserve"> 000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11.4.</w:t>
            </w:r>
          </w:p>
        </w:tc>
        <w:tc>
          <w:tcPr>
            <w:tcW w:w="722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rPr>
                <w:lang w:eastAsia="bg-BG"/>
              </w:rPr>
            </w:pPr>
            <w:r w:rsidRPr="002D14E8">
              <w:rPr>
                <w:sz w:val="28"/>
                <w:szCs w:val="28"/>
                <w:lang w:eastAsia="bg-BG"/>
              </w:rPr>
              <w:t>Тестове за първична диагностика на хепатит В /</w:t>
            </w:r>
            <w:proofErr w:type="spellStart"/>
            <w:r w:rsidRPr="002D14E8">
              <w:rPr>
                <w:sz w:val="28"/>
                <w:szCs w:val="28"/>
                <w:lang w:eastAsia="bg-BG"/>
              </w:rPr>
              <w:t>HBsAg</w:t>
            </w:r>
            <w:proofErr w:type="spellEnd"/>
            <w:r w:rsidRPr="002D14E8">
              <w:rPr>
                <w:sz w:val="28"/>
                <w:szCs w:val="28"/>
                <w:lang w:eastAsia="bg-BG"/>
              </w:rPr>
              <w:t xml:space="preserve">/ </w:t>
            </w:r>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A82662" w:rsidP="002D14E8">
            <w:pPr>
              <w:jc w:val="center"/>
              <w:rPr>
                <w:lang w:eastAsia="bg-BG"/>
              </w:rPr>
            </w:pPr>
            <w:r w:rsidRPr="002D14E8">
              <w:rPr>
                <w:sz w:val="28"/>
                <w:szCs w:val="28"/>
                <w:lang w:eastAsia="bg-BG"/>
              </w:rPr>
              <w:t>15</w:t>
            </w:r>
            <w:r w:rsidR="00E620EB" w:rsidRPr="002D14E8">
              <w:rPr>
                <w:sz w:val="28"/>
                <w:szCs w:val="28"/>
                <w:lang w:eastAsia="bg-BG"/>
              </w:rPr>
              <w:t xml:space="preserve"> 000</w:t>
            </w:r>
          </w:p>
        </w:tc>
      </w:tr>
      <w:tr w:rsidR="00E620EB" w:rsidRPr="00810E3D" w:rsidTr="00A82662">
        <w:trPr>
          <w:trHeight w:val="225"/>
        </w:trPr>
        <w:tc>
          <w:tcPr>
            <w:tcW w:w="866" w:type="dxa"/>
            <w:tcBorders>
              <w:top w:val="nil"/>
              <w:left w:val="single" w:sz="4" w:space="0" w:color="auto"/>
              <w:bottom w:val="single" w:sz="4" w:space="0" w:color="auto"/>
              <w:right w:val="single" w:sz="4" w:space="0" w:color="auto"/>
            </w:tcBorders>
            <w:shd w:val="clear" w:color="000000" w:fill="FFFFFF"/>
            <w:vAlign w:val="center"/>
          </w:tcPr>
          <w:p w:rsidR="00E620EB" w:rsidRPr="002D14E8" w:rsidRDefault="00E620EB" w:rsidP="002D14E8">
            <w:pPr>
              <w:jc w:val="center"/>
              <w:rPr>
                <w:lang w:eastAsia="bg-BG"/>
              </w:rPr>
            </w:pPr>
            <w:r w:rsidRPr="002D14E8">
              <w:rPr>
                <w:sz w:val="28"/>
                <w:szCs w:val="28"/>
                <w:lang w:eastAsia="bg-BG"/>
              </w:rPr>
              <w:t>11.5.</w:t>
            </w:r>
          </w:p>
        </w:tc>
        <w:tc>
          <w:tcPr>
            <w:tcW w:w="7229" w:type="dxa"/>
            <w:tcBorders>
              <w:top w:val="nil"/>
              <w:left w:val="nil"/>
              <w:bottom w:val="single" w:sz="4" w:space="0" w:color="auto"/>
              <w:right w:val="single" w:sz="4" w:space="0" w:color="auto"/>
            </w:tcBorders>
            <w:shd w:val="clear" w:color="000000" w:fill="FFFFFF"/>
            <w:vAlign w:val="center"/>
          </w:tcPr>
          <w:p w:rsidR="00E620EB" w:rsidRPr="002D14E8" w:rsidRDefault="00E620EB" w:rsidP="002D14E8">
            <w:pPr>
              <w:rPr>
                <w:lang w:eastAsia="bg-BG"/>
              </w:rPr>
            </w:pPr>
            <w:r w:rsidRPr="002D14E8">
              <w:rPr>
                <w:sz w:val="28"/>
                <w:szCs w:val="28"/>
                <w:lang w:eastAsia="bg-BG"/>
              </w:rPr>
              <w:t xml:space="preserve">Специфични тестове за диагностика на Сифилис – </w:t>
            </w:r>
            <w:proofErr w:type="spellStart"/>
            <w:r w:rsidRPr="002D14E8">
              <w:rPr>
                <w:sz w:val="28"/>
                <w:szCs w:val="28"/>
                <w:lang w:eastAsia="bg-BG"/>
              </w:rPr>
              <w:t>IgM</w:t>
            </w:r>
            <w:proofErr w:type="spellEnd"/>
            <w:r w:rsidRPr="002D14E8">
              <w:rPr>
                <w:sz w:val="28"/>
                <w:szCs w:val="28"/>
                <w:lang w:eastAsia="bg-BG"/>
              </w:rPr>
              <w:t xml:space="preserve">/ </w:t>
            </w:r>
            <w:proofErr w:type="spellStart"/>
            <w:r w:rsidRPr="002D14E8">
              <w:rPr>
                <w:sz w:val="28"/>
                <w:szCs w:val="28"/>
                <w:lang w:eastAsia="bg-BG"/>
              </w:rPr>
              <w:t>IgG</w:t>
            </w:r>
            <w:proofErr w:type="spellEnd"/>
          </w:p>
        </w:tc>
        <w:tc>
          <w:tcPr>
            <w:tcW w:w="1709" w:type="dxa"/>
            <w:tcBorders>
              <w:top w:val="nil"/>
              <w:left w:val="nil"/>
              <w:bottom w:val="single" w:sz="4" w:space="0" w:color="auto"/>
              <w:right w:val="single" w:sz="4" w:space="0" w:color="auto"/>
            </w:tcBorders>
            <w:shd w:val="clear" w:color="000000" w:fill="FFFFFF"/>
            <w:noWrap/>
            <w:vAlign w:val="center"/>
          </w:tcPr>
          <w:p w:rsidR="00E620EB" w:rsidRPr="002D14E8" w:rsidRDefault="00A82662" w:rsidP="002D14E8">
            <w:pPr>
              <w:jc w:val="center"/>
              <w:rPr>
                <w:lang w:eastAsia="bg-BG"/>
              </w:rPr>
            </w:pPr>
            <w:r w:rsidRPr="002D14E8">
              <w:rPr>
                <w:sz w:val="28"/>
                <w:szCs w:val="28"/>
                <w:lang w:eastAsia="bg-BG"/>
              </w:rPr>
              <w:t>15</w:t>
            </w:r>
            <w:r w:rsidR="00E620EB" w:rsidRPr="002D14E8">
              <w:rPr>
                <w:sz w:val="28"/>
                <w:szCs w:val="28"/>
                <w:lang w:eastAsia="bg-BG"/>
              </w:rPr>
              <w:t xml:space="preserve"> 000</w:t>
            </w:r>
          </w:p>
        </w:tc>
      </w:tr>
    </w:tbl>
    <w:p w:rsidR="00E620EB" w:rsidRPr="00810E3D" w:rsidRDefault="00E620EB" w:rsidP="00E620EB">
      <w:pPr>
        <w:rPr>
          <w:lang w:val="en-US"/>
        </w:rPr>
      </w:pPr>
    </w:p>
    <w:p w:rsidR="00405030" w:rsidRDefault="00405030" w:rsidP="00405030">
      <w:pPr>
        <w:spacing w:before="100" w:beforeAutospacing="1" w:after="100" w:afterAutospacing="1"/>
        <w:ind w:firstLine="708"/>
        <w:jc w:val="both"/>
        <w:rPr>
          <w:sz w:val="28"/>
          <w:szCs w:val="28"/>
        </w:rPr>
      </w:pPr>
      <w:r w:rsidRPr="0090016E">
        <w:rPr>
          <w:sz w:val="28"/>
          <w:szCs w:val="28"/>
        </w:rPr>
        <w:t xml:space="preserve">Всеки един от участниците може да подава предложение за една, няколко или всички </w:t>
      </w:r>
      <w:r>
        <w:rPr>
          <w:sz w:val="28"/>
          <w:szCs w:val="28"/>
        </w:rPr>
        <w:t>позиции</w:t>
      </w:r>
      <w:r w:rsidRPr="0090016E">
        <w:rPr>
          <w:sz w:val="28"/>
          <w:szCs w:val="28"/>
        </w:rPr>
        <w:t xml:space="preserve">, включени в спецификацията при спазване на </w:t>
      </w:r>
      <w:r>
        <w:rPr>
          <w:sz w:val="28"/>
          <w:szCs w:val="28"/>
        </w:rPr>
        <w:t xml:space="preserve">специфичните изисквания, посочени в </w:t>
      </w:r>
      <w:r w:rsidRPr="0090016E">
        <w:rPr>
          <w:sz w:val="28"/>
          <w:szCs w:val="28"/>
        </w:rPr>
        <w:t>Приложение №</w:t>
      </w:r>
      <w:r>
        <w:rPr>
          <w:sz w:val="28"/>
          <w:szCs w:val="28"/>
        </w:rPr>
        <w:t xml:space="preserve"> </w:t>
      </w:r>
      <w:r w:rsidRPr="0090016E">
        <w:rPr>
          <w:sz w:val="28"/>
          <w:szCs w:val="28"/>
        </w:rPr>
        <w:t>2</w:t>
      </w:r>
      <w:r>
        <w:rPr>
          <w:sz w:val="28"/>
          <w:szCs w:val="28"/>
        </w:rPr>
        <w:t xml:space="preserve"> на настоящата документация.</w:t>
      </w:r>
    </w:p>
    <w:p w:rsidR="00437774" w:rsidRPr="00B0673F" w:rsidRDefault="00405030" w:rsidP="00405030">
      <w:pPr>
        <w:autoSpaceDE/>
        <w:autoSpaceDN/>
        <w:ind w:firstLine="708"/>
        <w:jc w:val="both"/>
        <w:rPr>
          <w:sz w:val="28"/>
          <w:szCs w:val="28"/>
        </w:rPr>
      </w:pPr>
      <w:r>
        <w:rPr>
          <w:sz w:val="28"/>
          <w:szCs w:val="28"/>
        </w:rPr>
        <w:t xml:space="preserve">ІІ. </w:t>
      </w:r>
      <w:r w:rsidR="00437774" w:rsidRPr="00B0673F">
        <w:rPr>
          <w:sz w:val="28"/>
          <w:szCs w:val="28"/>
        </w:rPr>
        <w:t xml:space="preserve">Всички количества, посочени в спецификацията, са </w:t>
      </w:r>
      <w:r w:rsidR="00437774" w:rsidRPr="00B0673F">
        <w:rPr>
          <w:i/>
          <w:sz w:val="28"/>
          <w:szCs w:val="28"/>
        </w:rPr>
        <w:t>„количества до”</w:t>
      </w:r>
      <w:r w:rsidR="00437774" w:rsidRPr="00B0673F">
        <w:rPr>
          <w:sz w:val="28"/>
          <w:szCs w:val="28"/>
        </w:rPr>
        <w:t xml:space="preserve">, т.е. </w:t>
      </w:r>
      <w:r w:rsidR="00E65A0F">
        <w:rPr>
          <w:sz w:val="28"/>
          <w:szCs w:val="28"/>
        </w:rPr>
        <w:t>в</w:t>
      </w:r>
      <w:r w:rsidR="00437774" w:rsidRPr="00B0673F">
        <w:rPr>
          <w:sz w:val="28"/>
          <w:szCs w:val="28"/>
        </w:rPr>
        <w:t>ъзложителят не е длъжен да заяви за доставка цялото договорено количество, а има право да заявява количества съгласно действителните си нужди, но не повече от договореното.</w:t>
      </w:r>
    </w:p>
    <w:p w:rsidR="00D2472E" w:rsidRPr="00D2472E" w:rsidRDefault="00D2472E" w:rsidP="00D2472E">
      <w:pPr>
        <w:spacing w:before="100" w:beforeAutospacing="1" w:after="100" w:afterAutospacing="1"/>
        <w:ind w:firstLine="708"/>
        <w:jc w:val="both"/>
        <w:rPr>
          <w:sz w:val="28"/>
          <w:szCs w:val="28"/>
        </w:rPr>
      </w:pPr>
      <w:r w:rsidRPr="00D2472E">
        <w:rPr>
          <w:sz w:val="28"/>
          <w:szCs w:val="28"/>
        </w:rPr>
        <w:t xml:space="preserve">ІІІ. Общи условия за изпълнение на поръчката: </w:t>
      </w:r>
    </w:p>
    <w:p w:rsidR="00D2472E" w:rsidRDefault="00D2472E" w:rsidP="00D2472E">
      <w:pPr>
        <w:autoSpaceDE/>
        <w:autoSpaceDN/>
        <w:ind w:left="360" w:firstLine="348"/>
        <w:jc w:val="both"/>
        <w:rPr>
          <w:sz w:val="28"/>
          <w:szCs w:val="28"/>
        </w:rPr>
      </w:pPr>
      <w:r>
        <w:rPr>
          <w:b/>
          <w:sz w:val="28"/>
          <w:szCs w:val="28"/>
        </w:rPr>
        <w:t>3</w:t>
      </w:r>
      <w:r w:rsidRPr="00D2472E">
        <w:rPr>
          <w:b/>
          <w:sz w:val="28"/>
          <w:szCs w:val="28"/>
        </w:rPr>
        <w:t>.1 Срок за изпълнение на поръчката</w:t>
      </w:r>
      <w:r w:rsidRPr="007F434A">
        <w:rPr>
          <w:sz w:val="28"/>
          <w:szCs w:val="28"/>
        </w:rPr>
        <w:t xml:space="preserve"> – </w:t>
      </w:r>
      <w:r w:rsidRPr="009F17EC">
        <w:rPr>
          <w:sz w:val="28"/>
          <w:szCs w:val="28"/>
        </w:rPr>
        <w:t xml:space="preserve">до </w:t>
      </w:r>
      <w:r>
        <w:rPr>
          <w:sz w:val="28"/>
          <w:szCs w:val="28"/>
        </w:rPr>
        <w:t>31.12.2011</w:t>
      </w:r>
      <w:r w:rsidRPr="009F17EC">
        <w:rPr>
          <w:sz w:val="28"/>
          <w:szCs w:val="28"/>
        </w:rPr>
        <w:t>;</w:t>
      </w:r>
    </w:p>
    <w:p w:rsidR="00D2472E" w:rsidRDefault="00D2472E" w:rsidP="00D2472E">
      <w:pPr>
        <w:autoSpaceDE/>
        <w:autoSpaceDN/>
        <w:ind w:left="360"/>
        <w:jc w:val="both"/>
        <w:rPr>
          <w:sz w:val="28"/>
          <w:szCs w:val="28"/>
        </w:rPr>
      </w:pPr>
    </w:p>
    <w:p w:rsidR="00D2472E" w:rsidRDefault="00D2472E" w:rsidP="00D2472E">
      <w:pPr>
        <w:autoSpaceDE/>
        <w:autoSpaceDN/>
        <w:ind w:left="-180" w:firstLine="888"/>
        <w:jc w:val="both"/>
        <w:rPr>
          <w:color w:val="000000"/>
          <w:sz w:val="28"/>
          <w:szCs w:val="28"/>
        </w:rPr>
      </w:pPr>
      <w:r>
        <w:rPr>
          <w:b/>
          <w:sz w:val="28"/>
          <w:szCs w:val="28"/>
        </w:rPr>
        <w:t>3</w:t>
      </w:r>
      <w:r w:rsidRPr="00D2472E">
        <w:rPr>
          <w:b/>
          <w:sz w:val="28"/>
          <w:szCs w:val="28"/>
        </w:rPr>
        <w:t>.2 Срок на доставка</w:t>
      </w:r>
      <w:r w:rsidRPr="007F434A">
        <w:rPr>
          <w:sz w:val="28"/>
          <w:szCs w:val="28"/>
        </w:rPr>
        <w:t xml:space="preserve"> – </w:t>
      </w:r>
      <w:r w:rsidRPr="00FF6993">
        <w:rPr>
          <w:color w:val="000000"/>
          <w:sz w:val="28"/>
          <w:szCs w:val="28"/>
        </w:rPr>
        <w:t xml:space="preserve">първа доставка до 7 </w:t>
      </w:r>
      <w:r>
        <w:rPr>
          <w:color w:val="000000"/>
          <w:sz w:val="28"/>
          <w:szCs w:val="28"/>
        </w:rPr>
        <w:t xml:space="preserve">календарни </w:t>
      </w:r>
      <w:r w:rsidRPr="00FF6993">
        <w:rPr>
          <w:color w:val="000000"/>
          <w:sz w:val="28"/>
          <w:szCs w:val="28"/>
        </w:rPr>
        <w:t xml:space="preserve">дни от сключване на договора и получаване на заявка-разпределение. Следващи доставки са до </w:t>
      </w:r>
      <w:r w:rsidRPr="00FF6993">
        <w:rPr>
          <w:color w:val="000000"/>
          <w:sz w:val="28"/>
          <w:szCs w:val="28"/>
          <w:lang w:val="ru-RU"/>
        </w:rPr>
        <w:t>14</w:t>
      </w:r>
      <w:r w:rsidRPr="00FF6993">
        <w:rPr>
          <w:color w:val="000000"/>
          <w:sz w:val="28"/>
          <w:szCs w:val="28"/>
        </w:rPr>
        <w:t xml:space="preserve"> /четиринадесет/ календарни дни след писмена заявка от </w:t>
      </w:r>
      <w:r w:rsidRPr="00CB3107">
        <w:rPr>
          <w:sz w:val="28"/>
          <w:szCs w:val="28"/>
        </w:rPr>
        <w:t>Дирекция „УСДП”,</w:t>
      </w:r>
      <w:r>
        <w:rPr>
          <w:color w:val="000000"/>
          <w:sz w:val="28"/>
          <w:szCs w:val="28"/>
        </w:rPr>
        <w:t xml:space="preserve"> Министерство</w:t>
      </w:r>
      <w:r w:rsidRPr="00FF6993">
        <w:rPr>
          <w:color w:val="000000"/>
          <w:sz w:val="28"/>
          <w:szCs w:val="28"/>
        </w:rPr>
        <w:t xml:space="preserve"> на здравеопазването;</w:t>
      </w:r>
    </w:p>
    <w:p w:rsidR="00D2472E" w:rsidRDefault="00D2472E" w:rsidP="00D2472E">
      <w:pPr>
        <w:autoSpaceDE/>
        <w:autoSpaceDN/>
        <w:ind w:left="-180" w:firstLine="540"/>
        <w:jc w:val="both"/>
        <w:rPr>
          <w:sz w:val="28"/>
          <w:szCs w:val="28"/>
        </w:rPr>
      </w:pPr>
    </w:p>
    <w:p w:rsidR="00D2472E" w:rsidRDefault="00D2472E" w:rsidP="00D2472E">
      <w:pPr>
        <w:autoSpaceDE/>
        <w:autoSpaceDN/>
        <w:ind w:left="-180" w:firstLine="888"/>
        <w:jc w:val="both"/>
        <w:rPr>
          <w:color w:val="000000"/>
          <w:sz w:val="28"/>
          <w:szCs w:val="28"/>
        </w:rPr>
      </w:pPr>
      <w:r>
        <w:rPr>
          <w:b/>
          <w:sz w:val="28"/>
          <w:szCs w:val="28"/>
        </w:rPr>
        <w:lastRenderedPageBreak/>
        <w:t>3</w:t>
      </w:r>
      <w:r w:rsidRPr="00D2472E">
        <w:rPr>
          <w:b/>
          <w:sz w:val="28"/>
          <w:szCs w:val="28"/>
        </w:rPr>
        <w:t>.3</w:t>
      </w:r>
      <w:r w:rsidR="00E65A0F">
        <w:rPr>
          <w:b/>
          <w:sz w:val="28"/>
          <w:szCs w:val="28"/>
        </w:rPr>
        <w:t>.</w:t>
      </w:r>
      <w:r w:rsidRPr="00D2472E">
        <w:rPr>
          <w:b/>
          <w:sz w:val="28"/>
          <w:szCs w:val="28"/>
        </w:rPr>
        <w:t xml:space="preserve"> Място на изпълнение на поръчката</w:t>
      </w:r>
      <w:r w:rsidRPr="007F434A">
        <w:rPr>
          <w:sz w:val="28"/>
          <w:szCs w:val="28"/>
        </w:rPr>
        <w:t xml:space="preserve"> </w:t>
      </w:r>
      <w:r w:rsidRPr="00CE6EB5">
        <w:rPr>
          <w:color w:val="000000"/>
          <w:sz w:val="28"/>
          <w:szCs w:val="28"/>
        </w:rPr>
        <w:t>– крайни получатели по т.</w:t>
      </w:r>
      <w:r w:rsidR="00E65A0F">
        <w:rPr>
          <w:color w:val="000000"/>
          <w:sz w:val="28"/>
          <w:szCs w:val="28"/>
        </w:rPr>
        <w:t xml:space="preserve"> 3</w:t>
      </w:r>
      <w:r>
        <w:rPr>
          <w:color w:val="000000"/>
          <w:sz w:val="28"/>
          <w:szCs w:val="28"/>
        </w:rPr>
        <w:t>.4</w:t>
      </w:r>
      <w:r w:rsidRPr="00CE6EB5">
        <w:rPr>
          <w:color w:val="000000"/>
          <w:sz w:val="28"/>
          <w:szCs w:val="28"/>
        </w:rPr>
        <w:t xml:space="preserve"> и складът на Министерство на здравеопазването, при осигурени хладилни условия за съхранение до приемане на </w:t>
      </w:r>
      <w:proofErr w:type="spellStart"/>
      <w:r w:rsidRPr="00CE6EB5">
        <w:rPr>
          <w:color w:val="000000"/>
          <w:sz w:val="28"/>
          <w:szCs w:val="28"/>
        </w:rPr>
        <w:t>диагностикумите</w:t>
      </w:r>
      <w:proofErr w:type="spellEnd"/>
      <w:r w:rsidRPr="00CE6EB5">
        <w:rPr>
          <w:color w:val="000000"/>
          <w:sz w:val="28"/>
          <w:szCs w:val="28"/>
        </w:rPr>
        <w:t xml:space="preserve"> и консумативите.</w:t>
      </w:r>
    </w:p>
    <w:p w:rsidR="00D2472E" w:rsidRDefault="00D2472E" w:rsidP="00D2472E">
      <w:pPr>
        <w:autoSpaceDE/>
        <w:autoSpaceDN/>
        <w:ind w:left="-180" w:firstLine="888"/>
        <w:jc w:val="both"/>
        <w:rPr>
          <w:sz w:val="28"/>
          <w:szCs w:val="28"/>
        </w:rPr>
      </w:pPr>
      <w:r>
        <w:rPr>
          <w:b/>
          <w:sz w:val="28"/>
          <w:szCs w:val="28"/>
        </w:rPr>
        <w:t>3</w:t>
      </w:r>
      <w:r w:rsidRPr="00D2472E">
        <w:rPr>
          <w:b/>
          <w:sz w:val="28"/>
          <w:szCs w:val="28"/>
        </w:rPr>
        <w:t xml:space="preserve">.4. </w:t>
      </w:r>
      <w:r w:rsidRPr="00D2472E">
        <w:rPr>
          <w:b/>
          <w:color w:val="000000"/>
          <w:sz w:val="28"/>
          <w:szCs w:val="28"/>
        </w:rPr>
        <w:t>Крайни получатели</w:t>
      </w:r>
      <w:r w:rsidRPr="00CE6EB5">
        <w:rPr>
          <w:color w:val="000000"/>
          <w:sz w:val="28"/>
          <w:szCs w:val="28"/>
        </w:rPr>
        <w:t xml:space="preserve"> на </w:t>
      </w:r>
      <w:proofErr w:type="spellStart"/>
      <w:r w:rsidRPr="00CE6EB5">
        <w:rPr>
          <w:color w:val="000000"/>
          <w:sz w:val="28"/>
          <w:szCs w:val="28"/>
        </w:rPr>
        <w:t>диагностикумите</w:t>
      </w:r>
      <w:proofErr w:type="spellEnd"/>
      <w:r w:rsidRPr="00CE6EB5">
        <w:rPr>
          <w:color w:val="000000"/>
          <w:sz w:val="28"/>
          <w:szCs w:val="28"/>
        </w:rPr>
        <w:t xml:space="preserve"> за СПИН, хепатит В и С и</w:t>
      </w:r>
      <w:r w:rsidRPr="007F434A">
        <w:rPr>
          <w:sz w:val="28"/>
          <w:szCs w:val="28"/>
        </w:rPr>
        <w:t xml:space="preserve"> сифилис за нуждите на центровете за трансфузионна хематология са: </w:t>
      </w:r>
    </w:p>
    <w:p w:rsidR="00D2472E" w:rsidRPr="00CB3107" w:rsidRDefault="00D2472E" w:rsidP="00D2472E">
      <w:pPr>
        <w:autoSpaceDE/>
        <w:autoSpaceDN/>
        <w:ind w:left="-180" w:firstLine="889"/>
        <w:jc w:val="both"/>
        <w:rPr>
          <w:sz w:val="28"/>
          <w:szCs w:val="28"/>
        </w:rPr>
      </w:pPr>
      <w:r>
        <w:rPr>
          <w:sz w:val="28"/>
          <w:szCs w:val="28"/>
        </w:rPr>
        <w:t xml:space="preserve">- </w:t>
      </w:r>
      <w:r w:rsidRPr="00CB3107">
        <w:rPr>
          <w:sz w:val="28"/>
          <w:szCs w:val="28"/>
        </w:rPr>
        <w:t xml:space="preserve">Национален център по трансфузионна хематология </w:t>
      </w:r>
      <w:r>
        <w:rPr>
          <w:sz w:val="28"/>
          <w:szCs w:val="28"/>
        </w:rPr>
        <w:t>–</w:t>
      </w:r>
      <w:r w:rsidRPr="00CB3107">
        <w:rPr>
          <w:sz w:val="28"/>
          <w:szCs w:val="28"/>
        </w:rPr>
        <w:t xml:space="preserve"> София;</w:t>
      </w:r>
    </w:p>
    <w:p w:rsidR="00D2472E" w:rsidRPr="00CB3107" w:rsidRDefault="00D2472E" w:rsidP="00D2472E">
      <w:pPr>
        <w:autoSpaceDE/>
        <w:autoSpaceDN/>
        <w:ind w:firstLine="708"/>
        <w:jc w:val="both"/>
        <w:rPr>
          <w:sz w:val="28"/>
          <w:szCs w:val="28"/>
        </w:rPr>
      </w:pPr>
      <w:r>
        <w:rPr>
          <w:sz w:val="28"/>
          <w:szCs w:val="28"/>
        </w:rPr>
        <w:t xml:space="preserve">- </w:t>
      </w:r>
      <w:r w:rsidRPr="00CB3107">
        <w:rPr>
          <w:sz w:val="28"/>
          <w:szCs w:val="28"/>
        </w:rPr>
        <w:t>Районен център за трансфузионна</w:t>
      </w:r>
      <w:r w:rsidRPr="00CB3107">
        <w:rPr>
          <w:sz w:val="28"/>
          <w:szCs w:val="28"/>
          <w:lang w:val="ru-RU"/>
        </w:rPr>
        <w:t xml:space="preserve"> </w:t>
      </w:r>
      <w:r w:rsidRPr="00CB3107">
        <w:rPr>
          <w:sz w:val="28"/>
          <w:szCs w:val="28"/>
        </w:rPr>
        <w:t>хематология – Пловдив;</w:t>
      </w:r>
    </w:p>
    <w:p w:rsidR="00D2472E" w:rsidRPr="00CB3107" w:rsidRDefault="00D2472E" w:rsidP="00D2472E">
      <w:pPr>
        <w:autoSpaceDE/>
        <w:autoSpaceDN/>
        <w:ind w:firstLine="708"/>
        <w:jc w:val="both"/>
        <w:rPr>
          <w:sz w:val="28"/>
          <w:szCs w:val="28"/>
        </w:rPr>
      </w:pPr>
      <w:r>
        <w:rPr>
          <w:sz w:val="28"/>
          <w:szCs w:val="28"/>
        </w:rPr>
        <w:t xml:space="preserve">- </w:t>
      </w:r>
      <w:r w:rsidRPr="00CB3107">
        <w:rPr>
          <w:sz w:val="28"/>
          <w:szCs w:val="28"/>
        </w:rPr>
        <w:t>Районен център за трансфузионна хематология  – Стара Загора;</w:t>
      </w:r>
    </w:p>
    <w:p w:rsidR="00D2472E" w:rsidRPr="00CB3107" w:rsidRDefault="00D2472E" w:rsidP="00D2472E">
      <w:pPr>
        <w:autoSpaceDE/>
        <w:autoSpaceDN/>
        <w:ind w:firstLine="708"/>
        <w:jc w:val="both"/>
        <w:rPr>
          <w:sz w:val="28"/>
          <w:szCs w:val="28"/>
        </w:rPr>
      </w:pPr>
      <w:r>
        <w:rPr>
          <w:sz w:val="28"/>
          <w:szCs w:val="28"/>
        </w:rPr>
        <w:t xml:space="preserve">- </w:t>
      </w:r>
      <w:r w:rsidRPr="00CB3107">
        <w:rPr>
          <w:sz w:val="28"/>
          <w:szCs w:val="28"/>
        </w:rPr>
        <w:t>Районен център за трансфузионна хематология – Плевен;</w:t>
      </w:r>
    </w:p>
    <w:p w:rsidR="00D2472E" w:rsidRPr="00CB3107" w:rsidRDefault="00D2472E" w:rsidP="00D2472E">
      <w:pPr>
        <w:autoSpaceDE/>
        <w:autoSpaceDN/>
        <w:ind w:firstLine="708"/>
        <w:jc w:val="both"/>
        <w:rPr>
          <w:sz w:val="28"/>
          <w:szCs w:val="28"/>
        </w:rPr>
      </w:pPr>
      <w:r>
        <w:rPr>
          <w:sz w:val="28"/>
          <w:szCs w:val="28"/>
        </w:rPr>
        <w:t xml:space="preserve">- </w:t>
      </w:r>
      <w:r w:rsidRPr="00CB3107">
        <w:rPr>
          <w:sz w:val="28"/>
          <w:szCs w:val="28"/>
        </w:rPr>
        <w:t>Районен център за трансфузионна  хематология – Варна.</w:t>
      </w:r>
    </w:p>
    <w:p w:rsidR="00D2472E" w:rsidRPr="00D2472E" w:rsidRDefault="00D2472E" w:rsidP="00D2472E">
      <w:pPr>
        <w:autoSpaceDE/>
        <w:autoSpaceDN/>
        <w:ind w:firstLine="708"/>
        <w:jc w:val="both"/>
        <w:rPr>
          <w:b/>
          <w:sz w:val="28"/>
          <w:szCs w:val="28"/>
        </w:rPr>
      </w:pPr>
      <w:r>
        <w:rPr>
          <w:b/>
          <w:sz w:val="28"/>
          <w:szCs w:val="28"/>
          <w:lang w:val="ru-RU"/>
        </w:rPr>
        <w:t>3</w:t>
      </w:r>
      <w:r w:rsidRPr="00D2472E">
        <w:rPr>
          <w:b/>
          <w:sz w:val="28"/>
          <w:szCs w:val="28"/>
          <w:lang w:val="ru-RU"/>
        </w:rPr>
        <w:t>.5</w:t>
      </w:r>
      <w:r w:rsidR="00E65A0F">
        <w:rPr>
          <w:b/>
          <w:sz w:val="28"/>
          <w:szCs w:val="28"/>
          <w:lang w:val="ru-RU"/>
        </w:rPr>
        <w:t>.</w:t>
      </w:r>
      <w:r w:rsidRPr="00D2472E">
        <w:rPr>
          <w:b/>
          <w:sz w:val="28"/>
          <w:szCs w:val="28"/>
          <w:lang w:val="ru-RU"/>
        </w:rPr>
        <w:t xml:space="preserve"> </w:t>
      </w:r>
      <w:r w:rsidRPr="00D2472E">
        <w:rPr>
          <w:b/>
          <w:sz w:val="28"/>
          <w:szCs w:val="28"/>
        </w:rPr>
        <w:t xml:space="preserve">Условия  и начин на плащане: </w:t>
      </w:r>
    </w:p>
    <w:p w:rsidR="00D2472E" w:rsidRDefault="00D2472E" w:rsidP="00D2472E">
      <w:pPr>
        <w:tabs>
          <w:tab w:val="left" w:pos="-180"/>
        </w:tabs>
        <w:ind w:left="-180"/>
        <w:jc w:val="both"/>
        <w:rPr>
          <w:sz w:val="28"/>
          <w:szCs w:val="28"/>
        </w:rPr>
      </w:pPr>
      <w:r>
        <w:rPr>
          <w:sz w:val="28"/>
          <w:szCs w:val="28"/>
        </w:rPr>
        <w:tab/>
      </w:r>
      <w:r>
        <w:rPr>
          <w:sz w:val="28"/>
          <w:szCs w:val="28"/>
        </w:rPr>
        <w:tab/>
        <w:t>а) условия на плащане – плащането се извършва в лева, след представяне на:</w:t>
      </w:r>
    </w:p>
    <w:p w:rsidR="00D2472E" w:rsidRDefault="00D2472E" w:rsidP="00D2472E">
      <w:pPr>
        <w:jc w:val="both"/>
        <w:rPr>
          <w:sz w:val="28"/>
          <w:szCs w:val="28"/>
        </w:rPr>
      </w:pPr>
      <w:r>
        <w:rPr>
          <w:sz w:val="28"/>
          <w:szCs w:val="28"/>
        </w:rPr>
        <w:tab/>
        <w:t xml:space="preserve"> - </w:t>
      </w:r>
      <w:proofErr w:type="spellStart"/>
      <w:r>
        <w:rPr>
          <w:sz w:val="28"/>
          <w:szCs w:val="28"/>
        </w:rPr>
        <w:t>доставна</w:t>
      </w:r>
      <w:proofErr w:type="spellEnd"/>
      <w:r>
        <w:rPr>
          <w:sz w:val="28"/>
          <w:szCs w:val="28"/>
        </w:rPr>
        <w:t xml:space="preserve"> фактура;</w:t>
      </w:r>
    </w:p>
    <w:p w:rsidR="00D2472E" w:rsidRDefault="00D2472E" w:rsidP="00D2472E">
      <w:pPr>
        <w:jc w:val="both"/>
        <w:rPr>
          <w:sz w:val="28"/>
          <w:szCs w:val="28"/>
        </w:rPr>
      </w:pPr>
      <w:r>
        <w:rPr>
          <w:sz w:val="28"/>
          <w:szCs w:val="28"/>
        </w:rPr>
        <w:tab/>
        <w:t xml:space="preserve"> </w:t>
      </w:r>
      <w:r w:rsidRPr="00C95D15">
        <w:rPr>
          <w:sz w:val="28"/>
          <w:szCs w:val="28"/>
          <w:lang w:val="be-BY"/>
        </w:rPr>
        <w:t>-</w:t>
      </w:r>
      <w:r w:rsidRPr="00EB0F47">
        <w:rPr>
          <w:sz w:val="28"/>
          <w:szCs w:val="28"/>
        </w:rPr>
        <w:t xml:space="preserve"> </w:t>
      </w:r>
      <w:r w:rsidRPr="00C95D15">
        <w:rPr>
          <w:sz w:val="28"/>
          <w:szCs w:val="28"/>
        </w:rPr>
        <w:t xml:space="preserve">приемателно </w:t>
      </w:r>
      <w:r>
        <w:rPr>
          <w:sz w:val="28"/>
          <w:szCs w:val="28"/>
        </w:rPr>
        <w:t>–</w:t>
      </w:r>
      <w:r w:rsidRPr="00C95D15">
        <w:rPr>
          <w:sz w:val="28"/>
          <w:szCs w:val="28"/>
        </w:rPr>
        <w:t xml:space="preserve"> предавателни протоколи, по образец на Министерство</w:t>
      </w:r>
      <w:r w:rsidR="00E65A0F">
        <w:rPr>
          <w:sz w:val="28"/>
          <w:szCs w:val="28"/>
        </w:rPr>
        <w:t>то</w:t>
      </w:r>
      <w:r w:rsidRPr="00C95D15">
        <w:rPr>
          <w:sz w:val="28"/>
          <w:szCs w:val="28"/>
        </w:rPr>
        <w:t xml:space="preserve"> на здравеопазването;</w:t>
      </w:r>
    </w:p>
    <w:p w:rsidR="00D2472E" w:rsidRDefault="00D2472E" w:rsidP="00D2472E">
      <w:pPr>
        <w:ind w:right="-85" w:hanging="633"/>
        <w:jc w:val="both"/>
        <w:rPr>
          <w:sz w:val="28"/>
          <w:szCs w:val="28"/>
        </w:rPr>
      </w:pPr>
      <w:r w:rsidRPr="00C95D15">
        <w:rPr>
          <w:sz w:val="28"/>
          <w:szCs w:val="28"/>
        </w:rPr>
        <w:tab/>
      </w:r>
      <w:r w:rsidRPr="00C95D15">
        <w:rPr>
          <w:sz w:val="28"/>
          <w:szCs w:val="28"/>
        </w:rPr>
        <w:tab/>
      </w:r>
      <w:r>
        <w:rPr>
          <w:sz w:val="28"/>
          <w:szCs w:val="28"/>
        </w:rPr>
        <w:t xml:space="preserve"> </w:t>
      </w:r>
      <w:r w:rsidRPr="00C95D15">
        <w:rPr>
          <w:sz w:val="28"/>
          <w:szCs w:val="28"/>
        </w:rPr>
        <w:t>- обобщен опис на протоколите</w:t>
      </w:r>
      <w:r>
        <w:rPr>
          <w:sz w:val="28"/>
          <w:szCs w:val="28"/>
        </w:rPr>
        <w:t>;</w:t>
      </w:r>
    </w:p>
    <w:p w:rsidR="00D2472E" w:rsidRPr="00C95D15" w:rsidRDefault="00D2472E" w:rsidP="00D2472E">
      <w:pPr>
        <w:ind w:right="-85" w:hanging="633"/>
        <w:jc w:val="both"/>
        <w:rPr>
          <w:sz w:val="28"/>
          <w:szCs w:val="28"/>
          <w:lang w:val="be-BY"/>
        </w:rPr>
      </w:pPr>
      <w:r w:rsidRPr="00C95D15">
        <w:rPr>
          <w:sz w:val="28"/>
          <w:szCs w:val="28"/>
        </w:rPr>
        <w:tab/>
      </w:r>
      <w:r w:rsidRPr="00C95D15">
        <w:rPr>
          <w:sz w:val="28"/>
          <w:szCs w:val="28"/>
        </w:rPr>
        <w:tab/>
      </w:r>
      <w:r>
        <w:rPr>
          <w:sz w:val="28"/>
          <w:szCs w:val="28"/>
        </w:rPr>
        <w:t xml:space="preserve"> </w:t>
      </w:r>
      <w:r w:rsidRPr="00C95D15">
        <w:rPr>
          <w:sz w:val="28"/>
          <w:szCs w:val="28"/>
        </w:rPr>
        <w:t>- писмени заявки-разпределения</w:t>
      </w:r>
      <w:r>
        <w:rPr>
          <w:sz w:val="28"/>
          <w:szCs w:val="28"/>
        </w:rPr>
        <w:t>;</w:t>
      </w:r>
    </w:p>
    <w:p w:rsidR="00D2472E" w:rsidRPr="007F434A" w:rsidRDefault="00D2472E" w:rsidP="00D2472E">
      <w:pPr>
        <w:autoSpaceDE/>
        <w:autoSpaceDN/>
        <w:ind w:left="360"/>
        <w:jc w:val="both"/>
        <w:rPr>
          <w:sz w:val="28"/>
          <w:szCs w:val="28"/>
        </w:rPr>
      </w:pPr>
      <w:r>
        <w:rPr>
          <w:sz w:val="28"/>
          <w:szCs w:val="28"/>
        </w:rPr>
        <w:t xml:space="preserve">     </w:t>
      </w:r>
      <w:r w:rsidR="00E65A0F">
        <w:rPr>
          <w:sz w:val="28"/>
          <w:szCs w:val="28"/>
        </w:rPr>
        <w:t xml:space="preserve"> </w:t>
      </w:r>
      <w:r>
        <w:rPr>
          <w:sz w:val="28"/>
          <w:szCs w:val="28"/>
        </w:rPr>
        <w:t xml:space="preserve">- </w:t>
      </w:r>
      <w:r w:rsidRPr="007F434A">
        <w:rPr>
          <w:sz w:val="28"/>
          <w:szCs w:val="28"/>
        </w:rPr>
        <w:t>сертификат за качество от производителя за всяка отделна партида</w:t>
      </w:r>
      <w:r>
        <w:rPr>
          <w:sz w:val="28"/>
          <w:szCs w:val="28"/>
        </w:rPr>
        <w:t>.</w:t>
      </w:r>
    </w:p>
    <w:p w:rsidR="00D2472E" w:rsidRDefault="00D2472E" w:rsidP="00D2472E">
      <w:pPr>
        <w:ind w:left="-180" w:right="57" w:hanging="633"/>
        <w:jc w:val="both"/>
        <w:rPr>
          <w:sz w:val="28"/>
          <w:szCs w:val="28"/>
        </w:rPr>
      </w:pPr>
      <w:r>
        <w:rPr>
          <w:sz w:val="28"/>
          <w:szCs w:val="28"/>
        </w:rPr>
        <w:tab/>
      </w:r>
      <w:r>
        <w:rPr>
          <w:sz w:val="28"/>
          <w:szCs w:val="28"/>
        </w:rPr>
        <w:tab/>
        <w:t xml:space="preserve">     </w:t>
      </w:r>
      <w:r>
        <w:rPr>
          <w:sz w:val="28"/>
          <w:szCs w:val="28"/>
        </w:rPr>
        <w:tab/>
        <w:t xml:space="preserve">б) начин на плащане – плащането се извършва по банкова сметка на </w:t>
      </w:r>
      <w:r w:rsidRPr="004F20F7">
        <w:rPr>
          <w:b/>
          <w:bCs/>
          <w:sz w:val="28"/>
          <w:szCs w:val="28"/>
        </w:rPr>
        <w:t>ИЗПЪЛНИТЕЛЯ</w:t>
      </w:r>
      <w:r>
        <w:rPr>
          <w:sz w:val="28"/>
          <w:szCs w:val="28"/>
        </w:rPr>
        <w:t xml:space="preserve">, като стойността на всяка доставка се заплаща в срок </w:t>
      </w:r>
      <w:r w:rsidRPr="00FE4E3F">
        <w:rPr>
          <w:sz w:val="28"/>
          <w:szCs w:val="28"/>
        </w:rPr>
        <w:t>до 60 дни</w:t>
      </w:r>
      <w:r>
        <w:rPr>
          <w:sz w:val="28"/>
          <w:szCs w:val="28"/>
        </w:rPr>
        <w:t xml:space="preserve"> след представяне на документите по </w:t>
      </w:r>
      <w:r w:rsidRPr="005C2618">
        <w:rPr>
          <w:b/>
          <w:bCs/>
          <w:sz w:val="28"/>
          <w:szCs w:val="28"/>
        </w:rPr>
        <w:t>т.</w:t>
      </w:r>
      <w:r>
        <w:rPr>
          <w:b/>
          <w:bCs/>
          <w:sz w:val="28"/>
          <w:szCs w:val="28"/>
        </w:rPr>
        <w:t xml:space="preserve"> 3.5.</w:t>
      </w:r>
      <w:r w:rsidRPr="005C2618">
        <w:rPr>
          <w:b/>
          <w:bCs/>
          <w:sz w:val="28"/>
          <w:szCs w:val="28"/>
        </w:rPr>
        <w:t>а.</w:t>
      </w:r>
      <w:r>
        <w:rPr>
          <w:sz w:val="28"/>
          <w:szCs w:val="28"/>
        </w:rPr>
        <w:t xml:space="preserve"> </w:t>
      </w:r>
    </w:p>
    <w:p w:rsidR="00D2472E" w:rsidRDefault="00D2472E" w:rsidP="00D2472E">
      <w:pPr>
        <w:ind w:right="57" w:hanging="633"/>
        <w:jc w:val="both"/>
        <w:rPr>
          <w:sz w:val="28"/>
          <w:szCs w:val="28"/>
        </w:rPr>
      </w:pPr>
      <w:r>
        <w:rPr>
          <w:sz w:val="28"/>
          <w:szCs w:val="28"/>
        </w:rPr>
        <w:tab/>
      </w:r>
      <w:r>
        <w:rPr>
          <w:sz w:val="28"/>
          <w:szCs w:val="28"/>
        </w:rPr>
        <w:tab/>
      </w:r>
      <w:r w:rsidRPr="00D2472E">
        <w:rPr>
          <w:b/>
          <w:sz w:val="28"/>
          <w:szCs w:val="28"/>
        </w:rPr>
        <w:t>3</w:t>
      </w:r>
      <w:r w:rsidRPr="007232CB">
        <w:rPr>
          <w:b/>
          <w:sz w:val="28"/>
          <w:szCs w:val="28"/>
        </w:rPr>
        <w:t>.6</w:t>
      </w:r>
      <w:r>
        <w:rPr>
          <w:sz w:val="28"/>
          <w:szCs w:val="28"/>
        </w:rPr>
        <w:t xml:space="preserve">. </w:t>
      </w:r>
      <w:r w:rsidRPr="003C6361">
        <w:rPr>
          <w:b/>
          <w:sz w:val="28"/>
          <w:szCs w:val="28"/>
        </w:rPr>
        <w:t>Договорите</w:t>
      </w:r>
      <w:r>
        <w:rPr>
          <w:sz w:val="28"/>
          <w:szCs w:val="28"/>
        </w:rPr>
        <w:t xml:space="preserve"> се сключват в български лева, с определения за изпълнител участник и при условията на чл. 41 от Закона за обществените поръчки, за срок до 31.12.2011 г.</w:t>
      </w:r>
    </w:p>
    <w:p w:rsidR="00D2472E" w:rsidRDefault="00D2472E" w:rsidP="00D2472E">
      <w:pPr>
        <w:numPr>
          <w:ilvl w:val="0"/>
          <w:numId w:val="17"/>
        </w:numPr>
        <w:tabs>
          <w:tab w:val="clear" w:pos="720"/>
          <w:tab w:val="left" w:pos="0"/>
          <w:tab w:val="num" w:pos="426"/>
          <w:tab w:val="left" w:pos="993"/>
          <w:tab w:val="left" w:pos="9072"/>
        </w:tabs>
        <w:ind w:left="0" w:firstLine="709"/>
        <w:jc w:val="both"/>
        <w:rPr>
          <w:sz w:val="28"/>
          <w:szCs w:val="28"/>
        </w:rPr>
      </w:pPr>
      <w:r>
        <w:rPr>
          <w:sz w:val="28"/>
          <w:szCs w:val="28"/>
        </w:rPr>
        <w:t xml:space="preserve">При сключване на договора, участникът, определен за изпълнител  представя документите за удостоверяване на обстоятелствата по чл. 47, ал. 1 и ал. 2 от ЗОП, издадени от съответен компетентен орган, или извлечение от съдебен регистър, или еквивалентен документ на съдебен или административен орган от държавата, в която е установен. </w:t>
      </w:r>
    </w:p>
    <w:p w:rsidR="00D2472E" w:rsidRDefault="00D2472E" w:rsidP="00273489">
      <w:pPr>
        <w:numPr>
          <w:ilvl w:val="0"/>
          <w:numId w:val="17"/>
        </w:numPr>
        <w:tabs>
          <w:tab w:val="clear" w:pos="720"/>
          <w:tab w:val="num" w:pos="0"/>
          <w:tab w:val="left" w:pos="426"/>
        </w:tabs>
        <w:spacing w:before="100" w:beforeAutospacing="1" w:after="100" w:afterAutospacing="1"/>
        <w:ind w:left="0" w:firstLine="709"/>
        <w:jc w:val="both"/>
        <w:rPr>
          <w:sz w:val="28"/>
          <w:szCs w:val="28"/>
        </w:rPr>
      </w:pPr>
      <w:r>
        <w:rPr>
          <w:sz w:val="28"/>
          <w:szCs w:val="28"/>
        </w:rPr>
        <w:t>При сключване на договора, участникът</w:t>
      </w:r>
      <w:r w:rsidRPr="00662A5A">
        <w:rPr>
          <w:sz w:val="28"/>
          <w:szCs w:val="28"/>
        </w:rPr>
        <w:t xml:space="preserve">, определен за изпълнител представя гаранция за изпълнение на същия, която се освобождава след неговото </w:t>
      </w:r>
      <w:r>
        <w:rPr>
          <w:sz w:val="28"/>
          <w:szCs w:val="28"/>
        </w:rPr>
        <w:t>изпълнение</w:t>
      </w:r>
      <w:r w:rsidRPr="00662A5A">
        <w:rPr>
          <w:sz w:val="28"/>
          <w:szCs w:val="28"/>
        </w:rPr>
        <w:t xml:space="preserve">. Гаранцията е в размер на </w:t>
      </w:r>
      <w:r w:rsidR="00273489">
        <w:rPr>
          <w:sz w:val="28"/>
          <w:szCs w:val="28"/>
          <w:lang w:val="ru-RU"/>
        </w:rPr>
        <w:t>3</w:t>
      </w:r>
      <w:r w:rsidRPr="00662A5A">
        <w:rPr>
          <w:sz w:val="28"/>
          <w:szCs w:val="28"/>
        </w:rPr>
        <w:t xml:space="preserve"> % (</w:t>
      </w:r>
      <w:r>
        <w:rPr>
          <w:sz w:val="28"/>
          <w:szCs w:val="28"/>
        </w:rPr>
        <w:t>т</w:t>
      </w:r>
      <w:r w:rsidR="00273489">
        <w:rPr>
          <w:sz w:val="28"/>
          <w:szCs w:val="28"/>
        </w:rPr>
        <w:t>ри</w:t>
      </w:r>
      <w:r w:rsidRPr="00662A5A">
        <w:rPr>
          <w:sz w:val="28"/>
          <w:szCs w:val="28"/>
        </w:rPr>
        <w:t xml:space="preserve"> процента) от стойността на договора</w:t>
      </w:r>
      <w:r>
        <w:rPr>
          <w:sz w:val="28"/>
          <w:szCs w:val="28"/>
        </w:rPr>
        <w:t xml:space="preserve"> без ДДС и е с валидност</w:t>
      </w:r>
      <w:r w:rsidRPr="00D16891">
        <w:rPr>
          <w:sz w:val="28"/>
          <w:szCs w:val="28"/>
        </w:rPr>
        <w:t xml:space="preserve"> </w:t>
      </w:r>
      <w:r w:rsidRPr="002D274B">
        <w:rPr>
          <w:sz w:val="28"/>
          <w:szCs w:val="28"/>
        </w:rPr>
        <w:t>30 дни след изтичане на срока на договора.</w:t>
      </w:r>
      <w:r w:rsidRPr="00662A5A">
        <w:rPr>
          <w:sz w:val="28"/>
          <w:szCs w:val="28"/>
        </w:rPr>
        <w:t xml:space="preserve"> Гаранци</w:t>
      </w:r>
      <w:r>
        <w:rPr>
          <w:sz w:val="28"/>
          <w:szCs w:val="28"/>
        </w:rPr>
        <w:t>ята</w:t>
      </w:r>
      <w:r w:rsidRPr="00662A5A">
        <w:rPr>
          <w:sz w:val="28"/>
          <w:szCs w:val="28"/>
        </w:rPr>
        <w:t xml:space="preserve"> се представя в една от  формите, съгласно чл.</w:t>
      </w:r>
      <w:r>
        <w:rPr>
          <w:sz w:val="28"/>
          <w:szCs w:val="28"/>
        </w:rPr>
        <w:t xml:space="preserve"> 60</w:t>
      </w:r>
      <w:r w:rsidRPr="00662A5A">
        <w:rPr>
          <w:sz w:val="28"/>
          <w:szCs w:val="28"/>
        </w:rPr>
        <w:t xml:space="preserve"> от Закона за обществените поръчки:</w:t>
      </w:r>
    </w:p>
    <w:p w:rsidR="00D2472E" w:rsidRDefault="00D2472E" w:rsidP="00D2472E">
      <w:pPr>
        <w:numPr>
          <w:ilvl w:val="0"/>
          <w:numId w:val="10"/>
        </w:numPr>
        <w:tabs>
          <w:tab w:val="left" w:pos="0"/>
          <w:tab w:val="left" w:pos="142"/>
          <w:tab w:val="left" w:pos="9072"/>
        </w:tabs>
        <w:spacing w:before="100" w:beforeAutospacing="1" w:after="100" w:afterAutospacing="1"/>
        <w:ind w:left="0" w:firstLine="0"/>
        <w:jc w:val="both"/>
        <w:rPr>
          <w:sz w:val="28"/>
          <w:szCs w:val="28"/>
        </w:rPr>
      </w:pPr>
      <w:r>
        <w:rPr>
          <w:sz w:val="28"/>
          <w:szCs w:val="28"/>
        </w:rPr>
        <w:t xml:space="preserve">  </w:t>
      </w:r>
      <w:r w:rsidRPr="00FF13DF">
        <w:rPr>
          <w:sz w:val="28"/>
          <w:szCs w:val="28"/>
        </w:rPr>
        <w:t>оригинал на безусловна и неотменяема банкова гаранция, издадена от българска или чуждестранна банка. Банков</w:t>
      </w:r>
      <w:r>
        <w:rPr>
          <w:sz w:val="28"/>
          <w:szCs w:val="28"/>
        </w:rPr>
        <w:t>ата</w:t>
      </w:r>
      <w:r w:rsidRPr="00FF13DF">
        <w:rPr>
          <w:sz w:val="28"/>
          <w:szCs w:val="28"/>
        </w:rPr>
        <w:t xml:space="preserve"> гаранци</w:t>
      </w:r>
      <w:r>
        <w:rPr>
          <w:sz w:val="28"/>
          <w:szCs w:val="28"/>
        </w:rPr>
        <w:t>я</w:t>
      </w:r>
      <w:r w:rsidRPr="00FF13DF">
        <w:rPr>
          <w:sz w:val="28"/>
          <w:szCs w:val="28"/>
        </w:rPr>
        <w:t>, издаден</w:t>
      </w:r>
      <w:r>
        <w:rPr>
          <w:sz w:val="28"/>
          <w:szCs w:val="28"/>
        </w:rPr>
        <w:t>а</w:t>
      </w:r>
      <w:r w:rsidRPr="00FF13DF">
        <w:rPr>
          <w:sz w:val="28"/>
          <w:szCs w:val="28"/>
        </w:rPr>
        <w:t xml:space="preserve"> от чуждестранн</w:t>
      </w:r>
      <w:r>
        <w:rPr>
          <w:sz w:val="28"/>
          <w:szCs w:val="28"/>
        </w:rPr>
        <w:t>и</w:t>
      </w:r>
      <w:r w:rsidRPr="00FF13DF">
        <w:rPr>
          <w:sz w:val="28"/>
          <w:szCs w:val="28"/>
        </w:rPr>
        <w:t xml:space="preserve"> банк</w:t>
      </w:r>
      <w:r>
        <w:rPr>
          <w:sz w:val="28"/>
          <w:szCs w:val="28"/>
        </w:rPr>
        <w:t>и</w:t>
      </w:r>
      <w:r w:rsidRPr="00FF13DF">
        <w:rPr>
          <w:sz w:val="28"/>
          <w:szCs w:val="28"/>
        </w:rPr>
        <w:t xml:space="preserve">, следва да </w:t>
      </w:r>
      <w:r>
        <w:rPr>
          <w:sz w:val="28"/>
          <w:szCs w:val="28"/>
        </w:rPr>
        <w:t>е</w:t>
      </w:r>
      <w:r w:rsidRPr="00FF13DF">
        <w:rPr>
          <w:sz w:val="28"/>
          <w:szCs w:val="28"/>
        </w:rPr>
        <w:t xml:space="preserve"> </w:t>
      </w:r>
      <w:proofErr w:type="spellStart"/>
      <w:r w:rsidRPr="00FF13DF">
        <w:rPr>
          <w:sz w:val="28"/>
          <w:szCs w:val="28"/>
        </w:rPr>
        <w:t>авизиран</w:t>
      </w:r>
      <w:r>
        <w:rPr>
          <w:sz w:val="28"/>
          <w:szCs w:val="28"/>
        </w:rPr>
        <w:t>а</w:t>
      </w:r>
      <w:proofErr w:type="spellEnd"/>
      <w:r w:rsidRPr="00FF13DF">
        <w:rPr>
          <w:sz w:val="28"/>
          <w:szCs w:val="28"/>
        </w:rPr>
        <w:t xml:space="preserve"> чрез българска банка, потвърждаваща автентичността на съобщението.</w:t>
      </w:r>
      <w:r>
        <w:rPr>
          <w:sz w:val="28"/>
          <w:szCs w:val="28"/>
        </w:rPr>
        <w:t xml:space="preserve"> </w:t>
      </w:r>
    </w:p>
    <w:p w:rsidR="00D2472E" w:rsidRPr="00FB6DBD" w:rsidRDefault="00D2472E" w:rsidP="00D2472E">
      <w:pPr>
        <w:autoSpaceDE/>
        <w:autoSpaceDN/>
        <w:spacing w:before="100" w:beforeAutospacing="1" w:after="100" w:afterAutospacing="1"/>
        <w:jc w:val="both"/>
        <w:rPr>
          <w:sz w:val="28"/>
          <w:szCs w:val="28"/>
        </w:rPr>
      </w:pPr>
      <w:r>
        <w:rPr>
          <w:sz w:val="28"/>
          <w:szCs w:val="28"/>
        </w:rPr>
        <w:t xml:space="preserve">- </w:t>
      </w:r>
      <w:r w:rsidRPr="00662A5A">
        <w:rPr>
          <w:sz w:val="28"/>
          <w:szCs w:val="28"/>
        </w:rPr>
        <w:t>парична сума, преведена по банкова сметка на Министерство на здравеопазването – БНБ Цен</w:t>
      </w:r>
      <w:r>
        <w:rPr>
          <w:sz w:val="28"/>
          <w:szCs w:val="28"/>
        </w:rPr>
        <w:t>трално управление,</w:t>
      </w:r>
      <w:r w:rsidRPr="00895C12">
        <w:rPr>
          <w:sz w:val="28"/>
          <w:szCs w:val="28"/>
          <w:lang w:val="ru-RU"/>
        </w:rPr>
        <w:t xml:space="preserve"> </w:t>
      </w:r>
      <w:r w:rsidRPr="00566511">
        <w:rPr>
          <w:sz w:val="28"/>
          <w:szCs w:val="28"/>
        </w:rPr>
        <w:t>IBAN: BG83 BNBG 9661 3000 1293 01, BIC код на БНБ – BNBG BGSD</w:t>
      </w:r>
      <w:r w:rsidRPr="00FB6DBD">
        <w:rPr>
          <w:sz w:val="28"/>
          <w:szCs w:val="28"/>
        </w:rPr>
        <w:t xml:space="preserve"> – платежно нареждане  в оригинал или копие.</w:t>
      </w:r>
    </w:p>
    <w:p w:rsidR="00273489" w:rsidRDefault="00D2472E" w:rsidP="00273489">
      <w:pPr>
        <w:tabs>
          <w:tab w:val="left" w:pos="0"/>
          <w:tab w:val="left" w:pos="284"/>
          <w:tab w:val="left" w:pos="9072"/>
        </w:tabs>
        <w:spacing w:before="100" w:beforeAutospacing="1" w:after="100" w:afterAutospacing="1"/>
        <w:ind w:firstLine="709"/>
        <w:jc w:val="both"/>
        <w:rPr>
          <w:sz w:val="28"/>
          <w:szCs w:val="28"/>
        </w:rPr>
      </w:pPr>
      <w:r>
        <w:rPr>
          <w:sz w:val="28"/>
          <w:szCs w:val="28"/>
        </w:rPr>
        <w:lastRenderedPageBreak/>
        <w:tab/>
      </w:r>
      <w:r w:rsidR="00273489">
        <w:rPr>
          <w:sz w:val="28"/>
          <w:szCs w:val="28"/>
        </w:rPr>
        <w:tab/>
      </w:r>
      <w:r w:rsidR="00273489">
        <w:rPr>
          <w:sz w:val="28"/>
          <w:szCs w:val="28"/>
        </w:rPr>
        <w:tab/>
      </w:r>
      <w:r w:rsidR="00273489">
        <w:rPr>
          <w:sz w:val="28"/>
          <w:szCs w:val="28"/>
        </w:rPr>
        <w:tab/>
      </w:r>
      <w:r w:rsidR="00273489">
        <w:rPr>
          <w:sz w:val="28"/>
          <w:szCs w:val="28"/>
        </w:rPr>
        <w:tab/>
      </w:r>
    </w:p>
    <w:p w:rsidR="00D2472E" w:rsidRPr="00AB76B8" w:rsidRDefault="00273489" w:rsidP="00273489">
      <w:pPr>
        <w:tabs>
          <w:tab w:val="left" w:pos="0"/>
          <w:tab w:val="left" w:pos="284"/>
          <w:tab w:val="left" w:pos="9072"/>
        </w:tabs>
        <w:ind w:firstLine="709"/>
        <w:jc w:val="both"/>
        <w:rPr>
          <w:sz w:val="28"/>
          <w:szCs w:val="28"/>
        </w:rPr>
      </w:pPr>
      <w:r w:rsidRPr="00AB76B8">
        <w:rPr>
          <w:b/>
          <w:sz w:val="28"/>
          <w:szCs w:val="28"/>
        </w:rPr>
        <w:t>3</w:t>
      </w:r>
      <w:r w:rsidR="00D2472E" w:rsidRPr="00AB76B8">
        <w:rPr>
          <w:b/>
          <w:sz w:val="28"/>
          <w:szCs w:val="28"/>
        </w:rPr>
        <w:t>.7.</w:t>
      </w:r>
      <w:r w:rsidR="00D2472E" w:rsidRPr="00AB76B8">
        <w:rPr>
          <w:b/>
          <w:sz w:val="28"/>
          <w:szCs w:val="28"/>
          <w:lang w:val="en-US"/>
        </w:rPr>
        <w:t xml:space="preserve"> </w:t>
      </w:r>
      <w:r w:rsidR="00D2472E" w:rsidRPr="00AB76B8">
        <w:rPr>
          <w:sz w:val="28"/>
          <w:szCs w:val="28"/>
        </w:rPr>
        <w:t>Когато участникът е обединение, което не е юридическо лице, участниците в него следва да имат сключено споразумение помежду си, което прилагат към офертата.</w:t>
      </w:r>
    </w:p>
    <w:p w:rsidR="00D2472E" w:rsidRPr="00AB76B8" w:rsidRDefault="00273489" w:rsidP="00273489">
      <w:pPr>
        <w:tabs>
          <w:tab w:val="left" w:pos="284"/>
          <w:tab w:val="left" w:pos="709"/>
          <w:tab w:val="left" w:pos="9072"/>
        </w:tabs>
        <w:jc w:val="both"/>
        <w:rPr>
          <w:sz w:val="28"/>
          <w:szCs w:val="28"/>
        </w:rPr>
      </w:pPr>
      <w:r w:rsidRPr="00AB76B8">
        <w:rPr>
          <w:sz w:val="28"/>
          <w:szCs w:val="28"/>
        </w:rPr>
        <w:tab/>
      </w:r>
      <w:r w:rsidRPr="00AB76B8">
        <w:rPr>
          <w:sz w:val="28"/>
          <w:szCs w:val="28"/>
        </w:rPr>
        <w:tab/>
      </w:r>
      <w:r w:rsidRPr="00AB76B8">
        <w:rPr>
          <w:b/>
          <w:sz w:val="28"/>
          <w:szCs w:val="28"/>
        </w:rPr>
        <w:t>3</w:t>
      </w:r>
      <w:r w:rsidR="00D2472E" w:rsidRPr="00AB76B8">
        <w:rPr>
          <w:b/>
          <w:sz w:val="28"/>
          <w:szCs w:val="28"/>
        </w:rPr>
        <w:t>.8.</w:t>
      </w:r>
      <w:r w:rsidR="00D2472E" w:rsidRPr="00AB76B8">
        <w:rPr>
          <w:sz w:val="28"/>
          <w:szCs w:val="28"/>
        </w:rPr>
        <w:t xml:space="preserve"> В случай, че участникът, избран за изпълнител на обществената поръчка е обединение на физически и/или юридически лица, възложителят не поставя изискване за създаване на юридическо лице от страна на обединението. При подписване на договора обединението трябва да представи пред възложителя нотариално заверено копие от удостоверение за данъчна регистрация и регистрация по БУЛСТАТ съгласно чл. 49, ал. 1, от ППЗОП.</w:t>
      </w:r>
    </w:p>
    <w:p w:rsidR="00D2472E" w:rsidRPr="0055153B" w:rsidRDefault="00273489" w:rsidP="00273489">
      <w:pPr>
        <w:ind w:firstLine="708"/>
        <w:jc w:val="both"/>
        <w:rPr>
          <w:sz w:val="28"/>
          <w:szCs w:val="28"/>
        </w:rPr>
      </w:pPr>
      <w:r w:rsidRPr="00AB76B8">
        <w:rPr>
          <w:b/>
          <w:sz w:val="28"/>
          <w:szCs w:val="28"/>
        </w:rPr>
        <w:t>3</w:t>
      </w:r>
      <w:r w:rsidR="00D2472E" w:rsidRPr="00AB76B8">
        <w:rPr>
          <w:b/>
          <w:sz w:val="28"/>
          <w:szCs w:val="28"/>
        </w:rPr>
        <w:t>.9.</w:t>
      </w:r>
      <w:r w:rsidR="00D2472E" w:rsidRPr="00AB76B8">
        <w:rPr>
          <w:sz w:val="28"/>
          <w:szCs w:val="28"/>
        </w:rPr>
        <w:t xml:space="preserve"> Когато участник е обединение, което не е юридическо лице, изискуемите документи относно технически възможности и квалификация се представят от всяко едно от лицата, участващи в състава на обединението, като се има предвид, че минималните изисквания следва да се покриват общо от всички партньори в обединението.</w:t>
      </w:r>
    </w:p>
    <w:p w:rsidR="00D2472E" w:rsidRDefault="00D2472E"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273489" w:rsidRDefault="00273489" w:rsidP="00D2472E">
      <w:pPr>
        <w:tabs>
          <w:tab w:val="left" w:pos="0"/>
          <w:tab w:val="left" w:pos="284"/>
          <w:tab w:val="left" w:pos="9072"/>
        </w:tabs>
        <w:jc w:val="both"/>
      </w:pPr>
    </w:p>
    <w:p w:rsidR="00D2472E" w:rsidRDefault="00D2472E" w:rsidP="00D2472E">
      <w:pPr>
        <w:pStyle w:val="Heading1"/>
        <w:spacing w:before="100" w:beforeAutospacing="1" w:after="100" w:afterAutospacing="1"/>
        <w:ind w:left="6372" w:right="-766" w:firstLine="708"/>
        <w:jc w:val="both"/>
        <w:rPr>
          <w:sz w:val="28"/>
          <w:szCs w:val="28"/>
        </w:rPr>
      </w:pPr>
      <w:r w:rsidRPr="004332D9">
        <w:rPr>
          <w:sz w:val="28"/>
          <w:szCs w:val="28"/>
        </w:rPr>
        <w:lastRenderedPageBreak/>
        <w:t>П</w:t>
      </w:r>
      <w:r>
        <w:rPr>
          <w:sz w:val="28"/>
          <w:szCs w:val="28"/>
        </w:rPr>
        <w:t>р</w:t>
      </w:r>
      <w:r w:rsidRPr="004332D9">
        <w:rPr>
          <w:sz w:val="28"/>
          <w:szCs w:val="28"/>
        </w:rPr>
        <w:t>иложение №</w:t>
      </w:r>
      <w:r>
        <w:rPr>
          <w:sz w:val="28"/>
          <w:szCs w:val="28"/>
        </w:rPr>
        <w:t xml:space="preserve"> 2</w:t>
      </w:r>
    </w:p>
    <w:p w:rsidR="00273489" w:rsidRPr="00273489" w:rsidRDefault="00273489" w:rsidP="00273489"/>
    <w:p w:rsidR="00D2472E" w:rsidRDefault="00273489" w:rsidP="00D2472E">
      <w:pPr>
        <w:pStyle w:val="Heading1"/>
        <w:spacing w:before="100" w:beforeAutospacing="1" w:after="100" w:afterAutospacing="1"/>
        <w:rPr>
          <w:bCs w:val="0"/>
          <w:sz w:val="28"/>
          <w:szCs w:val="28"/>
        </w:rPr>
      </w:pPr>
      <w:r>
        <w:rPr>
          <w:bCs w:val="0"/>
          <w:sz w:val="28"/>
          <w:szCs w:val="28"/>
        </w:rPr>
        <w:t xml:space="preserve">ТЕХНИЧЕСКИ УСЛОВИЯ И </w:t>
      </w:r>
      <w:r w:rsidRPr="008B3D9A">
        <w:rPr>
          <w:bCs w:val="0"/>
          <w:sz w:val="28"/>
          <w:szCs w:val="28"/>
        </w:rPr>
        <w:t xml:space="preserve">ИЗИСКВАНИЯ </w:t>
      </w:r>
    </w:p>
    <w:p w:rsidR="00273489" w:rsidRPr="00273489" w:rsidRDefault="00273489" w:rsidP="00273489"/>
    <w:p w:rsidR="00D2472E" w:rsidRPr="007F434A" w:rsidRDefault="00273489" w:rsidP="00273489">
      <w:pPr>
        <w:autoSpaceDE/>
        <w:autoSpaceDN/>
        <w:ind w:firstLine="708"/>
        <w:jc w:val="both"/>
        <w:rPr>
          <w:sz w:val="28"/>
          <w:szCs w:val="28"/>
        </w:rPr>
      </w:pPr>
      <w:r>
        <w:rPr>
          <w:b/>
          <w:sz w:val="28"/>
          <w:szCs w:val="28"/>
        </w:rPr>
        <w:t xml:space="preserve">1. </w:t>
      </w:r>
      <w:r w:rsidR="00D2472E" w:rsidRPr="00273489">
        <w:rPr>
          <w:b/>
          <w:sz w:val="28"/>
          <w:szCs w:val="28"/>
        </w:rPr>
        <w:t>Срокът на годност</w:t>
      </w:r>
      <w:r w:rsidR="00D2472E" w:rsidRPr="007F434A">
        <w:rPr>
          <w:sz w:val="28"/>
          <w:szCs w:val="28"/>
        </w:rPr>
        <w:t xml:space="preserve"> на </w:t>
      </w:r>
      <w:r w:rsidR="00D2472E">
        <w:rPr>
          <w:sz w:val="28"/>
          <w:szCs w:val="28"/>
        </w:rPr>
        <w:t>медицинските изделия за диагностика</w:t>
      </w:r>
      <w:r w:rsidR="00E37F2D" w:rsidRPr="00E37F2D">
        <w:rPr>
          <w:sz w:val="28"/>
          <w:szCs w:val="28"/>
        </w:rPr>
        <w:t xml:space="preserve"> </w:t>
      </w:r>
      <w:r w:rsidR="00E37F2D" w:rsidRPr="007F434A">
        <w:rPr>
          <w:sz w:val="28"/>
          <w:szCs w:val="28"/>
        </w:rPr>
        <w:t>и консумативи</w:t>
      </w:r>
      <w:r w:rsidR="00E37F2D">
        <w:rPr>
          <w:sz w:val="28"/>
          <w:szCs w:val="28"/>
        </w:rPr>
        <w:t>те</w:t>
      </w:r>
      <w:r w:rsidR="00D2472E" w:rsidRPr="007F434A">
        <w:rPr>
          <w:sz w:val="28"/>
          <w:szCs w:val="28"/>
        </w:rPr>
        <w:t xml:space="preserve"> към датата на доставката да не е по-малък от 75</w:t>
      </w:r>
      <w:r w:rsidR="00D2472E">
        <w:rPr>
          <w:sz w:val="28"/>
          <w:szCs w:val="28"/>
        </w:rPr>
        <w:t xml:space="preserve"> </w:t>
      </w:r>
      <w:r w:rsidR="00D2472E" w:rsidRPr="007F434A">
        <w:rPr>
          <w:sz w:val="28"/>
          <w:szCs w:val="28"/>
        </w:rPr>
        <w:t>% от обявения от производителя.</w:t>
      </w:r>
    </w:p>
    <w:p w:rsidR="00D2472E" w:rsidRPr="007F434A" w:rsidRDefault="00D2472E" w:rsidP="00D2472E">
      <w:pPr>
        <w:jc w:val="both"/>
        <w:rPr>
          <w:sz w:val="28"/>
          <w:szCs w:val="28"/>
        </w:rPr>
      </w:pPr>
    </w:p>
    <w:p w:rsidR="00D2472E" w:rsidRPr="007F434A" w:rsidRDefault="00273489" w:rsidP="00273489">
      <w:pPr>
        <w:autoSpaceDE/>
        <w:autoSpaceDN/>
        <w:ind w:firstLine="708"/>
        <w:jc w:val="both"/>
        <w:rPr>
          <w:sz w:val="28"/>
          <w:szCs w:val="28"/>
        </w:rPr>
      </w:pPr>
      <w:r w:rsidRPr="00273489">
        <w:rPr>
          <w:b/>
          <w:sz w:val="28"/>
          <w:szCs w:val="28"/>
        </w:rPr>
        <w:t xml:space="preserve">2. </w:t>
      </w:r>
      <w:r w:rsidR="00D2472E" w:rsidRPr="00273489">
        <w:rPr>
          <w:b/>
          <w:sz w:val="28"/>
          <w:szCs w:val="28"/>
        </w:rPr>
        <w:t>В случай на доставка</w:t>
      </w:r>
      <w:r w:rsidR="00D2472E" w:rsidRPr="007F434A">
        <w:rPr>
          <w:sz w:val="28"/>
          <w:szCs w:val="28"/>
        </w:rPr>
        <w:t xml:space="preserve"> на </w:t>
      </w:r>
      <w:r w:rsidR="00D2472E">
        <w:rPr>
          <w:sz w:val="28"/>
          <w:szCs w:val="28"/>
        </w:rPr>
        <w:t>медицински изделия за диагностика</w:t>
      </w:r>
      <w:r w:rsidR="00D2472E" w:rsidRPr="007F434A">
        <w:rPr>
          <w:sz w:val="28"/>
          <w:szCs w:val="28"/>
        </w:rPr>
        <w:t xml:space="preserve"> и консумативи с по-кратък от договорения срок на годност, </w:t>
      </w:r>
      <w:r w:rsidR="00D2472E" w:rsidRPr="00A91571">
        <w:rPr>
          <w:sz w:val="28"/>
          <w:szCs w:val="28"/>
        </w:rPr>
        <w:t>се дължи неустойка</w:t>
      </w:r>
      <w:r w:rsidR="00D2472E" w:rsidRPr="007F434A">
        <w:rPr>
          <w:sz w:val="28"/>
          <w:szCs w:val="28"/>
        </w:rPr>
        <w:t xml:space="preserve"> в размер както следва:</w:t>
      </w:r>
    </w:p>
    <w:p w:rsidR="00D2472E" w:rsidRPr="007F434A" w:rsidRDefault="00D2472E" w:rsidP="00273489">
      <w:pPr>
        <w:jc w:val="both"/>
        <w:rPr>
          <w:sz w:val="28"/>
          <w:szCs w:val="28"/>
        </w:rPr>
      </w:pPr>
    </w:p>
    <w:p w:rsidR="00D2472E" w:rsidRPr="00773F5D" w:rsidRDefault="00273489" w:rsidP="00273489">
      <w:pPr>
        <w:numPr>
          <w:ilvl w:val="1"/>
          <w:numId w:val="23"/>
        </w:numPr>
        <w:tabs>
          <w:tab w:val="clear" w:pos="360"/>
          <w:tab w:val="num" w:pos="1080"/>
          <w:tab w:val="num" w:pos="1120"/>
        </w:tabs>
        <w:autoSpaceDE/>
        <w:autoSpaceDN/>
        <w:jc w:val="both"/>
        <w:rPr>
          <w:sz w:val="28"/>
          <w:szCs w:val="28"/>
        </w:rPr>
      </w:pPr>
      <w:r>
        <w:rPr>
          <w:sz w:val="28"/>
          <w:szCs w:val="28"/>
        </w:rPr>
        <w:t xml:space="preserve">- от </w:t>
      </w:r>
      <w:r w:rsidR="00D2472E" w:rsidRPr="00773F5D">
        <w:rPr>
          <w:sz w:val="28"/>
          <w:szCs w:val="28"/>
        </w:rPr>
        <w:t>74,99</w:t>
      </w:r>
      <w:r w:rsidR="00D2472E">
        <w:rPr>
          <w:sz w:val="28"/>
          <w:szCs w:val="28"/>
        </w:rPr>
        <w:t xml:space="preserve"> </w:t>
      </w:r>
      <w:r w:rsidR="00D2472E" w:rsidRPr="00773F5D">
        <w:rPr>
          <w:sz w:val="28"/>
          <w:szCs w:val="28"/>
        </w:rPr>
        <w:t xml:space="preserve">% </w:t>
      </w:r>
      <w:r>
        <w:rPr>
          <w:sz w:val="28"/>
          <w:szCs w:val="28"/>
        </w:rPr>
        <w:t>до</w:t>
      </w:r>
      <w:r w:rsidR="00D2472E" w:rsidRPr="00773F5D">
        <w:rPr>
          <w:sz w:val="28"/>
          <w:szCs w:val="28"/>
        </w:rPr>
        <w:t xml:space="preserve"> 65</w:t>
      </w:r>
      <w:r w:rsidR="00D2472E">
        <w:rPr>
          <w:sz w:val="28"/>
          <w:szCs w:val="28"/>
        </w:rPr>
        <w:t xml:space="preserve"> </w:t>
      </w:r>
      <w:r w:rsidR="00D2472E" w:rsidRPr="00773F5D">
        <w:rPr>
          <w:sz w:val="28"/>
          <w:szCs w:val="28"/>
        </w:rPr>
        <w:t>% срок на годност – неустойка 10</w:t>
      </w:r>
      <w:r w:rsidR="00D2472E">
        <w:rPr>
          <w:sz w:val="28"/>
          <w:szCs w:val="28"/>
        </w:rPr>
        <w:t xml:space="preserve"> </w:t>
      </w:r>
      <w:r w:rsidR="00D2472E" w:rsidRPr="00773F5D">
        <w:rPr>
          <w:sz w:val="28"/>
          <w:szCs w:val="28"/>
        </w:rPr>
        <w:t>% върху стойността на доставката;</w:t>
      </w:r>
    </w:p>
    <w:p w:rsidR="00D2472E" w:rsidRPr="00773F5D" w:rsidRDefault="00273489" w:rsidP="00273489">
      <w:pPr>
        <w:numPr>
          <w:ilvl w:val="1"/>
          <w:numId w:val="23"/>
        </w:numPr>
        <w:tabs>
          <w:tab w:val="clear" w:pos="360"/>
          <w:tab w:val="num" w:pos="1080"/>
          <w:tab w:val="num" w:pos="1120"/>
        </w:tabs>
        <w:autoSpaceDE/>
        <w:autoSpaceDN/>
        <w:jc w:val="both"/>
        <w:rPr>
          <w:sz w:val="28"/>
          <w:szCs w:val="28"/>
        </w:rPr>
      </w:pPr>
      <w:r>
        <w:rPr>
          <w:sz w:val="28"/>
          <w:szCs w:val="28"/>
        </w:rPr>
        <w:t xml:space="preserve">- от </w:t>
      </w:r>
      <w:r w:rsidR="00D2472E" w:rsidRPr="00773F5D">
        <w:rPr>
          <w:sz w:val="28"/>
          <w:szCs w:val="28"/>
        </w:rPr>
        <w:t>64,99</w:t>
      </w:r>
      <w:r w:rsidR="00D2472E">
        <w:rPr>
          <w:sz w:val="28"/>
          <w:szCs w:val="28"/>
        </w:rPr>
        <w:t xml:space="preserve"> % </w:t>
      </w:r>
      <w:r>
        <w:rPr>
          <w:sz w:val="28"/>
          <w:szCs w:val="28"/>
        </w:rPr>
        <w:t>до</w:t>
      </w:r>
      <w:r w:rsidR="00D2472E" w:rsidRPr="00773F5D">
        <w:rPr>
          <w:sz w:val="28"/>
          <w:szCs w:val="28"/>
        </w:rPr>
        <w:t xml:space="preserve"> 50</w:t>
      </w:r>
      <w:r w:rsidR="00D2472E">
        <w:rPr>
          <w:sz w:val="28"/>
          <w:szCs w:val="28"/>
        </w:rPr>
        <w:t xml:space="preserve"> </w:t>
      </w:r>
      <w:r w:rsidR="00D2472E" w:rsidRPr="00773F5D">
        <w:rPr>
          <w:sz w:val="28"/>
          <w:szCs w:val="28"/>
        </w:rPr>
        <w:t>% срок на годност – неустойка 15</w:t>
      </w:r>
      <w:r w:rsidR="00D2472E">
        <w:rPr>
          <w:sz w:val="28"/>
          <w:szCs w:val="28"/>
        </w:rPr>
        <w:t xml:space="preserve"> </w:t>
      </w:r>
      <w:r w:rsidR="00D2472E" w:rsidRPr="00773F5D">
        <w:rPr>
          <w:sz w:val="28"/>
          <w:szCs w:val="28"/>
        </w:rPr>
        <w:t>% върху стойността на доставката;</w:t>
      </w:r>
    </w:p>
    <w:p w:rsidR="00D2472E" w:rsidRPr="00773F5D" w:rsidRDefault="00273489" w:rsidP="00273489">
      <w:pPr>
        <w:numPr>
          <w:ilvl w:val="1"/>
          <w:numId w:val="23"/>
        </w:numPr>
        <w:tabs>
          <w:tab w:val="clear" w:pos="360"/>
          <w:tab w:val="num" w:pos="1080"/>
          <w:tab w:val="num" w:pos="1120"/>
        </w:tabs>
        <w:autoSpaceDE/>
        <w:autoSpaceDN/>
        <w:jc w:val="both"/>
        <w:rPr>
          <w:sz w:val="28"/>
          <w:szCs w:val="28"/>
        </w:rPr>
      </w:pPr>
      <w:r>
        <w:rPr>
          <w:sz w:val="28"/>
          <w:szCs w:val="28"/>
        </w:rPr>
        <w:t>П</w:t>
      </w:r>
      <w:r w:rsidR="00D2472E" w:rsidRPr="00773F5D">
        <w:rPr>
          <w:sz w:val="28"/>
          <w:szCs w:val="28"/>
        </w:rPr>
        <w:t>ри остатъчен срок на годност по-малък от 50</w:t>
      </w:r>
      <w:r w:rsidR="00D2472E">
        <w:rPr>
          <w:sz w:val="28"/>
          <w:szCs w:val="28"/>
        </w:rPr>
        <w:t xml:space="preserve"> </w:t>
      </w:r>
      <w:r w:rsidR="00D2472E" w:rsidRPr="00773F5D">
        <w:rPr>
          <w:sz w:val="28"/>
          <w:szCs w:val="28"/>
        </w:rPr>
        <w:t>% доставката се извършва само с писмено съгласие от МЗ, като се дължи неустойка в размер на 20</w:t>
      </w:r>
      <w:r w:rsidR="00D2472E">
        <w:rPr>
          <w:sz w:val="28"/>
          <w:szCs w:val="28"/>
        </w:rPr>
        <w:t xml:space="preserve"> </w:t>
      </w:r>
      <w:r w:rsidR="00D2472E" w:rsidRPr="00773F5D">
        <w:rPr>
          <w:sz w:val="28"/>
          <w:szCs w:val="28"/>
        </w:rPr>
        <w:t>% върху стойността на доставката</w:t>
      </w:r>
      <w:r>
        <w:rPr>
          <w:sz w:val="28"/>
          <w:szCs w:val="28"/>
        </w:rPr>
        <w:t>.</w:t>
      </w:r>
    </w:p>
    <w:p w:rsidR="00D2472E" w:rsidRPr="007F434A" w:rsidRDefault="00D2472E" w:rsidP="00D2472E">
      <w:pPr>
        <w:tabs>
          <w:tab w:val="left" w:pos="5430"/>
        </w:tabs>
        <w:ind w:left="360"/>
        <w:jc w:val="both"/>
        <w:rPr>
          <w:sz w:val="28"/>
          <w:szCs w:val="28"/>
          <w:lang w:val="ru-RU"/>
        </w:rPr>
      </w:pPr>
      <w:r>
        <w:rPr>
          <w:sz w:val="28"/>
          <w:szCs w:val="28"/>
          <w:lang w:val="ru-RU"/>
        </w:rPr>
        <w:tab/>
      </w:r>
    </w:p>
    <w:p w:rsidR="00D2472E" w:rsidRPr="00273489" w:rsidRDefault="00D2472E" w:rsidP="00D2472E">
      <w:pPr>
        <w:autoSpaceDE/>
        <w:autoSpaceDN/>
        <w:jc w:val="both"/>
        <w:rPr>
          <w:sz w:val="28"/>
          <w:szCs w:val="28"/>
        </w:rPr>
      </w:pPr>
      <w:r w:rsidRPr="00273489">
        <w:rPr>
          <w:b/>
          <w:sz w:val="28"/>
          <w:szCs w:val="28"/>
        </w:rPr>
        <w:t>3. Специфични изисквания към медицински изделия за диагностика:</w:t>
      </w:r>
      <w:r w:rsidRPr="00273489">
        <w:rPr>
          <w:sz w:val="28"/>
          <w:szCs w:val="28"/>
        </w:rPr>
        <w:t xml:space="preserve">        </w:t>
      </w:r>
    </w:p>
    <w:p w:rsidR="00D2472E" w:rsidRPr="00C153F8" w:rsidRDefault="00D2472E" w:rsidP="00D2472E">
      <w:pPr>
        <w:autoSpaceDE/>
        <w:autoSpaceDN/>
        <w:jc w:val="both"/>
        <w:rPr>
          <w:b/>
          <w:sz w:val="28"/>
          <w:szCs w:val="28"/>
          <w:u w:val="single"/>
        </w:rPr>
      </w:pPr>
    </w:p>
    <w:p w:rsidR="00D2472E" w:rsidRPr="00867066" w:rsidRDefault="00D2472E" w:rsidP="00D2472E">
      <w:pPr>
        <w:tabs>
          <w:tab w:val="num" w:pos="1120"/>
        </w:tabs>
        <w:autoSpaceDE/>
        <w:autoSpaceDN/>
        <w:jc w:val="both"/>
        <w:rPr>
          <w:sz w:val="28"/>
          <w:szCs w:val="28"/>
          <w:lang w:val="ru-RU"/>
        </w:rPr>
      </w:pPr>
      <w:r w:rsidRPr="00E06A85">
        <w:rPr>
          <w:sz w:val="28"/>
          <w:szCs w:val="28"/>
        </w:rPr>
        <w:t>3.1.</w:t>
      </w:r>
      <w:r w:rsidRPr="00F610E9">
        <w:rPr>
          <w:sz w:val="28"/>
          <w:szCs w:val="28"/>
        </w:rPr>
        <w:t xml:space="preserve"> </w:t>
      </w:r>
      <w:proofErr w:type="spellStart"/>
      <w:proofErr w:type="gramStart"/>
      <w:r w:rsidRPr="00F610E9">
        <w:rPr>
          <w:sz w:val="28"/>
          <w:szCs w:val="28"/>
          <w:lang w:val="ru-RU"/>
        </w:rPr>
        <w:t>Предлаганите</w:t>
      </w:r>
      <w:proofErr w:type="spellEnd"/>
      <w:r w:rsidRPr="00F610E9">
        <w:rPr>
          <w:sz w:val="28"/>
          <w:szCs w:val="28"/>
          <w:lang w:val="ru-RU"/>
        </w:rPr>
        <w:t xml:space="preserve"> </w:t>
      </w:r>
      <w:proofErr w:type="spellStart"/>
      <w:r w:rsidRPr="00F610E9">
        <w:rPr>
          <w:sz w:val="28"/>
          <w:szCs w:val="28"/>
          <w:lang w:val="ru-RU"/>
        </w:rPr>
        <w:t>медицински</w:t>
      </w:r>
      <w:proofErr w:type="spellEnd"/>
      <w:r w:rsidRPr="00F610E9">
        <w:rPr>
          <w:sz w:val="28"/>
          <w:szCs w:val="28"/>
          <w:lang w:val="ru-RU"/>
        </w:rPr>
        <w:t xml:space="preserve"> изделия за </w:t>
      </w:r>
      <w:r w:rsidRPr="00F610E9">
        <w:rPr>
          <w:sz w:val="28"/>
          <w:szCs w:val="28"/>
        </w:rPr>
        <w:t xml:space="preserve">диагностика </w:t>
      </w:r>
      <w:proofErr w:type="spellStart"/>
      <w:r w:rsidRPr="00F610E9">
        <w:rPr>
          <w:sz w:val="28"/>
          <w:szCs w:val="28"/>
          <w:lang w:val="ru-RU"/>
        </w:rPr>
        <w:t>трябва</w:t>
      </w:r>
      <w:proofErr w:type="spellEnd"/>
      <w:r w:rsidRPr="00F610E9">
        <w:rPr>
          <w:sz w:val="28"/>
          <w:szCs w:val="28"/>
          <w:lang w:val="ru-RU"/>
        </w:rPr>
        <w:t xml:space="preserve"> да </w:t>
      </w:r>
      <w:proofErr w:type="spellStart"/>
      <w:r w:rsidRPr="00F610E9">
        <w:rPr>
          <w:sz w:val="28"/>
          <w:szCs w:val="28"/>
          <w:lang w:val="ru-RU"/>
        </w:rPr>
        <w:t>отговарят</w:t>
      </w:r>
      <w:proofErr w:type="spellEnd"/>
      <w:r w:rsidRPr="00F610E9">
        <w:rPr>
          <w:sz w:val="28"/>
          <w:szCs w:val="28"/>
          <w:lang w:val="ru-RU"/>
        </w:rPr>
        <w:t xml:space="preserve"> на </w:t>
      </w:r>
      <w:proofErr w:type="spellStart"/>
      <w:r w:rsidRPr="00F610E9">
        <w:rPr>
          <w:sz w:val="28"/>
          <w:szCs w:val="28"/>
          <w:lang w:val="ru-RU"/>
        </w:rPr>
        <w:t>изискванията</w:t>
      </w:r>
      <w:proofErr w:type="spellEnd"/>
      <w:r w:rsidRPr="00F610E9">
        <w:rPr>
          <w:sz w:val="28"/>
          <w:szCs w:val="28"/>
          <w:lang w:val="ru-RU"/>
        </w:rPr>
        <w:t xml:space="preserve"> на Закона за </w:t>
      </w:r>
      <w:proofErr w:type="spellStart"/>
      <w:r w:rsidRPr="00F610E9">
        <w:rPr>
          <w:sz w:val="28"/>
          <w:szCs w:val="28"/>
          <w:lang w:val="ru-RU"/>
        </w:rPr>
        <w:t>медицинските</w:t>
      </w:r>
      <w:proofErr w:type="spellEnd"/>
      <w:r w:rsidRPr="00F610E9">
        <w:rPr>
          <w:sz w:val="28"/>
          <w:szCs w:val="28"/>
          <w:lang w:val="ru-RU"/>
        </w:rPr>
        <w:t xml:space="preserve"> изделия (</w:t>
      </w:r>
      <w:proofErr w:type="spellStart"/>
      <w:r w:rsidR="00273489">
        <w:rPr>
          <w:sz w:val="28"/>
          <w:szCs w:val="28"/>
          <w:lang w:val="ru-RU"/>
        </w:rPr>
        <w:t>обн</w:t>
      </w:r>
      <w:proofErr w:type="spellEnd"/>
      <w:r w:rsidR="00273489">
        <w:rPr>
          <w:sz w:val="28"/>
          <w:szCs w:val="28"/>
          <w:lang w:val="ru-RU"/>
        </w:rPr>
        <w:t>.</w:t>
      </w:r>
      <w:proofErr w:type="gramEnd"/>
      <w:r w:rsidR="00273489">
        <w:rPr>
          <w:sz w:val="28"/>
          <w:szCs w:val="28"/>
          <w:lang w:val="ru-RU"/>
        </w:rPr>
        <w:t xml:space="preserve"> </w:t>
      </w:r>
      <w:proofErr w:type="gramStart"/>
      <w:r w:rsidRPr="00F610E9">
        <w:rPr>
          <w:sz w:val="28"/>
          <w:szCs w:val="28"/>
          <w:lang w:val="ru-RU"/>
        </w:rPr>
        <w:t xml:space="preserve">ДВ, </w:t>
      </w:r>
      <w:proofErr w:type="spellStart"/>
      <w:r w:rsidRPr="00F610E9">
        <w:rPr>
          <w:sz w:val="28"/>
          <w:szCs w:val="28"/>
          <w:lang w:val="ru-RU"/>
        </w:rPr>
        <w:t>бр</w:t>
      </w:r>
      <w:proofErr w:type="spellEnd"/>
      <w:r w:rsidRPr="00F610E9">
        <w:rPr>
          <w:sz w:val="28"/>
          <w:szCs w:val="28"/>
          <w:lang w:val="ru-RU"/>
        </w:rPr>
        <w:t>. 46/2007г.)</w:t>
      </w:r>
      <w:r w:rsidRPr="00F610E9">
        <w:rPr>
          <w:sz w:val="28"/>
          <w:szCs w:val="28"/>
        </w:rPr>
        <w:t>.</w:t>
      </w:r>
      <w:proofErr w:type="gramEnd"/>
      <w:r w:rsidRPr="00F610E9">
        <w:rPr>
          <w:sz w:val="28"/>
          <w:szCs w:val="28"/>
        </w:rPr>
        <w:t xml:space="preserve"> </w:t>
      </w:r>
      <w:proofErr w:type="spellStart"/>
      <w:r w:rsidRPr="00F610E9">
        <w:rPr>
          <w:sz w:val="28"/>
          <w:szCs w:val="28"/>
          <w:lang w:val="ru-RU"/>
        </w:rPr>
        <w:t>Медицинските</w:t>
      </w:r>
      <w:proofErr w:type="spellEnd"/>
      <w:r w:rsidRPr="00F610E9">
        <w:rPr>
          <w:sz w:val="28"/>
          <w:szCs w:val="28"/>
          <w:lang w:val="ru-RU"/>
        </w:rPr>
        <w:t xml:space="preserve"> изделия да </w:t>
      </w:r>
      <w:proofErr w:type="spellStart"/>
      <w:r w:rsidRPr="00F610E9">
        <w:rPr>
          <w:sz w:val="28"/>
          <w:szCs w:val="28"/>
          <w:lang w:val="ru-RU"/>
        </w:rPr>
        <w:t>има</w:t>
      </w:r>
      <w:r>
        <w:rPr>
          <w:sz w:val="28"/>
          <w:szCs w:val="28"/>
          <w:lang w:val="ru-RU"/>
        </w:rPr>
        <w:t>т</w:t>
      </w:r>
      <w:proofErr w:type="spellEnd"/>
      <w:r w:rsidRPr="00F610E9">
        <w:rPr>
          <w:sz w:val="28"/>
          <w:szCs w:val="28"/>
          <w:lang w:val="ru-RU"/>
        </w:rPr>
        <w:t xml:space="preserve"> нанесена „СЕ” маркировка</w:t>
      </w:r>
      <w:r>
        <w:rPr>
          <w:sz w:val="28"/>
          <w:szCs w:val="28"/>
        </w:rPr>
        <w:t xml:space="preserve">, </w:t>
      </w:r>
      <w:r w:rsidRPr="00867066">
        <w:rPr>
          <w:sz w:val="28"/>
          <w:szCs w:val="28"/>
        </w:rPr>
        <w:t>съгласно Директива 98/79 ЕС за ин-витро диагностичните медицински продукти.</w:t>
      </w:r>
    </w:p>
    <w:p w:rsidR="00D2472E" w:rsidRPr="00867066" w:rsidRDefault="00D2472E" w:rsidP="00D2472E">
      <w:pPr>
        <w:tabs>
          <w:tab w:val="num" w:pos="0"/>
        </w:tabs>
        <w:autoSpaceDE/>
        <w:autoSpaceDN/>
        <w:jc w:val="both"/>
        <w:rPr>
          <w:sz w:val="28"/>
          <w:szCs w:val="28"/>
        </w:rPr>
      </w:pPr>
      <w:r w:rsidRPr="00E06A85">
        <w:rPr>
          <w:sz w:val="28"/>
          <w:szCs w:val="28"/>
          <w:lang w:val="ru-RU"/>
        </w:rPr>
        <w:t>3</w:t>
      </w:r>
      <w:r w:rsidRPr="00E06A85">
        <w:rPr>
          <w:sz w:val="28"/>
          <w:szCs w:val="28"/>
        </w:rPr>
        <w:t>.2.</w:t>
      </w:r>
      <w:r w:rsidRPr="00867066">
        <w:rPr>
          <w:sz w:val="28"/>
          <w:szCs w:val="28"/>
        </w:rPr>
        <w:t xml:space="preserve"> За медицинските изделия за диагностика на</w:t>
      </w:r>
      <w:r w:rsidRPr="00867066">
        <w:rPr>
          <w:b/>
          <w:sz w:val="28"/>
          <w:szCs w:val="28"/>
          <w:lang w:val="be-BY"/>
        </w:rPr>
        <w:t xml:space="preserve"> </w:t>
      </w:r>
      <w:r w:rsidR="004958C2">
        <w:rPr>
          <w:sz w:val="28"/>
          <w:szCs w:val="28"/>
          <w:lang w:val="be-BY"/>
        </w:rPr>
        <w:t>СПИН, хепатит В,</w:t>
      </w:r>
      <w:r w:rsidRPr="00C70135">
        <w:rPr>
          <w:sz w:val="28"/>
          <w:szCs w:val="28"/>
          <w:lang w:val="be-BY"/>
        </w:rPr>
        <w:t xml:space="preserve"> хепатит С</w:t>
      </w:r>
      <w:r w:rsidR="004958C2">
        <w:rPr>
          <w:sz w:val="28"/>
          <w:szCs w:val="28"/>
          <w:lang w:val="be-BY"/>
        </w:rPr>
        <w:t xml:space="preserve">, </w:t>
      </w:r>
      <w:proofErr w:type="spellStart"/>
      <w:r w:rsidR="004958C2" w:rsidRPr="004958C2">
        <w:rPr>
          <w:sz w:val="28"/>
          <w:szCs w:val="28"/>
        </w:rPr>
        <w:t>хламидия</w:t>
      </w:r>
      <w:proofErr w:type="spellEnd"/>
      <w:r w:rsidR="004958C2" w:rsidRPr="004958C2">
        <w:rPr>
          <w:sz w:val="28"/>
          <w:szCs w:val="28"/>
        </w:rPr>
        <w:t xml:space="preserve"> и </w:t>
      </w:r>
      <w:proofErr w:type="spellStart"/>
      <w:r w:rsidR="004958C2" w:rsidRPr="004958C2">
        <w:rPr>
          <w:sz w:val="28"/>
          <w:szCs w:val="28"/>
        </w:rPr>
        <w:t>токсоплазмоза</w:t>
      </w:r>
      <w:proofErr w:type="spellEnd"/>
      <w:r w:rsidR="004958C2" w:rsidRPr="00867066">
        <w:rPr>
          <w:sz w:val="28"/>
          <w:szCs w:val="28"/>
          <w:lang w:val="be-BY"/>
        </w:rPr>
        <w:t xml:space="preserve"> </w:t>
      </w:r>
      <w:r w:rsidRPr="00867066">
        <w:rPr>
          <w:sz w:val="28"/>
          <w:szCs w:val="28"/>
          <w:lang w:val="be-BY"/>
        </w:rPr>
        <w:t>следва да бъдат представени: Декларация за съответствие с Директива 98/79/ЕС, издадена от производителя и ЕС сертификат за съответствие с Директива 98/79/ЕС, издаден от нотифициран орган по смисъла на ЗМИ. За медицинските изделия за диагностика на</w:t>
      </w:r>
      <w:r w:rsidRPr="00867066">
        <w:rPr>
          <w:b/>
          <w:sz w:val="28"/>
          <w:szCs w:val="28"/>
          <w:lang w:val="be-BY"/>
        </w:rPr>
        <w:t xml:space="preserve"> </w:t>
      </w:r>
      <w:r w:rsidRPr="00C70135">
        <w:rPr>
          <w:sz w:val="28"/>
          <w:szCs w:val="28"/>
          <w:lang w:val="be-BY"/>
        </w:rPr>
        <w:t>сифилис</w:t>
      </w:r>
      <w:r w:rsidR="004958C2">
        <w:rPr>
          <w:sz w:val="28"/>
          <w:szCs w:val="28"/>
          <w:lang w:val="be-BY"/>
        </w:rPr>
        <w:t xml:space="preserve"> и гонорея</w:t>
      </w:r>
      <w:r w:rsidRPr="00867066">
        <w:rPr>
          <w:sz w:val="28"/>
          <w:szCs w:val="28"/>
          <w:lang w:val="be-BY"/>
        </w:rPr>
        <w:t xml:space="preserve"> следва да бъде представена: Декларация за съответствие с Директива 98/79/ЕС, издадена от производителя.</w:t>
      </w:r>
    </w:p>
    <w:p w:rsidR="00D2472E" w:rsidRPr="00867066" w:rsidRDefault="00D2472E" w:rsidP="00D2472E">
      <w:pPr>
        <w:tabs>
          <w:tab w:val="num" w:pos="0"/>
        </w:tabs>
        <w:autoSpaceDE/>
        <w:autoSpaceDN/>
        <w:jc w:val="both"/>
        <w:rPr>
          <w:sz w:val="28"/>
          <w:szCs w:val="28"/>
        </w:rPr>
      </w:pPr>
      <w:r w:rsidRPr="00E06A85">
        <w:rPr>
          <w:sz w:val="28"/>
          <w:szCs w:val="28"/>
        </w:rPr>
        <w:t>3.3.</w:t>
      </w:r>
      <w:r w:rsidRPr="00867066">
        <w:rPr>
          <w:sz w:val="28"/>
          <w:szCs w:val="28"/>
        </w:rPr>
        <w:t xml:space="preserve"> За тестовете за диагностика на СПИН и хепатит С за ЦТХ се изисква чувствителност 100</w:t>
      </w:r>
      <w:r>
        <w:rPr>
          <w:sz w:val="28"/>
          <w:szCs w:val="28"/>
        </w:rPr>
        <w:t xml:space="preserve"> </w:t>
      </w:r>
      <w:r w:rsidRPr="00867066">
        <w:rPr>
          <w:sz w:val="28"/>
          <w:szCs w:val="28"/>
        </w:rPr>
        <w:t>% и специфичност не по-малко от 99</w:t>
      </w:r>
      <w:r>
        <w:rPr>
          <w:sz w:val="28"/>
          <w:szCs w:val="28"/>
        </w:rPr>
        <w:t xml:space="preserve"> </w:t>
      </w:r>
      <w:r w:rsidRPr="00867066">
        <w:rPr>
          <w:sz w:val="28"/>
          <w:szCs w:val="28"/>
        </w:rPr>
        <w:t>%;</w:t>
      </w:r>
    </w:p>
    <w:p w:rsidR="00D2472E" w:rsidRPr="00867066" w:rsidRDefault="00D2472E" w:rsidP="00D2472E">
      <w:pPr>
        <w:tabs>
          <w:tab w:val="num" w:pos="0"/>
        </w:tabs>
        <w:autoSpaceDE/>
        <w:autoSpaceDN/>
        <w:jc w:val="both"/>
        <w:rPr>
          <w:sz w:val="28"/>
          <w:szCs w:val="28"/>
          <w:lang w:val="ru-RU"/>
        </w:rPr>
      </w:pPr>
      <w:r w:rsidRPr="00E06A85">
        <w:rPr>
          <w:sz w:val="28"/>
          <w:szCs w:val="28"/>
        </w:rPr>
        <w:t>3.4.</w:t>
      </w:r>
      <w:r w:rsidRPr="00867066">
        <w:rPr>
          <w:sz w:val="28"/>
          <w:szCs w:val="28"/>
        </w:rPr>
        <w:t xml:space="preserve"> За тестовете за диагностика на хепатит В се изисква чувствителност</w:t>
      </w:r>
      <w:r w:rsidR="006D0FBF">
        <w:rPr>
          <w:sz w:val="28"/>
          <w:szCs w:val="28"/>
          <w:lang w:val="en-US"/>
        </w:rPr>
        <w:t xml:space="preserve"> </w:t>
      </w:r>
      <w:r w:rsidR="006D0FBF">
        <w:rPr>
          <w:sz w:val="28"/>
          <w:szCs w:val="28"/>
        </w:rPr>
        <w:t>равна на или под</w:t>
      </w:r>
      <w:r w:rsidRPr="00867066">
        <w:rPr>
          <w:sz w:val="28"/>
          <w:szCs w:val="28"/>
        </w:rPr>
        <w:t xml:space="preserve"> </w:t>
      </w:r>
      <w:r w:rsidR="00273489">
        <w:rPr>
          <w:sz w:val="28"/>
          <w:szCs w:val="28"/>
        </w:rPr>
        <w:t xml:space="preserve">0,130 </w:t>
      </w:r>
      <w:r w:rsidR="00273489">
        <w:rPr>
          <w:sz w:val="28"/>
          <w:szCs w:val="28"/>
          <w:lang w:val="en-US"/>
        </w:rPr>
        <w:t>IU</w:t>
      </w:r>
      <w:r w:rsidR="00273489">
        <w:rPr>
          <w:sz w:val="28"/>
          <w:szCs w:val="28"/>
        </w:rPr>
        <w:t>/</w:t>
      </w:r>
      <w:r w:rsidR="00273489">
        <w:rPr>
          <w:sz w:val="28"/>
          <w:szCs w:val="28"/>
          <w:lang w:val="en-US"/>
        </w:rPr>
        <w:t xml:space="preserve">ml </w:t>
      </w:r>
      <w:r w:rsidRPr="00867066">
        <w:rPr>
          <w:sz w:val="28"/>
          <w:szCs w:val="28"/>
        </w:rPr>
        <w:t>повърхностен антиген на хепатит В и специфичност не по-малка от 99</w:t>
      </w:r>
      <w:r>
        <w:rPr>
          <w:sz w:val="28"/>
          <w:szCs w:val="28"/>
        </w:rPr>
        <w:t xml:space="preserve"> </w:t>
      </w:r>
      <w:r w:rsidRPr="00867066">
        <w:rPr>
          <w:sz w:val="28"/>
          <w:szCs w:val="28"/>
        </w:rPr>
        <w:t>%.</w:t>
      </w:r>
    </w:p>
    <w:p w:rsidR="00D2472E" w:rsidRPr="00867066" w:rsidRDefault="00D2472E" w:rsidP="00D2472E">
      <w:pPr>
        <w:tabs>
          <w:tab w:val="num" w:pos="0"/>
        </w:tabs>
        <w:autoSpaceDE/>
        <w:autoSpaceDN/>
        <w:jc w:val="both"/>
        <w:rPr>
          <w:b/>
          <w:sz w:val="28"/>
          <w:szCs w:val="28"/>
        </w:rPr>
      </w:pPr>
      <w:r w:rsidRPr="00E06A85">
        <w:rPr>
          <w:sz w:val="28"/>
          <w:szCs w:val="28"/>
        </w:rPr>
        <w:t>3.5.</w:t>
      </w:r>
      <w:r w:rsidRPr="00867066">
        <w:rPr>
          <w:b/>
          <w:sz w:val="28"/>
          <w:szCs w:val="28"/>
        </w:rPr>
        <w:t xml:space="preserve"> </w:t>
      </w:r>
      <w:r w:rsidRPr="00867066">
        <w:rPr>
          <w:sz w:val="28"/>
          <w:szCs w:val="28"/>
        </w:rPr>
        <w:t>Тестовете за първична диагностика на СПИН – ЕЛИЗА по позиция</w:t>
      </w:r>
      <w:r w:rsidRPr="00867066">
        <w:rPr>
          <w:sz w:val="28"/>
          <w:szCs w:val="28"/>
          <w:lang w:val="ru-RU"/>
        </w:rPr>
        <w:t xml:space="preserve"> 1 </w:t>
      </w:r>
      <w:r w:rsidRPr="00867066">
        <w:rPr>
          <w:sz w:val="28"/>
          <w:szCs w:val="28"/>
        </w:rPr>
        <w:t>и  2.1. да бъдат тип антиген-антитяло.</w:t>
      </w:r>
    </w:p>
    <w:p w:rsidR="00D2472E" w:rsidRPr="00867066" w:rsidRDefault="00D2472E" w:rsidP="00D2472E">
      <w:pPr>
        <w:tabs>
          <w:tab w:val="num" w:pos="0"/>
        </w:tabs>
        <w:autoSpaceDE/>
        <w:autoSpaceDN/>
        <w:jc w:val="both"/>
        <w:rPr>
          <w:sz w:val="28"/>
          <w:szCs w:val="28"/>
        </w:rPr>
      </w:pPr>
      <w:r w:rsidRPr="00E06A85">
        <w:rPr>
          <w:sz w:val="28"/>
          <w:szCs w:val="28"/>
        </w:rPr>
        <w:t>3.6.</w:t>
      </w:r>
      <w:r w:rsidRPr="00867066">
        <w:rPr>
          <w:b/>
          <w:sz w:val="28"/>
          <w:szCs w:val="28"/>
        </w:rPr>
        <w:t xml:space="preserve"> </w:t>
      </w:r>
      <w:r w:rsidRPr="00867066">
        <w:rPr>
          <w:sz w:val="28"/>
          <w:szCs w:val="28"/>
        </w:rPr>
        <w:t xml:space="preserve">Тестовете за първична диагностика на взетата кръв по позиция 3.1 за хепатит С </w:t>
      </w:r>
      <w:r>
        <w:rPr>
          <w:sz w:val="28"/>
          <w:szCs w:val="28"/>
        </w:rPr>
        <w:t>–</w:t>
      </w:r>
      <w:r w:rsidRPr="00867066">
        <w:rPr>
          <w:sz w:val="28"/>
          <w:szCs w:val="28"/>
        </w:rPr>
        <w:t xml:space="preserve"> ЕЛИЗА да бъдат тип антиген-антитяло.</w:t>
      </w:r>
    </w:p>
    <w:p w:rsidR="00D2472E" w:rsidRPr="00867066" w:rsidRDefault="00D2472E" w:rsidP="00D2472E">
      <w:pPr>
        <w:tabs>
          <w:tab w:val="num" w:pos="0"/>
        </w:tabs>
        <w:autoSpaceDE/>
        <w:autoSpaceDN/>
        <w:jc w:val="both"/>
        <w:rPr>
          <w:sz w:val="28"/>
          <w:szCs w:val="28"/>
        </w:rPr>
      </w:pPr>
      <w:r w:rsidRPr="00E06A85">
        <w:rPr>
          <w:sz w:val="28"/>
          <w:szCs w:val="28"/>
        </w:rPr>
        <w:lastRenderedPageBreak/>
        <w:t>3.7.</w:t>
      </w:r>
      <w:r w:rsidRPr="00867066">
        <w:rPr>
          <w:sz w:val="28"/>
          <w:szCs w:val="28"/>
        </w:rPr>
        <w:t xml:space="preserve"> За тестовете, предназначени за ЦТХ, е необходимо регентите в наборите да бъдат маркирани с </w:t>
      </w:r>
      <w:proofErr w:type="spellStart"/>
      <w:r w:rsidRPr="00867066">
        <w:rPr>
          <w:sz w:val="28"/>
          <w:szCs w:val="28"/>
        </w:rPr>
        <w:t>баркод</w:t>
      </w:r>
      <w:proofErr w:type="spellEnd"/>
      <w:r w:rsidRPr="00867066">
        <w:rPr>
          <w:sz w:val="28"/>
          <w:szCs w:val="28"/>
        </w:rPr>
        <w:t xml:space="preserve">, при провеждането на процедурата това обстоятелство се удостоверява с декларация от участника в процедурата. </w:t>
      </w:r>
    </w:p>
    <w:p w:rsidR="00D2472E" w:rsidRPr="00867066" w:rsidRDefault="00D2472E" w:rsidP="00D2472E">
      <w:pPr>
        <w:tabs>
          <w:tab w:val="num" w:pos="1360"/>
        </w:tabs>
        <w:autoSpaceDE/>
        <w:autoSpaceDN/>
        <w:jc w:val="both"/>
        <w:rPr>
          <w:sz w:val="28"/>
          <w:szCs w:val="28"/>
          <w:lang w:val="ru-RU"/>
        </w:rPr>
      </w:pPr>
      <w:r w:rsidRPr="00E06A85">
        <w:rPr>
          <w:sz w:val="28"/>
          <w:szCs w:val="28"/>
        </w:rPr>
        <w:t>3.8.</w:t>
      </w:r>
      <w:r w:rsidRPr="00867066">
        <w:rPr>
          <w:sz w:val="28"/>
          <w:szCs w:val="28"/>
        </w:rPr>
        <w:t xml:space="preserve"> Доставените </w:t>
      </w:r>
      <w:proofErr w:type="spellStart"/>
      <w:r w:rsidRPr="00867066">
        <w:rPr>
          <w:sz w:val="28"/>
          <w:szCs w:val="28"/>
        </w:rPr>
        <w:t>диагностикуми</w:t>
      </w:r>
      <w:proofErr w:type="spellEnd"/>
      <w:r w:rsidRPr="00867066">
        <w:rPr>
          <w:sz w:val="28"/>
          <w:szCs w:val="28"/>
        </w:rPr>
        <w:t xml:space="preserve"> от всяка партида трябва да притежават сертификат за качество от производителя.</w:t>
      </w:r>
    </w:p>
    <w:p w:rsidR="00D2472E" w:rsidRDefault="00D2472E" w:rsidP="00D2472E">
      <w:pPr>
        <w:tabs>
          <w:tab w:val="num" w:pos="1360"/>
        </w:tabs>
        <w:autoSpaceDE/>
        <w:autoSpaceDN/>
        <w:jc w:val="both"/>
        <w:rPr>
          <w:b/>
          <w:sz w:val="28"/>
          <w:szCs w:val="28"/>
        </w:rPr>
      </w:pPr>
      <w:r w:rsidRPr="00E06A85">
        <w:rPr>
          <w:sz w:val="28"/>
          <w:szCs w:val="28"/>
        </w:rPr>
        <w:t>3.9.</w:t>
      </w:r>
      <w:r w:rsidRPr="00867066">
        <w:rPr>
          <w:sz w:val="28"/>
          <w:szCs w:val="28"/>
        </w:rPr>
        <w:t xml:space="preserve"> </w:t>
      </w:r>
      <w:r w:rsidRPr="006C1213">
        <w:rPr>
          <w:sz w:val="28"/>
          <w:szCs w:val="28"/>
        </w:rPr>
        <w:t xml:space="preserve">За всеки </w:t>
      </w:r>
      <w:proofErr w:type="spellStart"/>
      <w:r w:rsidRPr="006C1213">
        <w:rPr>
          <w:sz w:val="28"/>
          <w:szCs w:val="28"/>
        </w:rPr>
        <w:t>диагностикум</w:t>
      </w:r>
      <w:proofErr w:type="spellEnd"/>
      <w:r w:rsidRPr="006C1213">
        <w:rPr>
          <w:sz w:val="28"/>
          <w:szCs w:val="28"/>
        </w:rPr>
        <w:t xml:space="preserve"> да бъде предоставен документ, в който се обявява  производствения срок на годност</w:t>
      </w:r>
      <w:r>
        <w:rPr>
          <w:sz w:val="28"/>
          <w:szCs w:val="28"/>
        </w:rPr>
        <w:t>.</w:t>
      </w:r>
      <w:r w:rsidRPr="006C1213">
        <w:rPr>
          <w:b/>
          <w:sz w:val="28"/>
          <w:szCs w:val="28"/>
        </w:rPr>
        <w:t xml:space="preserve"> </w:t>
      </w:r>
    </w:p>
    <w:p w:rsidR="00D2472E" w:rsidRPr="006C1213" w:rsidRDefault="00D2472E" w:rsidP="00D2472E">
      <w:pPr>
        <w:tabs>
          <w:tab w:val="num" w:pos="1360"/>
        </w:tabs>
        <w:autoSpaceDE/>
        <w:autoSpaceDN/>
        <w:jc w:val="both"/>
        <w:rPr>
          <w:b/>
          <w:sz w:val="28"/>
          <w:szCs w:val="28"/>
        </w:rPr>
      </w:pPr>
      <w:r w:rsidRPr="00E06A85">
        <w:rPr>
          <w:sz w:val="28"/>
          <w:szCs w:val="28"/>
        </w:rPr>
        <w:t>3.10.</w:t>
      </w:r>
      <w:r w:rsidRPr="006C1213">
        <w:rPr>
          <w:b/>
          <w:sz w:val="28"/>
          <w:szCs w:val="28"/>
        </w:rPr>
        <w:t xml:space="preserve"> </w:t>
      </w:r>
      <w:r w:rsidRPr="006C1213">
        <w:rPr>
          <w:sz w:val="28"/>
          <w:szCs w:val="28"/>
        </w:rPr>
        <w:t xml:space="preserve">Тестовете за първична диагностика на СПИН, хепатит В, хепатит С и сифилис, предназначени за ЦТХ, да бъдат в съотношение </w:t>
      </w:r>
      <w:r w:rsidR="005E0482">
        <w:rPr>
          <w:sz w:val="28"/>
          <w:szCs w:val="28"/>
        </w:rPr>
        <w:t>80 % големи към 2</w:t>
      </w:r>
      <w:r w:rsidRPr="006C1213">
        <w:rPr>
          <w:sz w:val="28"/>
          <w:szCs w:val="28"/>
        </w:rPr>
        <w:t>0 % малки опаковки.</w:t>
      </w:r>
    </w:p>
    <w:p w:rsidR="00D2472E" w:rsidRPr="006C1213" w:rsidRDefault="00D2472E" w:rsidP="00D2472E">
      <w:pPr>
        <w:tabs>
          <w:tab w:val="num" w:pos="1360"/>
        </w:tabs>
        <w:autoSpaceDE/>
        <w:autoSpaceDN/>
        <w:jc w:val="both"/>
        <w:rPr>
          <w:sz w:val="28"/>
          <w:szCs w:val="28"/>
          <w:lang w:val="ru-RU"/>
        </w:rPr>
      </w:pPr>
      <w:r w:rsidRPr="00E06A85">
        <w:rPr>
          <w:sz w:val="28"/>
          <w:szCs w:val="28"/>
        </w:rPr>
        <w:t>3.11.</w:t>
      </w:r>
      <w:r w:rsidRPr="006C1213">
        <w:rPr>
          <w:b/>
          <w:sz w:val="28"/>
          <w:szCs w:val="28"/>
        </w:rPr>
        <w:t xml:space="preserve"> </w:t>
      </w:r>
      <w:r w:rsidRPr="006C1213">
        <w:rPr>
          <w:sz w:val="28"/>
          <w:szCs w:val="28"/>
        </w:rPr>
        <w:t xml:space="preserve">Тестовете за първична диагностика на СПИН, хепатит В, хепатит С и </w:t>
      </w:r>
      <w:r w:rsidR="005E0482">
        <w:rPr>
          <w:sz w:val="28"/>
          <w:szCs w:val="28"/>
        </w:rPr>
        <w:t>сифилис да бъдат в съотношение 30 % големи към 7</w:t>
      </w:r>
      <w:r w:rsidRPr="006C1213">
        <w:rPr>
          <w:sz w:val="28"/>
          <w:szCs w:val="28"/>
        </w:rPr>
        <w:t>0 % малки опаковки.</w:t>
      </w:r>
    </w:p>
    <w:p w:rsidR="00D2472E" w:rsidRPr="006C1213" w:rsidRDefault="00D2472E" w:rsidP="00D2472E">
      <w:pPr>
        <w:tabs>
          <w:tab w:val="num" w:pos="1360"/>
        </w:tabs>
        <w:autoSpaceDE/>
        <w:autoSpaceDN/>
        <w:jc w:val="both"/>
        <w:rPr>
          <w:sz w:val="28"/>
          <w:szCs w:val="28"/>
          <w:lang w:val="ru-RU"/>
        </w:rPr>
      </w:pPr>
      <w:r w:rsidRPr="005E0482">
        <w:rPr>
          <w:sz w:val="28"/>
          <w:szCs w:val="28"/>
        </w:rPr>
        <w:t xml:space="preserve">3.12. Тестовете за СПИН – </w:t>
      </w:r>
      <w:r w:rsidR="005E0482" w:rsidRPr="005E0482">
        <w:rPr>
          <w:sz w:val="28"/>
          <w:szCs w:val="28"/>
        </w:rPr>
        <w:t>позиция</w:t>
      </w:r>
      <w:r w:rsidRPr="005E0482">
        <w:rPr>
          <w:sz w:val="28"/>
          <w:szCs w:val="28"/>
        </w:rPr>
        <w:t xml:space="preserve"> 1, хепатит С – позиция 3.1, хепатит В – позиция 5.1 и 5.2 и сифилис – позиция </w:t>
      </w:r>
      <w:r w:rsidRPr="005E0482">
        <w:rPr>
          <w:sz w:val="28"/>
          <w:szCs w:val="28"/>
          <w:lang w:val="ru-RU"/>
        </w:rPr>
        <w:t>8</w:t>
      </w:r>
      <w:r w:rsidRPr="005E0482">
        <w:rPr>
          <w:sz w:val="28"/>
          <w:szCs w:val="28"/>
        </w:rPr>
        <w:t>.1 за нуждите на ЦТХ се оферират комплексно.</w:t>
      </w:r>
      <w:r w:rsidRPr="006C1213">
        <w:rPr>
          <w:sz w:val="28"/>
          <w:szCs w:val="28"/>
        </w:rPr>
        <w:t xml:space="preserve"> </w:t>
      </w:r>
    </w:p>
    <w:p w:rsidR="00D2472E" w:rsidRPr="006C1213" w:rsidRDefault="00D2472E" w:rsidP="00D2472E">
      <w:pPr>
        <w:tabs>
          <w:tab w:val="num" w:pos="1360"/>
        </w:tabs>
        <w:autoSpaceDE/>
        <w:autoSpaceDN/>
        <w:jc w:val="both"/>
        <w:rPr>
          <w:sz w:val="28"/>
          <w:szCs w:val="28"/>
        </w:rPr>
      </w:pPr>
      <w:r w:rsidRPr="00E06A85">
        <w:rPr>
          <w:sz w:val="28"/>
          <w:szCs w:val="28"/>
        </w:rPr>
        <w:t>3.13.</w:t>
      </w:r>
      <w:r w:rsidRPr="006C1213">
        <w:rPr>
          <w:sz w:val="28"/>
          <w:szCs w:val="28"/>
        </w:rPr>
        <w:t xml:space="preserve"> Тестовете по позиция</w:t>
      </w:r>
      <w:r>
        <w:rPr>
          <w:sz w:val="28"/>
          <w:szCs w:val="28"/>
        </w:rPr>
        <w:t xml:space="preserve"> 6.1</w:t>
      </w:r>
      <w:r w:rsidRPr="006C1213">
        <w:rPr>
          <w:lang w:eastAsia="bg-BG"/>
        </w:rPr>
        <w:t xml:space="preserve"> </w:t>
      </w:r>
      <w:r w:rsidRPr="006C1213">
        <w:rPr>
          <w:sz w:val="28"/>
          <w:szCs w:val="28"/>
          <w:lang w:eastAsia="bg-BG"/>
        </w:rPr>
        <w:t xml:space="preserve">за първична </w:t>
      </w:r>
      <w:r w:rsidR="005E0482">
        <w:rPr>
          <w:sz w:val="28"/>
          <w:szCs w:val="28"/>
          <w:lang w:eastAsia="bg-BG"/>
        </w:rPr>
        <w:t>диагностика на хепатит В /</w:t>
      </w:r>
      <w:proofErr w:type="spellStart"/>
      <w:r w:rsidR="005E0482">
        <w:rPr>
          <w:sz w:val="28"/>
          <w:szCs w:val="28"/>
          <w:lang w:eastAsia="bg-BG"/>
        </w:rPr>
        <w:t>HBsAg</w:t>
      </w:r>
      <w:proofErr w:type="spellEnd"/>
      <w:r w:rsidRPr="006C1213">
        <w:rPr>
          <w:sz w:val="28"/>
          <w:szCs w:val="28"/>
          <w:lang w:eastAsia="bg-BG"/>
        </w:rPr>
        <w:t xml:space="preserve">/ - ЕЛИЗА </w:t>
      </w:r>
      <w:r>
        <w:rPr>
          <w:sz w:val="28"/>
          <w:szCs w:val="28"/>
        </w:rPr>
        <w:t>и 6.</w:t>
      </w:r>
      <w:r w:rsidRPr="006C1213">
        <w:rPr>
          <w:sz w:val="28"/>
          <w:szCs w:val="28"/>
        </w:rPr>
        <w:t xml:space="preserve">2 </w:t>
      </w:r>
      <w:r w:rsidRPr="006C1213">
        <w:rPr>
          <w:sz w:val="28"/>
          <w:szCs w:val="28"/>
          <w:lang w:eastAsia="bg-BG"/>
        </w:rPr>
        <w:t xml:space="preserve">за </w:t>
      </w:r>
      <w:proofErr w:type="spellStart"/>
      <w:r w:rsidRPr="006C1213">
        <w:rPr>
          <w:sz w:val="28"/>
          <w:szCs w:val="28"/>
          <w:lang w:eastAsia="bg-BG"/>
        </w:rPr>
        <w:t>потвърдителна</w:t>
      </w:r>
      <w:proofErr w:type="spellEnd"/>
      <w:r w:rsidRPr="006C1213">
        <w:rPr>
          <w:sz w:val="28"/>
          <w:szCs w:val="28"/>
          <w:lang w:eastAsia="bg-BG"/>
        </w:rPr>
        <w:t xml:space="preserve"> диагностика на </w:t>
      </w:r>
      <w:proofErr w:type="spellStart"/>
      <w:r w:rsidRPr="006C1213">
        <w:rPr>
          <w:sz w:val="28"/>
          <w:szCs w:val="28"/>
          <w:lang w:eastAsia="bg-BG"/>
        </w:rPr>
        <w:t>HBsAg</w:t>
      </w:r>
      <w:proofErr w:type="spellEnd"/>
      <w:r w:rsidRPr="006C1213">
        <w:rPr>
          <w:sz w:val="28"/>
          <w:szCs w:val="28"/>
        </w:rPr>
        <w:t xml:space="preserve"> да се оферират комплексно</w:t>
      </w:r>
      <w:r w:rsidR="005E0482">
        <w:rPr>
          <w:sz w:val="28"/>
          <w:szCs w:val="28"/>
        </w:rPr>
        <w:t xml:space="preserve"> и от един производител</w:t>
      </w:r>
      <w:r w:rsidRPr="006C1213">
        <w:rPr>
          <w:sz w:val="28"/>
          <w:szCs w:val="28"/>
        </w:rPr>
        <w:t>.</w:t>
      </w:r>
    </w:p>
    <w:p w:rsidR="00D2472E" w:rsidRPr="006C1213" w:rsidRDefault="00D2472E" w:rsidP="00D2472E">
      <w:pPr>
        <w:tabs>
          <w:tab w:val="num" w:pos="1360"/>
        </w:tabs>
        <w:autoSpaceDE/>
        <w:autoSpaceDN/>
        <w:jc w:val="both"/>
        <w:rPr>
          <w:sz w:val="28"/>
          <w:szCs w:val="28"/>
          <w:lang w:val="ru-RU"/>
        </w:rPr>
      </w:pPr>
      <w:r w:rsidRPr="00E06A85">
        <w:rPr>
          <w:sz w:val="28"/>
          <w:szCs w:val="28"/>
        </w:rPr>
        <w:t>3.14.</w:t>
      </w:r>
      <w:r w:rsidRPr="006C1213">
        <w:rPr>
          <w:sz w:val="28"/>
          <w:szCs w:val="28"/>
        </w:rPr>
        <w:t xml:space="preserve"> Тестовете за нуждите на ЦТХ да могат да се изработват на наличната в  ЦТХ апаратура</w:t>
      </w:r>
      <w:r w:rsidRPr="006C1213">
        <w:rPr>
          <w:sz w:val="28"/>
          <w:szCs w:val="28"/>
          <w:lang w:val="ru-RU"/>
        </w:rPr>
        <w:t>.</w:t>
      </w:r>
    </w:p>
    <w:p w:rsidR="00D2472E" w:rsidRPr="006C1213" w:rsidRDefault="00D2472E" w:rsidP="00D2472E">
      <w:pPr>
        <w:autoSpaceDE/>
        <w:autoSpaceDN/>
        <w:jc w:val="both"/>
        <w:rPr>
          <w:sz w:val="28"/>
          <w:szCs w:val="28"/>
          <w:lang w:val="ru-RU"/>
        </w:rPr>
      </w:pPr>
      <w:r w:rsidRPr="00E06A85">
        <w:rPr>
          <w:sz w:val="28"/>
          <w:szCs w:val="28"/>
        </w:rPr>
        <w:t>3.15.</w:t>
      </w:r>
      <w:r>
        <w:rPr>
          <w:sz w:val="28"/>
          <w:szCs w:val="28"/>
        </w:rPr>
        <w:t xml:space="preserve"> Тестовете </w:t>
      </w:r>
      <w:r w:rsidR="005E0482">
        <w:rPr>
          <w:sz w:val="28"/>
          <w:szCs w:val="28"/>
        </w:rPr>
        <w:t xml:space="preserve">от позиции 11.1. до 11.5. </w:t>
      </w:r>
      <w:r>
        <w:rPr>
          <w:sz w:val="28"/>
          <w:szCs w:val="28"/>
        </w:rPr>
        <w:t xml:space="preserve">за нуждите </w:t>
      </w:r>
      <w:r w:rsidRPr="006C1213">
        <w:rPr>
          <w:sz w:val="28"/>
          <w:szCs w:val="28"/>
        </w:rPr>
        <w:t>на  ЦТХ да могат да се изработват на наличната в ЦТХ а</w:t>
      </w:r>
      <w:r>
        <w:rPr>
          <w:sz w:val="28"/>
          <w:szCs w:val="28"/>
        </w:rPr>
        <w:t>паратура, да бъдат на принципа</w:t>
      </w:r>
      <w:r w:rsidRPr="006C1213">
        <w:rPr>
          <w:sz w:val="28"/>
          <w:szCs w:val="28"/>
        </w:rPr>
        <w:t xml:space="preserve"> </w:t>
      </w:r>
      <w:proofErr w:type="spellStart"/>
      <w:r w:rsidRPr="006C1213">
        <w:rPr>
          <w:sz w:val="28"/>
          <w:szCs w:val="28"/>
        </w:rPr>
        <w:t>хемилуминисценция</w:t>
      </w:r>
      <w:proofErr w:type="spellEnd"/>
      <w:r w:rsidRPr="006C1213">
        <w:rPr>
          <w:sz w:val="28"/>
          <w:szCs w:val="28"/>
        </w:rPr>
        <w:t xml:space="preserve"> и рез</w:t>
      </w:r>
      <w:r>
        <w:rPr>
          <w:sz w:val="28"/>
          <w:szCs w:val="28"/>
        </w:rPr>
        <w:t>ултатите да бъдат готови</w:t>
      </w:r>
      <w:r w:rsidRPr="006C1213">
        <w:rPr>
          <w:sz w:val="28"/>
          <w:szCs w:val="28"/>
        </w:rPr>
        <w:t xml:space="preserve"> до 30-та минута от началото на зареждането  на пробите.</w:t>
      </w:r>
    </w:p>
    <w:p w:rsidR="005E0482" w:rsidRDefault="00D2472E" w:rsidP="00D2472E">
      <w:pPr>
        <w:tabs>
          <w:tab w:val="num" w:pos="1120"/>
        </w:tabs>
        <w:autoSpaceDE/>
        <w:autoSpaceDN/>
        <w:jc w:val="both"/>
        <w:rPr>
          <w:sz w:val="28"/>
          <w:szCs w:val="28"/>
        </w:rPr>
      </w:pPr>
      <w:r w:rsidRPr="00E06A85">
        <w:rPr>
          <w:sz w:val="28"/>
          <w:szCs w:val="28"/>
        </w:rPr>
        <w:t>3.16.</w:t>
      </w:r>
      <w:r w:rsidRPr="006C1213">
        <w:rPr>
          <w:sz w:val="28"/>
          <w:szCs w:val="28"/>
        </w:rPr>
        <w:t xml:space="preserve"> </w:t>
      </w:r>
      <w:r w:rsidR="005E0482" w:rsidRPr="00DC3038">
        <w:rPr>
          <w:sz w:val="28"/>
          <w:szCs w:val="28"/>
        </w:rPr>
        <w:t>За тестовете по позиция 10.</w:t>
      </w:r>
      <w:r w:rsidR="005E0482" w:rsidRPr="00DC3038">
        <w:rPr>
          <w:sz w:val="28"/>
          <w:szCs w:val="28"/>
          <w:lang w:val="ru-RU"/>
        </w:rPr>
        <w:t>3</w:t>
      </w:r>
      <w:r w:rsidR="005E0482" w:rsidRPr="00DC3038">
        <w:rPr>
          <w:sz w:val="28"/>
          <w:szCs w:val="28"/>
        </w:rPr>
        <w:t xml:space="preserve"> се изисква чувствителност равна или по-висока от 99%, специфичност равна или по-висока от 96%. Тестовете за </w:t>
      </w:r>
      <w:proofErr w:type="spellStart"/>
      <w:r w:rsidR="005E0482" w:rsidRPr="00DC3038">
        <w:rPr>
          <w:sz w:val="28"/>
          <w:szCs w:val="28"/>
        </w:rPr>
        <w:t>потвърдителна</w:t>
      </w:r>
      <w:proofErr w:type="spellEnd"/>
      <w:r w:rsidR="005E0482" w:rsidRPr="00DC3038">
        <w:rPr>
          <w:sz w:val="28"/>
          <w:szCs w:val="28"/>
        </w:rPr>
        <w:t xml:space="preserve"> диагностика на ХИВ1/2 инфекция да се изпълняват върху </w:t>
      </w:r>
      <w:proofErr w:type="spellStart"/>
      <w:r w:rsidR="005E0482" w:rsidRPr="00DC3038">
        <w:rPr>
          <w:sz w:val="28"/>
          <w:szCs w:val="28"/>
        </w:rPr>
        <w:t>стрипове</w:t>
      </w:r>
      <w:proofErr w:type="spellEnd"/>
      <w:r w:rsidR="005E0482" w:rsidRPr="00DC3038">
        <w:rPr>
          <w:sz w:val="28"/>
          <w:szCs w:val="28"/>
        </w:rPr>
        <w:t xml:space="preserve"> натоварени с </w:t>
      </w:r>
      <w:proofErr w:type="spellStart"/>
      <w:r w:rsidR="005E0482" w:rsidRPr="00DC3038">
        <w:rPr>
          <w:sz w:val="28"/>
          <w:szCs w:val="28"/>
        </w:rPr>
        <w:t>рекомбинантни</w:t>
      </w:r>
      <w:proofErr w:type="spellEnd"/>
      <w:r w:rsidR="005E0482" w:rsidRPr="00DC3038">
        <w:rPr>
          <w:sz w:val="28"/>
          <w:szCs w:val="28"/>
        </w:rPr>
        <w:t xml:space="preserve"> ХИВ-1/2 антигени. Реагентите в кита да са готови за употреба без предварително разреждане. Процедурата за изпълнение да е автоматизирана. Резултатите да се отчитат чрез сканиране и компютърна програма и да се документират на хартиен носител. </w:t>
      </w:r>
    </w:p>
    <w:p w:rsidR="00D2472E" w:rsidRPr="00D763C0" w:rsidRDefault="00D2472E" w:rsidP="00D2472E">
      <w:pPr>
        <w:tabs>
          <w:tab w:val="num" w:pos="1120"/>
        </w:tabs>
        <w:autoSpaceDE/>
        <w:autoSpaceDN/>
        <w:jc w:val="both"/>
        <w:rPr>
          <w:sz w:val="28"/>
          <w:szCs w:val="28"/>
        </w:rPr>
      </w:pPr>
      <w:r w:rsidRPr="00E06A85">
        <w:rPr>
          <w:sz w:val="28"/>
          <w:szCs w:val="28"/>
          <w:lang w:eastAsia="bg-BG"/>
        </w:rPr>
        <w:t>3.17.</w:t>
      </w:r>
      <w:r w:rsidRPr="00D763C0">
        <w:rPr>
          <w:sz w:val="28"/>
          <w:szCs w:val="28"/>
        </w:rPr>
        <w:t xml:space="preserve"> </w:t>
      </w:r>
      <w:r>
        <w:rPr>
          <w:sz w:val="28"/>
          <w:szCs w:val="28"/>
        </w:rPr>
        <w:t xml:space="preserve">Тестовете </w:t>
      </w:r>
      <w:r w:rsidRPr="00D763C0">
        <w:rPr>
          <w:bCs/>
          <w:sz w:val="28"/>
          <w:szCs w:val="28"/>
          <w:lang w:eastAsia="bg-BG"/>
        </w:rPr>
        <w:t xml:space="preserve">за диагностика на </w:t>
      </w:r>
      <w:proofErr w:type="spellStart"/>
      <w:r w:rsidRPr="00D763C0">
        <w:rPr>
          <w:bCs/>
          <w:sz w:val="28"/>
          <w:szCs w:val="28"/>
          <w:lang w:eastAsia="bg-BG"/>
        </w:rPr>
        <w:t>хламидийни</w:t>
      </w:r>
      <w:proofErr w:type="spellEnd"/>
      <w:r w:rsidRPr="00D763C0">
        <w:rPr>
          <w:bCs/>
          <w:sz w:val="28"/>
          <w:szCs w:val="28"/>
          <w:lang w:eastAsia="bg-BG"/>
        </w:rPr>
        <w:t xml:space="preserve"> сексуално предавани инфекции ЕЛИЗА</w:t>
      </w:r>
      <w:r w:rsidR="00093183">
        <w:rPr>
          <w:sz w:val="28"/>
          <w:szCs w:val="28"/>
        </w:rPr>
        <w:t xml:space="preserve"> по позиции</w:t>
      </w:r>
      <w:r>
        <w:rPr>
          <w:sz w:val="28"/>
          <w:szCs w:val="28"/>
          <w:lang w:eastAsia="bg-BG"/>
        </w:rPr>
        <w:t xml:space="preserve"> </w:t>
      </w:r>
      <w:r w:rsidRPr="00D763C0">
        <w:rPr>
          <w:bCs/>
          <w:sz w:val="28"/>
          <w:szCs w:val="28"/>
          <w:lang w:eastAsia="bg-BG"/>
        </w:rPr>
        <w:t>8.</w:t>
      </w:r>
      <w:r w:rsidR="00093183">
        <w:rPr>
          <w:bCs/>
          <w:sz w:val="28"/>
          <w:szCs w:val="28"/>
          <w:lang w:eastAsia="bg-BG"/>
        </w:rPr>
        <w:t>7, 8.8 и 8.9</w:t>
      </w:r>
      <w:r w:rsidRPr="00D763C0">
        <w:rPr>
          <w:b/>
          <w:bCs/>
          <w:lang w:eastAsia="bg-BG"/>
        </w:rPr>
        <w:t xml:space="preserve"> </w:t>
      </w:r>
      <w:r w:rsidRPr="00D763C0">
        <w:rPr>
          <w:bCs/>
          <w:sz w:val="28"/>
          <w:szCs w:val="28"/>
          <w:lang w:eastAsia="bg-BG"/>
        </w:rPr>
        <w:t>да се оферират комплексно.</w:t>
      </w:r>
    </w:p>
    <w:p w:rsidR="00D2472E" w:rsidRDefault="00D2472E" w:rsidP="00D2472E">
      <w:pPr>
        <w:tabs>
          <w:tab w:val="num" w:pos="1200"/>
        </w:tabs>
        <w:autoSpaceDE/>
        <w:autoSpaceDN/>
        <w:jc w:val="both"/>
        <w:rPr>
          <w:sz w:val="28"/>
          <w:szCs w:val="28"/>
        </w:rPr>
      </w:pPr>
      <w:r w:rsidRPr="00E06A85">
        <w:rPr>
          <w:sz w:val="28"/>
          <w:szCs w:val="28"/>
        </w:rPr>
        <w:t>3.18.</w:t>
      </w:r>
      <w:r w:rsidRPr="006C1213">
        <w:rPr>
          <w:sz w:val="28"/>
          <w:szCs w:val="28"/>
        </w:rPr>
        <w:t xml:space="preserve"> Тестовете по позици</w:t>
      </w:r>
      <w:r w:rsidR="00093183">
        <w:rPr>
          <w:sz w:val="28"/>
          <w:szCs w:val="28"/>
        </w:rPr>
        <w:t>и от 9.1 до 9.17</w:t>
      </w:r>
      <w:r w:rsidRPr="006C1213">
        <w:rPr>
          <w:sz w:val="28"/>
          <w:szCs w:val="28"/>
        </w:rPr>
        <w:t xml:space="preserve"> да се оферират комплексно, да се изпълняват </w:t>
      </w:r>
      <w:proofErr w:type="spellStart"/>
      <w:r w:rsidRPr="006C1213">
        <w:rPr>
          <w:sz w:val="28"/>
          <w:szCs w:val="28"/>
        </w:rPr>
        <w:t>флоуцитометрично</w:t>
      </w:r>
      <w:proofErr w:type="spellEnd"/>
      <w:r w:rsidRPr="006C1213">
        <w:rPr>
          <w:sz w:val="28"/>
          <w:szCs w:val="28"/>
        </w:rPr>
        <w:t xml:space="preserve"> с използването на една платформа за определяне на абсолютния брой на клетките, както и да са предназначени за ин витро диагностика. </w:t>
      </w:r>
    </w:p>
    <w:p w:rsidR="00093183" w:rsidRPr="00DC3038" w:rsidRDefault="00093183" w:rsidP="00093183">
      <w:pPr>
        <w:tabs>
          <w:tab w:val="num" w:pos="1160"/>
        </w:tabs>
        <w:jc w:val="both"/>
        <w:rPr>
          <w:sz w:val="28"/>
          <w:szCs w:val="28"/>
        </w:rPr>
      </w:pPr>
      <w:r>
        <w:rPr>
          <w:sz w:val="28"/>
          <w:szCs w:val="28"/>
        </w:rPr>
        <w:t>3.19</w:t>
      </w:r>
      <w:r w:rsidRPr="00EF50E7">
        <w:rPr>
          <w:sz w:val="28"/>
          <w:szCs w:val="28"/>
        </w:rPr>
        <w:t>.</w:t>
      </w:r>
      <w:r w:rsidRPr="00072810">
        <w:rPr>
          <w:sz w:val="28"/>
          <w:szCs w:val="28"/>
        </w:rPr>
        <w:t xml:space="preserve"> </w:t>
      </w:r>
      <w:r w:rsidRPr="00DC3038">
        <w:rPr>
          <w:sz w:val="28"/>
          <w:szCs w:val="28"/>
        </w:rPr>
        <w:t xml:space="preserve">Тестовете по позиция </w:t>
      </w:r>
      <w:r>
        <w:rPr>
          <w:sz w:val="28"/>
          <w:szCs w:val="28"/>
        </w:rPr>
        <w:t>от 9.18 до 9.28</w:t>
      </w:r>
      <w:r w:rsidRPr="00DC3038">
        <w:rPr>
          <w:sz w:val="28"/>
          <w:szCs w:val="28"/>
        </w:rPr>
        <w:t xml:space="preserve"> не са за ин-витро диагностични  цели. Същите се използват за определяне на лекарствена съвместимост. За посочените позиции не се изисква Декларация за съответствие и ЕС сертификат за съответствие с Директива 98/79/ЕС. </w:t>
      </w:r>
    </w:p>
    <w:p w:rsidR="00093183" w:rsidRDefault="00093183" w:rsidP="00D2472E">
      <w:pPr>
        <w:tabs>
          <w:tab w:val="num" w:pos="1200"/>
        </w:tabs>
        <w:autoSpaceDE/>
        <w:autoSpaceDN/>
        <w:jc w:val="both"/>
        <w:rPr>
          <w:sz w:val="28"/>
          <w:szCs w:val="28"/>
        </w:rPr>
      </w:pPr>
    </w:p>
    <w:p w:rsidR="00093183" w:rsidRDefault="00093183" w:rsidP="00D2472E">
      <w:pPr>
        <w:tabs>
          <w:tab w:val="num" w:pos="1200"/>
        </w:tabs>
        <w:autoSpaceDE/>
        <w:autoSpaceDN/>
        <w:jc w:val="both"/>
        <w:rPr>
          <w:sz w:val="28"/>
          <w:szCs w:val="28"/>
        </w:rPr>
      </w:pPr>
    </w:p>
    <w:p w:rsidR="00093183" w:rsidRPr="006C1213" w:rsidRDefault="00093183" w:rsidP="00D2472E">
      <w:pPr>
        <w:tabs>
          <w:tab w:val="num" w:pos="1200"/>
        </w:tabs>
        <w:autoSpaceDE/>
        <w:autoSpaceDN/>
        <w:jc w:val="both"/>
        <w:rPr>
          <w:sz w:val="28"/>
          <w:szCs w:val="28"/>
          <w:lang w:val="ru-RU"/>
        </w:rPr>
      </w:pPr>
    </w:p>
    <w:p w:rsidR="00D2472E" w:rsidRDefault="00D2472E" w:rsidP="00D2472E">
      <w:pPr>
        <w:tabs>
          <w:tab w:val="num" w:pos="1160"/>
        </w:tabs>
        <w:autoSpaceDE/>
        <w:autoSpaceDN/>
        <w:jc w:val="both"/>
        <w:rPr>
          <w:sz w:val="28"/>
          <w:szCs w:val="28"/>
        </w:rPr>
      </w:pPr>
      <w:r w:rsidRPr="00E06A85">
        <w:rPr>
          <w:sz w:val="28"/>
          <w:szCs w:val="28"/>
        </w:rPr>
        <w:lastRenderedPageBreak/>
        <w:t>3.</w:t>
      </w:r>
      <w:r w:rsidR="00093183">
        <w:rPr>
          <w:sz w:val="28"/>
          <w:szCs w:val="28"/>
        </w:rPr>
        <w:t>20</w:t>
      </w:r>
      <w:r w:rsidRPr="00E06A85">
        <w:rPr>
          <w:sz w:val="28"/>
          <w:szCs w:val="28"/>
        </w:rPr>
        <w:t>.</w:t>
      </w:r>
      <w:r w:rsidRPr="006C1213">
        <w:rPr>
          <w:sz w:val="28"/>
          <w:szCs w:val="28"/>
        </w:rPr>
        <w:t xml:space="preserve"> </w:t>
      </w:r>
      <w:proofErr w:type="spellStart"/>
      <w:r w:rsidRPr="006C1213">
        <w:rPr>
          <w:sz w:val="28"/>
          <w:szCs w:val="28"/>
        </w:rPr>
        <w:t>Диагностикумите</w:t>
      </w:r>
      <w:proofErr w:type="spellEnd"/>
      <w:r w:rsidRPr="006C1213">
        <w:rPr>
          <w:sz w:val="28"/>
          <w:szCs w:val="28"/>
        </w:rPr>
        <w:t xml:space="preserve"> трябва да бъдат последно поколен</w:t>
      </w:r>
      <w:r>
        <w:rPr>
          <w:sz w:val="28"/>
          <w:szCs w:val="28"/>
        </w:rPr>
        <w:t xml:space="preserve">ие по отношение на показателите </w:t>
      </w:r>
      <w:r w:rsidRPr="006C1213">
        <w:rPr>
          <w:sz w:val="28"/>
          <w:szCs w:val="28"/>
        </w:rPr>
        <w:t xml:space="preserve">за чувствителност, специфичност, надеждност и </w:t>
      </w:r>
      <w:proofErr w:type="spellStart"/>
      <w:r w:rsidRPr="006C1213">
        <w:rPr>
          <w:sz w:val="28"/>
          <w:szCs w:val="28"/>
        </w:rPr>
        <w:t>възпроизводимост</w:t>
      </w:r>
      <w:proofErr w:type="spellEnd"/>
      <w:r w:rsidRPr="006C1213">
        <w:rPr>
          <w:sz w:val="28"/>
          <w:szCs w:val="28"/>
        </w:rPr>
        <w:t xml:space="preserve"> към датата на офериране.</w:t>
      </w:r>
    </w:p>
    <w:p w:rsidR="00093183" w:rsidRPr="00C01FC5" w:rsidRDefault="00093183" w:rsidP="00093183">
      <w:pPr>
        <w:jc w:val="both"/>
        <w:rPr>
          <w:sz w:val="28"/>
          <w:szCs w:val="28"/>
        </w:rPr>
      </w:pPr>
      <w:r w:rsidRPr="00D35633">
        <w:rPr>
          <w:sz w:val="28"/>
          <w:szCs w:val="28"/>
        </w:rPr>
        <w:t xml:space="preserve">3.21. Бърз качествен тест </w:t>
      </w:r>
      <w:r w:rsidR="004958C2">
        <w:rPr>
          <w:sz w:val="28"/>
          <w:szCs w:val="28"/>
        </w:rPr>
        <w:t xml:space="preserve">по позиция 2.2 </w:t>
      </w:r>
      <w:r w:rsidRPr="00D35633">
        <w:rPr>
          <w:sz w:val="28"/>
          <w:szCs w:val="28"/>
        </w:rPr>
        <w:t xml:space="preserve">за откриване на антитела срещу вируса причиняващ имунен дефицит у човека, типове 1 и 2. Чувствителност равна или по-висока от 99%. Специфичност равна или по-висока от 96%.  Възможност да открива специфични </w:t>
      </w:r>
      <w:proofErr w:type="spellStart"/>
      <w:r w:rsidRPr="00D35633">
        <w:rPr>
          <w:sz w:val="28"/>
          <w:szCs w:val="28"/>
        </w:rPr>
        <w:t>анти-ХИВ</w:t>
      </w:r>
      <w:proofErr w:type="spellEnd"/>
      <w:r w:rsidRPr="00D35633">
        <w:rPr>
          <w:sz w:val="28"/>
          <w:szCs w:val="28"/>
        </w:rPr>
        <w:t xml:space="preserve"> антитела в проби от кръв, серум и плазма.</w:t>
      </w:r>
      <w:r w:rsidRPr="00D35633">
        <w:rPr>
          <w:sz w:val="28"/>
          <w:szCs w:val="28"/>
          <w:lang w:val="ru-RU"/>
        </w:rPr>
        <w:t xml:space="preserve"> </w:t>
      </w:r>
      <w:r w:rsidRPr="00D35633">
        <w:rPr>
          <w:sz w:val="28"/>
          <w:szCs w:val="28"/>
        </w:rPr>
        <w:t xml:space="preserve">Процедурата за изпълнение да не изисква специално лабораторно оборудване за изпълнение на теста (автоматични пипети, инкубатор, </w:t>
      </w:r>
      <w:proofErr w:type="spellStart"/>
      <w:r w:rsidRPr="00D35633">
        <w:rPr>
          <w:sz w:val="28"/>
          <w:szCs w:val="28"/>
        </w:rPr>
        <w:t>шейкър</w:t>
      </w:r>
      <w:proofErr w:type="spellEnd"/>
      <w:r w:rsidRPr="00D35633">
        <w:rPr>
          <w:sz w:val="28"/>
          <w:szCs w:val="28"/>
        </w:rPr>
        <w:t xml:space="preserve"> и др.). Тестовете да бъдат комплектувани с автоматични ланцети за вземане на проби от периферна кръв.  Всички реактиви за изработване на проби от цяла кръв, плазма и серум да бъдат включени в диагностичния тест-кит. Време за отчитане на резултата </w:t>
      </w:r>
      <w:r w:rsidR="00D35633" w:rsidRPr="00D35633">
        <w:rPr>
          <w:sz w:val="28"/>
          <w:szCs w:val="28"/>
        </w:rPr>
        <w:t>–</w:t>
      </w:r>
      <w:r w:rsidRPr="00D35633">
        <w:rPr>
          <w:sz w:val="28"/>
          <w:szCs w:val="28"/>
        </w:rPr>
        <w:t xml:space="preserve"> до 5 минути от накапване на последния реактив. Съхранение  на тестовете – на стайна температура.</w:t>
      </w:r>
    </w:p>
    <w:p w:rsidR="00D2472E" w:rsidRDefault="0037421F" w:rsidP="00D2472E">
      <w:pPr>
        <w:tabs>
          <w:tab w:val="num" w:pos="1360"/>
        </w:tabs>
        <w:autoSpaceDE/>
        <w:autoSpaceDN/>
        <w:jc w:val="both"/>
        <w:rPr>
          <w:sz w:val="28"/>
          <w:szCs w:val="28"/>
          <w:lang w:val="ru-RU"/>
        </w:rPr>
      </w:pPr>
      <w:r>
        <w:rPr>
          <w:sz w:val="28"/>
          <w:szCs w:val="28"/>
        </w:rPr>
        <w:t>3.22</w:t>
      </w:r>
      <w:r w:rsidR="00D2472E" w:rsidRPr="00E06A85">
        <w:rPr>
          <w:sz w:val="28"/>
          <w:szCs w:val="28"/>
        </w:rPr>
        <w:t>.</w:t>
      </w:r>
      <w:r w:rsidR="00D2472E" w:rsidRPr="00F610E9">
        <w:rPr>
          <w:sz w:val="28"/>
          <w:szCs w:val="28"/>
          <w:lang w:val="ru-RU"/>
        </w:rPr>
        <w:t xml:space="preserve"> </w:t>
      </w:r>
      <w:proofErr w:type="spellStart"/>
      <w:r w:rsidR="00D2472E" w:rsidRPr="00F610E9">
        <w:rPr>
          <w:sz w:val="28"/>
          <w:szCs w:val="28"/>
          <w:lang w:val="ru-RU"/>
        </w:rPr>
        <w:t>Тестовете</w:t>
      </w:r>
      <w:proofErr w:type="spellEnd"/>
      <w:r w:rsidR="00D2472E" w:rsidRPr="00F610E9">
        <w:rPr>
          <w:sz w:val="28"/>
          <w:szCs w:val="28"/>
          <w:lang w:val="ru-RU"/>
        </w:rPr>
        <w:t xml:space="preserve"> за </w:t>
      </w:r>
      <w:r w:rsidR="00D2472E" w:rsidRPr="00150C75">
        <w:rPr>
          <w:sz w:val="28"/>
          <w:szCs w:val="28"/>
          <w:lang w:val="ru-RU"/>
        </w:rPr>
        <w:t>PCR</w:t>
      </w:r>
      <w:r w:rsidR="00D2472E" w:rsidRPr="00F610E9">
        <w:rPr>
          <w:sz w:val="28"/>
          <w:szCs w:val="28"/>
          <w:lang w:val="ru-RU"/>
        </w:rPr>
        <w:t xml:space="preserve"> и </w:t>
      </w:r>
      <w:proofErr w:type="spellStart"/>
      <w:r w:rsidR="00D2472E" w:rsidRPr="00F610E9">
        <w:rPr>
          <w:sz w:val="28"/>
          <w:szCs w:val="28"/>
          <w:lang w:val="ru-RU"/>
        </w:rPr>
        <w:t>консумативите</w:t>
      </w:r>
      <w:proofErr w:type="spellEnd"/>
      <w:r w:rsidR="00D2472E" w:rsidRPr="00F610E9">
        <w:rPr>
          <w:sz w:val="28"/>
          <w:szCs w:val="28"/>
          <w:lang w:val="ru-RU"/>
        </w:rPr>
        <w:t xml:space="preserve"> </w:t>
      </w:r>
      <w:proofErr w:type="gramStart"/>
      <w:r w:rsidR="00D2472E" w:rsidRPr="00F610E9">
        <w:rPr>
          <w:sz w:val="28"/>
          <w:szCs w:val="28"/>
          <w:lang w:val="ru-RU"/>
        </w:rPr>
        <w:t>за</w:t>
      </w:r>
      <w:proofErr w:type="gramEnd"/>
      <w:r w:rsidR="00D2472E" w:rsidRPr="00F610E9">
        <w:rPr>
          <w:sz w:val="28"/>
          <w:szCs w:val="28"/>
          <w:lang w:val="ru-RU"/>
        </w:rPr>
        <w:t xml:space="preserve"> </w:t>
      </w:r>
      <w:proofErr w:type="gramStart"/>
      <w:r w:rsidR="00D2472E" w:rsidRPr="00F610E9">
        <w:rPr>
          <w:sz w:val="28"/>
          <w:szCs w:val="28"/>
          <w:lang w:val="ru-RU"/>
        </w:rPr>
        <w:t>работа</w:t>
      </w:r>
      <w:proofErr w:type="gramEnd"/>
      <w:r w:rsidR="00D2472E" w:rsidRPr="00F610E9">
        <w:rPr>
          <w:sz w:val="28"/>
          <w:szCs w:val="28"/>
          <w:lang w:val="ru-RU"/>
        </w:rPr>
        <w:t xml:space="preserve"> с </w:t>
      </w:r>
      <w:proofErr w:type="spellStart"/>
      <w:r w:rsidR="00D2472E" w:rsidRPr="00F610E9">
        <w:rPr>
          <w:sz w:val="28"/>
          <w:szCs w:val="28"/>
          <w:lang w:val="ru-RU"/>
        </w:rPr>
        <w:t>тях</w:t>
      </w:r>
      <w:proofErr w:type="spellEnd"/>
      <w:r w:rsidR="00D2472E" w:rsidRPr="00F610E9">
        <w:rPr>
          <w:sz w:val="28"/>
          <w:szCs w:val="28"/>
          <w:lang w:val="ru-RU"/>
        </w:rPr>
        <w:t xml:space="preserve"> се </w:t>
      </w:r>
      <w:proofErr w:type="spellStart"/>
      <w:r w:rsidR="00D2472E" w:rsidRPr="00F610E9">
        <w:rPr>
          <w:sz w:val="28"/>
          <w:szCs w:val="28"/>
          <w:lang w:val="ru-RU"/>
        </w:rPr>
        <w:t>оферират</w:t>
      </w:r>
      <w:proofErr w:type="spellEnd"/>
      <w:r w:rsidR="00D2472E" w:rsidRPr="00F610E9">
        <w:rPr>
          <w:sz w:val="28"/>
          <w:szCs w:val="28"/>
          <w:lang w:val="ru-RU"/>
        </w:rPr>
        <w:t xml:space="preserve"> комплексно по </w:t>
      </w:r>
      <w:proofErr w:type="spellStart"/>
      <w:r w:rsidR="00D2472E" w:rsidRPr="00F610E9">
        <w:rPr>
          <w:sz w:val="28"/>
          <w:szCs w:val="28"/>
          <w:lang w:val="ru-RU"/>
        </w:rPr>
        <w:t>следните</w:t>
      </w:r>
      <w:proofErr w:type="spellEnd"/>
      <w:r w:rsidR="00D2472E" w:rsidRPr="00F610E9">
        <w:rPr>
          <w:sz w:val="28"/>
          <w:szCs w:val="28"/>
          <w:lang w:val="ru-RU"/>
        </w:rPr>
        <w:t xml:space="preserve"> позиции </w:t>
      </w:r>
      <w:r>
        <w:rPr>
          <w:sz w:val="28"/>
          <w:szCs w:val="28"/>
          <w:lang w:val="ru-RU"/>
        </w:rPr>
        <w:t>–</w:t>
      </w:r>
      <w:r w:rsidR="00D2472E" w:rsidRPr="00F610E9">
        <w:rPr>
          <w:sz w:val="28"/>
          <w:szCs w:val="28"/>
          <w:lang w:val="ru-RU"/>
        </w:rPr>
        <w:t xml:space="preserve"> 3.</w:t>
      </w:r>
      <w:r w:rsidR="00D2472E">
        <w:rPr>
          <w:sz w:val="28"/>
          <w:szCs w:val="28"/>
          <w:lang w:val="ru-RU"/>
        </w:rPr>
        <w:t>3</w:t>
      </w:r>
      <w:r w:rsidR="00D2472E" w:rsidRPr="00F610E9">
        <w:rPr>
          <w:sz w:val="28"/>
          <w:szCs w:val="28"/>
          <w:lang w:val="ru-RU"/>
        </w:rPr>
        <w:t xml:space="preserve"> с 3.</w:t>
      </w:r>
      <w:r w:rsidR="00D2472E">
        <w:rPr>
          <w:sz w:val="28"/>
          <w:szCs w:val="28"/>
          <w:lang w:val="ru-RU"/>
        </w:rPr>
        <w:t>4; 4.3 с 4.4</w:t>
      </w:r>
      <w:r>
        <w:rPr>
          <w:sz w:val="28"/>
          <w:szCs w:val="28"/>
          <w:lang w:val="ru-RU"/>
        </w:rPr>
        <w:t>.</w:t>
      </w:r>
      <w:r w:rsidR="00D2472E">
        <w:rPr>
          <w:sz w:val="28"/>
          <w:szCs w:val="28"/>
          <w:lang w:val="ru-RU"/>
        </w:rPr>
        <w:t xml:space="preserve"> </w:t>
      </w:r>
    </w:p>
    <w:p w:rsidR="00D2472E" w:rsidRPr="006C1213" w:rsidRDefault="00D2472E" w:rsidP="00D2472E">
      <w:pPr>
        <w:tabs>
          <w:tab w:val="num" w:pos="1360"/>
        </w:tabs>
        <w:autoSpaceDE/>
        <w:autoSpaceDN/>
        <w:jc w:val="both"/>
        <w:rPr>
          <w:sz w:val="28"/>
          <w:szCs w:val="28"/>
          <w:lang w:val="ru-RU"/>
        </w:rPr>
      </w:pPr>
      <w:r w:rsidRPr="00E06A85">
        <w:rPr>
          <w:sz w:val="28"/>
          <w:szCs w:val="28"/>
          <w:lang w:val="ru-RU"/>
        </w:rPr>
        <w:t>3</w:t>
      </w:r>
      <w:r w:rsidR="0037421F">
        <w:rPr>
          <w:sz w:val="28"/>
          <w:szCs w:val="28"/>
        </w:rPr>
        <w:t>.23</w:t>
      </w:r>
      <w:r w:rsidRPr="00E06A85">
        <w:rPr>
          <w:sz w:val="28"/>
          <w:szCs w:val="28"/>
        </w:rPr>
        <w:t>.</w:t>
      </w:r>
      <w:r w:rsidRPr="006C1213">
        <w:rPr>
          <w:sz w:val="28"/>
          <w:szCs w:val="28"/>
          <w:lang w:val="ru-RU"/>
        </w:rPr>
        <w:t xml:space="preserve"> </w:t>
      </w:r>
      <w:proofErr w:type="spellStart"/>
      <w:r w:rsidRPr="006C1213">
        <w:rPr>
          <w:sz w:val="28"/>
          <w:szCs w:val="28"/>
          <w:lang w:val="ru-RU"/>
        </w:rPr>
        <w:t>Тестовете</w:t>
      </w:r>
      <w:proofErr w:type="spellEnd"/>
      <w:r w:rsidRPr="006C1213">
        <w:rPr>
          <w:sz w:val="28"/>
          <w:szCs w:val="28"/>
          <w:lang w:val="ru-RU"/>
        </w:rPr>
        <w:t xml:space="preserve"> за </w:t>
      </w:r>
      <w:proofErr w:type="spellStart"/>
      <w:r w:rsidRPr="006C1213">
        <w:rPr>
          <w:sz w:val="28"/>
          <w:szCs w:val="28"/>
          <w:lang w:val="ru-RU"/>
        </w:rPr>
        <w:t>определяне</w:t>
      </w:r>
      <w:proofErr w:type="spellEnd"/>
      <w:r w:rsidRPr="006C1213">
        <w:rPr>
          <w:sz w:val="28"/>
          <w:szCs w:val="28"/>
          <w:lang w:val="ru-RU"/>
        </w:rPr>
        <w:t xml:space="preserve"> на </w:t>
      </w:r>
      <w:proofErr w:type="spellStart"/>
      <w:r w:rsidRPr="006C1213">
        <w:rPr>
          <w:sz w:val="28"/>
          <w:szCs w:val="28"/>
          <w:lang w:val="ru-RU"/>
        </w:rPr>
        <w:t>вирусен</w:t>
      </w:r>
      <w:proofErr w:type="spellEnd"/>
      <w:r w:rsidRPr="006C1213">
        <w:rPr>
          <w:sz w:val="28"/>
          <w:szCs w:val="28"/>
          <w:lang w:val="ru-RU"/>
        </w:rPr>
        <w:t xml:space="preserve"> товар на </w:t>
      </w:r>
      <w:r w:rsidRPr="006C1213">
        <w:rPr>
          <w:sz w:val="28"/>
          <w:szCs w:val="28"/>
        </w:rPr>
        <w:t>HIV по позиция 10.</w:t>
      </w:r>
      <w:r>
        <w:rPr>
          <w:sz w:val="28"/>
          <w:szCs w:val="28"/>
        </w:rPr>
        <w:t>1</w:t>
      </w:r>
      <w:r w:rsidRPr="006C1213">
        <w:rPr>
          <w:sz w:val="28"/>
          <w:szCs w:val="28"/>
        </w:rPr>
        <w:t>.</w:t>
      </w:r>
      <w:r>
        <w:rPr>
          <w:sz w:val="28"/>
          <w:szCs w:val="28"/>
        </w:rPr>
        <w:t xml:space="preserve"> </w:t>
      </w:r>
      <w:r w:rsidRPr="006C1213">
        <w:rPr>
          <w:sz w:val="28"/>
          <w:szCs w:val="28"/>
        </w:rPr>
        <w:t xml:space="preserve">да се изпълняват напълно автоматично, </w:t>
      </w:r>
      <w:proofErr w:type="gramStart"/>
      <w:r w:rsidRPr="006C1213">
        <w:rPr>
          <w:sz w:val="28"/>
          <w:szCs w:val="28"/>
        </w:rPr>
        <w:t>без</w:t>
      </w:r>
      <w:proofErr w:type="gramEnd"/>
      <w:r w:rsidRPr="006C1213">
        <w:rPr>
          <w:sz w:val="28"/>
          <w:szCs w:val="28"/>
        </w:rPr>
        <w:t xml:space="preserve"> ограничение на пробите, които могат да бъдат изследвани при едно зареждане на апарата и да </w:t>
      </w:r>
      <w:r w:rsidR="0037421F">
        <w:rPr>
          <w:sz w:val="28"/>
          <w:szCs w:val="28"/>
        </w:rPr>
        <w:t>са с долна граница на детекция 2</w:t>
      </w:r>
      <w:r w:rsidRPr="006C1213">
        <w:rPr>
          <w:sz w:val="28"/>
          <w:szCs w:val="28"/>
        </w:rPr>
        <w:t xml:space="preserve">0 </w:t>
      </w:r>
      <w:r>
        <w:rPr>
          <w:sz w:val="28"/>
          <w:szCs w:val="28"/>
        </w:rPr>
        <w:t xml:space="preserve">вирусни </w:t>
      </w:r>
      <w:r w:rsidRPr="006C1213">
        <w:rPr>
          <w:sz w:val="28"/>
          <w:szCs w:val="28"/>
        </w:rPr>
        <w:t>копия/на милилитър</w:t>
      </w:r>
      <w:r w:rsidRPr="00D35397">
        <w:rPr>
          <w:sz w:val="28"/>
          <w:szCs w:val="28"/>
        </w:rPr>
        <w:t xml:space="preserve">. </w:t>
      </w:r>
    </w:p>
    <w:p w:rsidR="00D2472E" w:rsidRDefault="0037421F" w:rsidP="00D2472E">
      <w:pPr>
        <w:tabs>
          <w:tab w:val="num" w:pos="1360"/>
        </w:tabs>
        <w:autoSpaceDE/>
        <w:autoSpaceDN/>
        <w:jc w:val="both"/>
        <w:rPr>
          <w:sz w:val="28"/>
          <w:szCs w:val="28"/>
        </w:rPr>
      </w:pPr>
      <w:r>
        <w:rPr>
          <w:sz w:val="28"/>
          <w:szCs w:val="28"/>
        </w:rPr>
        <w:t>3.24</w:t>
      </w:r>
      <w:r w:rsidR="00D2472E" w:rsidRPr="00E06A85">
        <w:rPr>
          <w:sz w:val="28"/>
          <w:szCs w:val="28"/>
          <w:lang w:val="ru-RU"/>
        </w:rPr>
        <w:t>.</w:t>
      </w:r>
      <w:r w:rsidR="00D2472E">
        <w:rPr>
          <w:sz w:val="28"/>
          <w:szCs w:val="28"/>
          <w:lang w:val="ru-RU"/>
        </w:rPr>
        <w:t xml:space="preserve"> </w:t>
      </w:r>
      <w:proofErr w:type="spellStart"/>
      <w:r w:rsidR="00D2472E" w:rsidRPr="006C1213">
        <w:rPr>
          <w:sz w:val="28"/>
          <w:szCs w:val="28"/>
          <w:lang w:val="ru-RU"/>
        </w:rPr>
        <w:t>Тестовете</w:t>
      </w:r>
      <w:proofErr w:type="spellEnd"/>
      <w:r w:rsidR="00D2472E" w:rsidRPr="006C1213">
        <w:rPr>
          <w:sz w:val="28"/>
          <w:szCs w:val="28"/>
          <w:lang w:val="ru-RU"/>
        </w:rPr>
        <w:t xml:space="preserve"> </w:t>
      </w:r>
      <w:proofErr w:type="gramStart"/>
      <w:r w:rsidR="00D2472E" w:rsidRPr="006C1213">
        <w:rPr>
          <w:sz w:val="28"/>
          <w:szCs w:val="28"/>
        </w:rPr>
        <w:t>по</w:t>
      </w:r>
      <w:proofErr w:type="gramEnd"/>
      <w:r w:rsidR="00D2472E" w:rsidRPr="006C1213">
        <w:rPr>
          <w:sz w:val="28"/>
          <w:szCs w:val="28"/>
        </w:rPr>
        <w:t xml:space="preserve"> позиция </w:t>
      </w:r>
      <w:r w:rsidR="00D2472E">
        <w:rPr>
          <w:sz w:val="28"/>
          <w:szCs w:val="28"/>
          <w:lang w:val="ru-RU"/>
        </w:rPr>
        <w:t>10.1 и 10.2</w:t>
      </w:r>
      <w:r>
        <w:rPr>
          <w:sz w:val="28"/>
          <w:szCs w:val="28"/>
          <w:lang w:val="ru-RU"/>
        </w:rPr>
        <w:t>;</w:t>
      </w:r>
      <w:r w:rsidR="00D2472E" w:rsidRPr="00F610E9">
        <w:rPr>
          <w:sz w:val="28"/>
          <w:szCs w:val="28"/>
          <w:lang w:val="ru-RU"/>
        </w:rPr>
        <w:t xml:space="preserve"> </w:t>
      </w:r>
      <w:r w:rsidR="00D2472E" w:rsidRPr="00150C75">
        <w:rPr>
          <w:sz w:val="28"/>
          <w:szCs w:val="28"/>
          <w:lang w:val="ru-RU"/>
        </w:rPr>
        <w:t>10.4 и 10.</w:t>
      </w:r>
      <w:r w:rsidR="00D2472E">
        <w:rPr>
          <w:sz w:val="28"/>
          <w:szCs w:val="28"/>
          <w:lang w:val="ru-RU"/>
        </w:rPr>
        <w:t>5 се</w:t>
      </w:r>
      <w:r w:rsidR="00D2472E" w:rsidRPr="006C1213">
        <w:rPr>
          <w:sz w:val="28"/>
          <w:szCs w:val="28"/>
        </w:rPr>
        <w:t xml:space="preserve"> оферират комплексно</w:t>
      </w:r>
      <w:r w:rsidR="00D2472E">
        <w:rPr>
          <w:sz w:val="28"/>
          <w:szCs w:val="28"/>
        </w:rPr>
        <w:t>.</w:t>
      </w:r>
    </w:p>
    <w:p w:rsidR="0037421F" w:rsidRPr="00DC3038" w:rsidRDefault="0037421F" w:rsidP="0037421F">
      <w:pPr>
        <w:tabs>
          <w:tab w:val="num" w:pos="1160"/>
        </w:tabs>
        <w:jc w:val="both"/>
        <w:rPr>
          <w:sz w:val="28"/>
          <w:szCs w:val="28"/>
        </w:rPr>
      </w:pPr>
      <w:r>
        <w:rPr>
          <w:sz w:val="28"/>
          <w:szCs w:val="28"/>
        </w:rPr>
        <w:t>3.25</w:t>
      </w:r>
      <w:r w:rsidRPr="00DC3038">
        <w:rPr>
          <w:sz w:val="28"/>
          <w:szCs w:val="28"/>
        </w:rPr>
        <w:t xml:space="preserve">. </w:t>
      </w:r>
      <w:proofErr w:type="spellStart"/>
      <w:r w:rsidRPr="00DC3038">
        <w:rPr>
          <w:sz w:val="28"/>
          <w:szCs w:val="28"/>
          <w:lang w:val="ru-RU"/>
        </w:rPr>
        <w:t>Тестовете</w:t>
      </w:r>
      <w:proofErr w:type="spellEnd"/>
      <w:r w:rsidRPr="00DC3038">
        <w:rPr>
          <w:sz w:val="28"/>
          <w:szCs w:val="28"/>
          <w:lang w:val="ru-RU"/>
        </w:rPr>
        <w:t xml:space="preserve"> </w:t>
      </w:r>
      <w:proofErr w:type="gramStart"/>
      <w:r w:rsidRPr="00DC3038">
        <w:rPr>
          <w:sz w:val="28"/>
          <w:szCs w:val="28"/>
        </w:rPr>
        <w:t>по</w:t>
      </w:r>
      <w:proofErr w:type="gramEnd"/>
      <w:r w:rsidRPr="00DC3038">
        <w:rPr>
          <w:sz w:val="28"/>
          <w:szCs w:val="28"/>
        </w:rPr>
        <w:t xml:space="preserve"> </w:t>
      </w:r>
      <w:proofErr w:type="gramStart"/>
      <w:r w:rsidRPr="00DC3038">
        <w:rPr>
          <w:sz w:val="28"/>
          <w:szCs w:val="28"/>
        </w:rPr>
        <w:t>позиция</w:t>
      </w:r>
      <w:proofErr w:type="gramEnd"/>
      <w:r w:rsidRPr="00DC3038">
        <w:rPr>
          <w:sz w:val="28"/>
          <w:szCs w:val="28"/>
        </w:rPr>
        <w:t xml:space="preserve"> </w:t>
      </w:r>
      <w:r w:rsidRPr="00DC3038">
        <w:rPr>
          <w:sz w:val="28"/>
          <w:szCs w:val="28"/>
          <w:lang w:val="ru-RU"/>
        </w:rPr>
        <w:t>10.6 и 10.7</w:t>
      </w:r>
      <w:r w:rsidRPr="00DC3038">
        <w:rPr>
          <w:sz w:val="28"/>
          <w:szCs w:val="28"/>
        </w:rPr>
        <w:t xml:space="preserve"> не са за ин-витро диагностични  </w:t>
      </w:r>
      <w:r w:rsidRPr="00DC3038">
        <w:rPr>
          <w:sz w:val="28"/>
          <w:szCs w:val="28"/>
          <w:lang w:val="ru-RU"/>
        </w:rPr>
        <w:t xml:space="preserve">цели. </w:t>
      </w:r>
      <w:r w:rsidRPr="00DC3038">
        <w:rPr>
          <w:sz w:val="28"/>
          <w:szCs w:val="28"/>
        </w:rPr>
        <w:t xml:space="preserve"> Същите се използват за </w:t>
      </w:r>
      <w:proofErr w:type="spellStart"/>
      <w:r w:rsidRPr="00DC3038">
        <w:rPr>
          <w:sz w:val="28"/>
          <w:szCs w:val="28"/>
        </w:rPr>
        <w:t>скрининг</w:t>
      </w:r>
      <w:proofErr w:type="spellEnd"/>
      <w:r w:rsidRPr="00DC3038">
        <w:rPr>
          <w:sz w:val="28"/>
          <w:szCs w:val="28"/>
        </w:rPr>
        <w:t xml:space="preserve"> на ранна ХИВ инфекция. За посочените позиции не се изисква Декларация за съответствие и ЕС сертификат за съответствие с Директива 98/79/ЕС. </w:t>
      </w:r>
    </w:p>
    <w:p w:rsidR="0037421F" w:rsidRPr="006C1213" w:rsidRDefault="0037421F" w:rsidP="0037421F">
      <w:pPr>
        <w:tabs>
          <w:tab w:val="num" w:pos="1160"/>
        </w:tabs>
        <w:jc w:val="both"/>
        <w:rPr>
          <w:sz w:val="28"/>
          <w:szCs w:val="28"/>
          <w:lang w:val="ru-RU"/>
        </w:rPr>
      </w:pPr>
      <w:r w:rsidRPr="00E06A85">
        <w:rPr>
          <w:sz w:val="28"/>
          <w:szCs w:val="28"/>
          <w:lang w:val="ru-RU"/>
        </w:rPr>
        <w:t>3.2</w:t>
      </w:r>
      <w:r>
        <w:rPr>
          <w:sz w:val="28"/>
          <w:szCs w:val="28"/>
          <w:lang w:val="ru-RU"/>
        </w:rPr>
        <w:t>6</w:t>
      </w:r>
      <w:r w:rsidRPr="00E06A85">
        <w:rPr>
          <w:sz w:val="28"/>
          <w:szCs w:val="28"/>
          <w:lang w:val="ru-RU"/>
        </w:rPr>
        <w:t>.</w:t>
      </w:r>
      <w:r>
        <w:rPr>
          <w:sz w:val="28"/>
          <w:szCs w:val="28"/>
          <w:lang w:val="ru-RU"/>
        </w:rPr>
        <w:t xml:space="preserve"> </w:t>
      </w:r>
      <w:proofErr w:type="spellStart"/>
      <w:r w:rsidRPr="006C1213">
        <w:rPr>
          <w:sz w:val="28"/>
          <w:szCs w:val="28"/>
          <w:lang w:val="ru-RU"/>
        </w:rPr>
        <w:t>Тестовете</w:t>
      </w:r>
      <w:proofErr w:type="spellEnd"/>
      <w:r w:rsidRPr="006C1213">
        <w:rPr>
          <w:sz w:val="28"/>
          <w:szCs w:val="28"/>
          <w:lang w:val="ru-RU"/>
        </w:rPr>
        <w:t xml:space="preserve"> за ТПХА да </w:t>
      </w:r>
      <w:proofErr w:type="spellStart"/>
      <w:r w:rsidRPr="006C1213">
        <w:rPr>
          <w:sz w:val="28"/>
          <w:szCs w:val="28"/>
          <w:lang w:val="ru-RU"/>
        </w:rPr>
        <w:t>бъдат</w:t>
      </w:r>
      <w:proofErr w:type="spellEnd"/>
      <w:r w:rsidRPr="006C1213">
        <w:rPr>
          <w:sz w:val="28"/>
          <w:szCs w:val="28"/>
          <w:lang w:val="ru-RU"/>
        </w:rPr>
        <w:t xml:space="preserve"> </w:t>
      </w:r>
      <w:proofErr w:type="spellStart"/>
      <w:r w:rsidRPr="006C1213">
        <w:rPr>
          <w:sz w:val="28"/>
          <w:szCs w:val="28"/>
          <w:lang w:val="ru-RU"/>
        </w:rPr>
        <w:t>окомплектовани</w:t>
      </w:r>
      <w:proofErr w:type="spellEnd"/>
      <w:r w:rsidRPr="006C1213">
        <w:rPr>
          <w:sz w:val="28"/>
          <w:szCs w:val="28"/>
          <w:lang w:val="ru-RU"/>
        </w:rPr>
        <w:t xml:space="preserve"> </w:t>
      </w:r>
      <w:proofErr w:type="spellStart"/>
      <w:r w:rsidRPr="006C1213">
        <w:rPr>
          <w:sz w:val="28"/>
          <w:szCs w:val="28"/>
          <w:lang w:val="ru-RU"/>
        </w:rPr>
        <w:t>със</w:t>
      </w:r>
      <w:proofErr w:type="spellEnd"/>
      <w:r w:rsidRPr="006C1213">
        <w:rPr>
          <w:sz w:val="28"/>
          <w:szCs w:val="28"/>
          <w:lang w:val="ru-RU"/>
        </w:rPr>
        <w:t xml:space="preserve"> </w:t>
      </w:r>
      <w:proofErr w:type="spellStart"/>
      <w:r w:rsidRPr="006C1213">
        <w:rPr>
          <w:sz w:val="28"/>
          <w:szCs w:val="28"/>
          <w:lang w:val="ru-RU"/>
        </w:rPr>
        <w:t>съответния</w:t>
      </w:r>
      <w:proofErr w:type="spellEnd"/>
      <w:r w:rsidRPr="006C1213">
        <w:rPr>
          <w:sz w:val="28"/>
          <w:szCs w:val="28"/>
          <w:lang w:val="ru-RU"/>
        </w:rPr>
        <w:t xml:space="preserve"> </w:t>
      </w:r>
      <w:proofErr w:type="spellStart"/>
      <w:r w:rsidRPr="006C1213">
        <w:rPr>
          <w:sz w:val="28"/>
          <w:szCs w:val="28"/>
          <w:lang w:val="ru-RU"/>
        </w:rPr>
        <w:t>брой</w:t>
      </w:r>
      <w:proofErr w:type="spellEnd"/>
      <w:r w:rsidRPr="006C1213">
        <w:rPr>
          <w:sz w:val="28"/>
          <w:szCs w:val="28"/>
          <w:lang w:val="ru-RU"/>
        </w:rPr>
        <w:t xml:space="preserve"> </w:t>
      </w:r>
      <w:proofErr w:type="spellStart"/>
      <w:r w:rsidRPr="006C1213">
        <w:rPr>
          <w:sz w:val="28"/>
          <w:szCs w:val="28"/>
          <w:lang w:val="ru-RU"/>
        </w:rPr>
        <w:t>плаки</w:t>
      </w:r>
      <w:proofErr w:type="spellEnd"/>
      <w:r w:rsidRPr="006C1213">
        <w:rPr>
          <w:sz w:val="28"/>
          <w:szCs w:val="28"/>
          <w:lang w:val="ru-RU"/>
        </w:rPr>
        <w:t xml:space="preserve"> и </w:t>
      </w:r>
      <w:proofErr w:type="spellStart"/>
      <w:r w:rsidRPr="006C1213">
        <w:rPr>
          <w:sz w:val="28"/>
          <w:szCs w:val="28"/>
          <w:lang w:val="ru-RU"/>
        </w:rPr>
        <w:t>връхчета</w:t>
      </w:r>
      <w:proofErr w:type="spellEnd"/>
      <w:r w:rsidRPr="006C1213">
        <w:rPr>
          <w:sz w:val="28"/>
          <w:szCs w:val="28"/>
          <w:lang w:val="ru-RU"/>
        </w:rPr>
        <w:t>.</w:t>
      </w:r>
    </w:p>
    <w:p w:rsidR="0037421F" w:rsidRPr="00F610E9" w:rsidRDefault="0037421F" w:rsidP="0037421F">
      <w:pPr>
        <w:tabs>
          <w:tab w:val="num" w:pos="1360"/>
        </w:tabs>
        <w:jc w:val="both"/>
        <w:rPr>
          <w:sz w:val="28"/>
          <w:szCs w:val="28"/>
          <w:lang w:val="ru-RU"/>
        </w:rPr>
      </w:pPr>
      <w:r w:rsidRPr="00E06A85">
        <w:rPr>
          <w:sz w:val="28"/>
          <w:szCs w:val="28"/>
          <w:lang w:val="ru-RU"/>
        </w:rPr>
        <w:t>3.2</w:t>
      </w:r>
      <w:r w:rsidR="00AB76B8">
        <w:rPr>
          <w:sz w:val="28"/>
          <w:szCs w:val="28"/>
          <w:lang w:val="ru-RU"/>
        </w:rPr>
        <w:t>7</w:t>
      </w:r>
      <w:r w:rsidRPr="00E06A85">
        <w:rPr>
          <w:sz w:val="28"/>
          <w:szCs w:val="28"/>
          <w:lang w:val="ru-RU"/>
        </w:rPr>
        <w:t>.</w:t>
      </w:r>
      <w:r>
        <w:rPr>
          <w:sz w:val="28"/>
          <w:szCs w:val="28"/>
          <w:lang w:val="ru-RU"/>
        </w:rPr>
        <w:t xml:space="preserve"> </w:t>
      </w:r>
      <w:proofErr w:type="spellStart"/>
      <w:r w:rsidRPr="006C1213">
        <w:rPr>
          <w:sz w:val="28"/>
          <w:szCs w:val="28"/>
          <w:lang w:val="ru-RU"/>
        </w:rPr>
        <w:t>Тестовете</w:t>
      </w:r>
      <w:proofErr w:type="spellEnd"/>
      <w:r w:rsidRPr="006C1213">
        <w:rPr>
          <w:sz w:val="28"/>
          <w:szCs w:val="28"/>
          <w:lang w:val="ru-RU"/>
        </w:rPr>
        <w:t xml:space="preserve"> </w:t>
      </w:r>
      <w:proofErr w:type="gramStart"/>
      <w:r w:rsidRPr="006C1213">
        <w:rPr>
          <w:sz w:val="28"/>
          <w:szCs w:val="28"/>
          <w:lang w:val="ru-RU"/>
        </w:rPr>
        <w:t>по</w:t>
      </w:r>
      <w:proofErr w:type="gramEnd"/>
      <w:r w:rsidRPr="006C1213">
        <w:rPr>
          <w:sz w:val="28"/>
          <w:szCs w:val="28"/>
          <w:lang w:val="ru-RU"/>
        </w:rPr>
        <w:t xml:space="preserve"> позиция 10.</w:t>
      </w:r>
      <w:r>
        <w:rPr>
          <w:sz w:val="28"/>
          <w:szCs w:val="28"/>
          <w:lang w:val="ru-RU"/>
        </w:rPr>
        <w:t>8</w:t>
      </w:r>
      <w:r w:rsidRPr="006C1213">
        <w:rPr>
          <w:sz w:val="28"/>
          <w:szCs w:val="28"/>
          <w:lang w:val="ru-RU"/>
        </w:rPr>
        <w:t xml:space="preserve"> и 10.</w:t>
      </w:r>
      <w:r>
        <w:rPr>
          <w:sz w:val="28"/>
          <w:szCs w:val="28"/>
          <w:lang w:val="ru-RU"/>
        </w:rPr>
        <w:t>9</w:t>
      </w:r>
      <w:r w:rsidRPr="006C1213">
        <w:rPr>
          <w:sz w:val="28"/>
          <w:szCs w:val="28"/>
          <w:lang w:val="ru-RU"/>
        </w:rPr>
        <w:t xml:space="preserve"> се </w:t>
      </w:r>
      <w:proofErr w:type="spellStart"/>
      <w:r w:rsidRPr="006C1213">
        <w:rPr>
          <w:sz w:val="28"/>
          <w:szCs w:val="28"/>
          <w:lang w:val="ru-RU"/>
        </w:rPr>
        <w:t>оферират</w:t>
      </w:r>
      <w:proofErr w:type="spellEnd"/>
      <w:r w:rsidRPr="006C1213">
        <w:rPr>
          <w:sz w:val="28"/>
          <w:szCs w:val="28"/>
          <w:lang w:val="ru-RU"/>
        </w:rPr>
        <w:t xml:space="preserve"> комплексно и да </w:t>
      </w:r>
      <w:proofErr w:type="spellStart"/>
      <w:r w:rsidRPr="006C1213">
        <w:rPr>
          <w:sz w:val="28"/>
          <w:szCs w:val="28"/>
          <w:lang w:val="ru-RU"/>
        </w:rPr>
        <w:t>са</w:t>
      </w:r>
      <w:proofErr w:type="spellEnd"/>
      <w:r w:rsidRPr="006C1213">
        <w:rPr>
          <w:sz w:val="28"/>
          <w:szCs w:val="28"/>
          <w:lang w:val="ru-RU"/>
        </w:rPr>
        <w:t xml:space="preserve"> на</w:t>
      </w:r>
      <w:r w:rsidRPr="00F610E9">
        <w:rPr>
          <w:sz w:val="28"/>
          <w:szCs w:val="28"/>
          <w:lang w:val="ru-RU"/>
        </w:rPr>
        <w:t xml:space="preserve"> принципа на </w:t>
      </w:r>
      <w:proofErr w:type="spellStart"/>
      <w:r w:rsidRPr="00F610E9">
        <w:rPr>
          <w:sz w:val="28"/>
          <w:szCs w:val="28"/>
          <w:lang w:val="ru-RU"/>
        </w:rPr>
        <w:t>некапилярна</w:t>
      </w:r>
      <w:proofErr w:type="spellEnd"/>
      <w:r w:rsidRPr="00F610E9">
        <w:rPr>
          <w:sz w:val="28"/>
          <w:szCs w:val="28"/>
          <w:lang w:val="ru-RU"/>
        </w:rPr>
        <w:t xml:space="preserve"> </w:t>
      </w:r>
      <w:proofErr w:type="spellStart"/>
      <w:r w:rsidRPr="00F610E9">
        <w:rPr>
          <w:sz w:val="28"/>
          <w:szCs w:val="28"/>
          <w:lang w:val="ru-RU"/>
        </w:rPr>
        <w:t>гел-електрофореза</w:t>
      </w:r>
      <w:proofErr w:type="spellEnd"/>
      <w:r w:rsidRPr="00F610E9">
        <w:rPr>
          <w:sz w:val="28"/>
          <w:szCs w:val="28"/>
          <w:lang w:val="ru-RU"/>
        </w:rPr>
        <w:t xml:space="preserve">  </w:t>
      </w:r>
      <w:proofErr w:type="spellStart"/>
      <w:r w:rsidRPr="00F610E9">
        <w:rPr>
          <w:sz w:val="28"/>
          <w:szCs w:val="28"/>
          <w:lang w:val="ru-RU"/>
        </w:rPr>
        <w:t>секвениране</w:t>
      </w:r>
      <w:proofErr w:type="spellEnd"/>
      <w:r w:rsidRPr="00F610E9">
        <w:rPr>
          <w:sz w:val="28"/>
          <w:szCs w:val="28"/>
          <w:lang w:val="ru-RU"/>
        </w:rPr>
        <w:t xml:space="preserve"> при </w:t>
      </w:r>
      <w:proofErr w:type="spellStart"/>
      <w:r w:rsidRPr="00F610E9">
        <w:rPr>
          <w:sz w:val="28"/>
          <w:szCs w:val="28"/>
          <w:lang w:val="ru-RU"/>
        </w:rPr>
        <w:t>минимално</w:t>
      </w:r>
      <w:proofErr w:type="spellEnd"/>
      <w:r w:rsidRPr="00F610E9">
        <w:rPr>
          <w:sz w:val="28"/>
          <w:szCs w:val="28"/>
          <w:lang w:val="ru-RU"/>
        </w:rPr>
        <w:t xml:space="preserve"> </w:t>
      </w:r>
      <w:proofErr w:type="spellStart"/>
      <w:r w:rsidRPr="00F610E9">
        <w:rPr>
          <w:sz w:val="28"/>
          <w:szCs w:val="28"/>
          <w:lang w:val="ru-RU"/>
        </w:rPr>
        <w:t>едновременно</w:t>
      </w:r>
      <w:proofErr w:type="spellEnd"/>
      <w:r w:rsidRPr="00F610E9">
        <w:rPr>
          <w:sz w:val="28"/>
          <w:szCs w:val="28"/>
          <w:lang w:val="ru-RU"/>
        </w:rPr>
        <w:t xml:space="preserve"> </w:t>
      </w:r>
      <w:proofErr w:type="spellStart"/>
      <w:r w:rsidRPr="00F610E9">
        <w:rPr>
          <w:sz w:val="28"/>
          <w:szCs w:val="28"/>
          <w:lang w:val="ru-RU"/>
        </w:rPr>
        <w:t>зареждане</w:t>
      </w:r>
      <w:proofErr w:type="spellEnd"/>
      <w:r w:rsidRPr="00F610E9">
        <w:rPr>
          <w:sz w:val="28"/>
          <w:szCs w:val="28"/>
          <w:lang w:val="ru-RU"/>
        </w:rPr>
        <w:t xml:space="preserve"> от 6 </w:t>
      </w:r>
      <w:proofErr w:type="spellStart"/>
      <w:r w:rsidRPr="00F610E9">
        <w:rPr>
          <w:sz w:val="28"/>
          <w:szCs w:val="28"/>
          <w:lang w:val="ru-RU"/>
        </w:rPr>
        <w:t>проби</w:t>
      </w:r>
      <w:proofErr w:type="spellEnd"/>
      <w:r w:rsidRPr="00F610E9">
        <w:rPr>
          <w:sz w:val="28"/>
          <w:szCs w:val="28"/>
          <w:lang w:val="ru-RU"/>
        </w:rPr>
        <w:t xml:space="preserve"> за </w:t>
      </w:r>
      <w:proofErr w:type="spellStart"/>
      <w:r w:rsidRPr="00F610E9">
        <w:rPr>
          <w:sz w:val="28"/>
          <w:szCs w:val="28"/>
          <w:lang w:val="ru-RU"/>
        </w:rPr>
        <w:t>изследване</w:t>
      </w:r>
      <w:proofErr w:type="spellEnd"/>
      <w:r w:rsidRPr="00F610E9">
        <w:rPr>
          <w:sz w:val="28"/>
          <w:szCs w:val="28"/>
          <w:lang w:val="ru-RU"/>
        </w:rPr>
        <w:t>.</w:t>
      </w:r>
    </w:p>
    <w:p w:rsidR="0037421F" w:rsidRDefault="0037421F" w:rsidP="00D2472E">
      <w:pPr>
        <w:tabs>
          <w:tab w:val="num" w:pos="1360"/>
        </w:tabs>
        <w:autoSpaceDE/>
        <w:autoSpaceDN/>
        <w:jc w:val="both"/>
        <w:rPr>
          <w:sz w:val="28"/>
          <w:szCs w:val="28"/>
        </w:rPr>
      </w:pPr>
    </w:p>
    <w:p w:rsidR="00D2472E" w:rsidRPr="0037421F" w:rsidRDefault="00D2472E" w:rsidP="00D2472E">
      <w:pPr>
        <w:autoSpaceDE/>
        <w:autoSpaceDN/>
        <w:jc w:val="both"/>
        <w:rPr>
          <w:sz w:val="28"/>
          <w:szCs w:val="28"/>
        </w:rPr>
      </w:pPr>
      <w:r w:rsidRPr="0037421F">
        <w:rPr>
          <w:b/>
          <w:sz w:val="28"/>
          <w:szCs w:val="28"/>
        </w:rPr>
        <w:t>4. Участникът, с който се сключи договор за доставка, следва</w:t>
      </w:r>
      <w:r w:rsidRPr="0037421F">
        <w:rPr>
          <w:sz w:val="28"/>
          <w:szCs w:val="28"/>
        </w:rPr>
        <w:t xml:space="preserve">: </w:t>
      </w:r>
    </w:p>
    <w:p w:rsidR="00D2472E" w:rsidRDefault="00713E71" w:rsidP="00713E71">
      <w:pPr>
        <w:autoSpaceDE/>
        <w:autoSpaceDN/>
        <w:jc w:val="both"/>
        <w:rPr>
          <w:sz w:val="28"/>
          <w:szCs w:val="28"/>
        </w:rPr>
      </w:pPr>
      <w:r>
        <w:rPr>
          <w:sz w:val="28"/>
          <w:szCs w:val="28"/>
        </w:rPr>
        <w:t>4.1</w:t>
      </w:r>
      <w:r w:rsidR="00D2472E">
        <w:rPr>
          <w:sz w:val="28"/>
          <w:szCs w:val="28"/>
        </w:rPr>
        <w:t xml:space="preserve">. </w:t>
      </w:r>
      <w:r w:rsidR="00D2472E" w:rsidRPr="00F610E9">
        <w:rPr>
          <w:sz w:val="28"/>
          <w:szCs w:val="28"/>
        </w:rPr>
        <w:t>Да поддържа за своя сметка наличната извънгаранционна апаратура, на която ще се изработват неговите тестове или да предостави и поддържа за своя сметка апаратура, с технически параметри не по-ниски от тези на съществуващата за срока, в който ще се работи с неговите тестове.</w:t>
      </w:r>
    </w:p>
    <w:p w:rsidR="00D2472E" w:rsidRDefault="00713E71" w:rsidP="00713E71">
      <w:pPr>
        <w:autoSpaceDE/>
        <w:autoSpaceDN/>
        <w:jc w:val="both"/>
        <w:rPr>
          <w:sz w:val="28"/>
          <w:szCs w:val="28"/>
        </w:rPr>
      </w:pPr>
      <w:r>
        <w:rPr>
          <w:sz w:val="28"/>
          <w:szCs w:val="28"/>
        </w:rPr>
        <w:t>4</w:t>
      </w:r>
      <w:r w:rsidR="00D2472E">
        <w:rPr>
          <w:sz w:val="28"/>
          <w:szCs w:val="28"/>
        </w:rPr>
        <w:t>.</w:t>
      </w:r>
      <w:r>
        <w:rPr>
          <w:sz w:val="28"/>
          <w:szCs w:val="28"/>
        </w:rPr>
        <w:t>2.</w:t>
      </w:r>
      <w:r w:rsidR="00D2472E">
        <w:rPr>
          <w:sz w:val="28"/>
          <w:szCs w:val="28"/>
        </w:rPr>
        <w:t xml:space="preserve"> </w:t>
      </w:r>
      <w:r w:rsidR="00D2472E" w:rsidRPr="00F610E9">
        <w:rPr>
          <w:sz w:val="28"/>
          <w:szCs w:val="28"/>
        </w:rPr>
        <w:t>Ако за изработване на някои тестове няма налична апаратура, доставчикът да предостави и да поддържа такава за времето, в което ще се изработват неговите тестове.</w:t>
      </w:r>
    </w:p>
    <w:p w:rsidR="00D2472E" w:rsidRDefault="00713E71" w:rsidP="00713E71">
      <w:pPr>
        <w:autoSpaceDE/>
        <w:autoSpaceDN/>
        <w:jc w:val="both"/>
        <w:rPr>
          <w:sz w:val="28"/>
          <w:szCs w:val="28"/>
        </w:rPr>
      </w:pPr>
      <w:r>
        <w:rPr>
          <w:sz w:val="28"/>
          <w:szCs w:val="28"/>
        </w:rPr>
        <w:t>4.3</w:t>
      </w:r>
      <w:r w:rsidR="00D2472E">
        <w:rPr>
          <w:sz w:val="28"/>
          <w:szCs w:val="28"/>
        </w:rPr>
        <w:t xml:space="preserve">. </w:t>
      </w:r>
      <w:r w:rsidR="00D2472E" w:rsidRPr="00F767F6">
        <w:rPr>
          <w:sz w:val="28"/>
          <w:szCs w:val="28"/>
        </w:rPr>
        <w:t>Ако за тестовете за вирусен товар се изисква екстракция на вирусна РНК да предостави апарат за автоматична екстракция на РНК.</w:t>
      </w:r>
    </w:p>
    <w:p w:rsidR="00D2472E" w:rsidRDefault="00713E71" w:rsidP="00713E71">
      <w:pPr>
        <w:autoSpaceDE/>
        <w:autoSpaceDN/>
        <w:jc w:val="both"/>
        <w:rPr>
          <w:sz w:val="28"/>
          <w:szCs w:val="28"/>
        </w:rPr>
      </w:pPr>
      <w:r>
        <w:rPr>
          <w:sz w:val="28"/>
          <w:szCs w:val="28"/>
          <w:lang w:val="ru-RU"/>
        </w:rPr>
        <w:t>4.4</w:t>
      </w:r>
      <w:r w:rsidR="00D2472E">
        <w:rPr>
          <w:sz w:val="28"/>
          <w:szCs w:val="28"/>
          <w:lang w:val="ru-RU"/>
        </w:rPr>
        <w:t xml:space="preserve">. </w:t>
      </w:r>
      <w:r w:rsidR="00D2472E" w:rsidRPr="00867066">
        <w:rPr>
          <w:sz w:val="28"/>
          <w:szCs w:val="28"/>
          <w:lang w:val="ru-RU"/>
        </w:rPr>
        <w:t xml:space="preserve">Да </w:t>
      </w:r>
      <w:proofErr w:type="spellStart"/>
      <w:r w:rsidR="00D2472E" w:rsidRPr="00867066">
        <w:rPr>
          <w:sz w:val="28"/>
          <w:szCs w:val="28"/>
          <w:lang w:val="ru-RU"/>
        </w:rPr>
        <w:t>осигури</w:t>
      </w:r>
      <w:proofErr w:type="spellEnd"/>
      <w:r w:rsidR="00D2472E" w:rsidRPr="00867066">
        <w:rPr>
          <w:sz w:val="28"/>
          <w:szCs w:val="28"/>
          <w:lang w:val="ru-RU"/>
        </w:rPr>
        <w:t xml:space="preserve"> </w:t>
      </w:r>
      <w:proofErr w:type="spellStart"/>
      <w:r w:rsidR="00D2472E" w:rsidRPr="00867066">
        <w:rPr>
          <w:sz w:val="28"/>
          <w:szCs w:val="28"/>
          <w:lang w:val="ru-RU"/>
        </w:rPr>
        <w:t>програмирането</w:t>
      </w:r>
      <w:proofErr w:type="spellEnd"/>
      <w:r w:rsidR="00D2472E" w:rsidRPr="00867066">
        <w:rPr>
          <w:sz w:val="28"/>
          <w:szCs w:val="28"/>
          <w:lang w:val="ru-RU"/>
        </w:rPr>
        <w:t xml:space="preserve"> на </w:t>
      </w:r>
      <w:proofErr w:type="spellStart"/>
      <w:r w:rsidR="00D2472E" w:rsidRPr="00867066">
        <w:rPr>
          <w:sz w:val="28"/>
          <w:szCs w:val="28"/>
          <w:lang w:val="ru-RU"/>
        </w:rPr>
        <w:t>наличната</w:t>
      </w:r>
      <w:proofErr w:type="spellEnd"/>
      <w:r w:rsidR="00D2472E" w:rsidRPr="00867066">
        <w:rPr>
          <w:sz w:val="28"/>
          <w:szCs w:val="28"/>
          <w:lang w:val="ru-RU"/>
        </w:rPr>
        <w:t xml:space="preserve"> </w:t>
      </w:r>
      <w:r w:rsidR="00D2472E" w:rsidRPr="00867066">
        <w:rPr>
          <w:sz w:val="28"/>
          <w:szCs w:val="28"/>
        </w:rPr>
        <w:t xml:space="preserve">апаратура </w:t>
      </w:r>
      <w:r w:rsidR="00D2472E" w:rsidRPr="00867066">
        <w:rPr>
          <w:sz w:val="28"/>
          <w:szCs w:val="28"/>
          <w:lang w:val="ru-RU"/>
        </w:rPr>
        <w:t xml:space="preserve">за </w:t>
      </w:r>
      <w:proofErr w:type="spellStart"/>
      <w:r w:rsidR="00D2472E" w:rsidRPr="00867066">
        <w:rPr>
          <w:sz w:val="28"/>
          <w:szCs w:val="28"/>
          <w:lang w:val="ru-RU"/>
        </w:rPr>
        <w:t>изработването</w:t>
      </w:r>
      <w:proofErr w:type="spellEnd"/>
      <w:r w:rsidR="00D2472E" w:rsidRPr="00F610E9">
        <w:rPr>
          <w:sz w:val="28"/>
          <w:szCs w:val="28"/>
          <w:lang w:val="ru-RU"/>
        </w:rPr>
        <w:t xml:space="preserve"> и </w:t>
      </w:r>
      <w:proofErr w:type="spellStart"/>
      <w:r w:rsidR="00D2472E" w:rsidRPr="00F610E9">
        <w:rPr>
          <w:sz w:val="28"/>
          <w:szCs w:val="28"/>
          <w:lang w:val="ru-RU"/>
        </w:rPr>
        <w:t>синхронизирането</w:t>
      </w:r>
      <w:proofErr w:type="spellEnd"/>
      <w:r w:rsidR="00D2472E" w:rsidRPr="00F610E9">
        <w:rPr>
          <w:sz w:val="28"/>
          <w:szCs w:val="28"/>
          <w:lang w:val="ru-RU"/>
        </w:rPr>
        <w:t xml:space="preserve"> на </w:t>
      </w:r>
      <w:proofErr w:type="spellStart"/>
      <w:r w:rsidR="00D2472E" w:rsidRPr="00F610E9">
        <w:rPr>
          <w:sz w:val="28"/>
          <w:szCs w:val="28"/>
          <w:lang w:val="ru-RU"/>
        </w:rPr>
        <w:t>доставените</w:t>
      </w:r>
      <w:proofErr w:type="spellEnd"/>
      <w:r w:rsidR="00D2472E" w:rsidRPr="00F610E9">
        <w:rPr>
          <w:sz w:val="28"/>
          <w:szCs w:val="28"/>
          <w:lang w:val="ru-RU"/>
        </w:rPr>
        <w:t xml:space="preserve"> </w:t>
      </w:r>
      <w:proofErr w:type="spellStart"/>
      <w:r w:rsidR="00D2472E" w:rsidRPr="00F610E9">
        <w:rPr>
          <w:sz w:val="28"/>
          <w:szCs w:val="28"/>
          <w:lang w:val="ru-RU"/>
        </w:rPr>
        <w:t>тестове</w:t>
      </w:r>
      <w:proofErr w:type="spellEnd"/>
      <w:r w:rsidR="00D2472E" w:rsidRPr="00F610E9">
        <w:rPr>
          <w:sz w:val="28"/>
          <w:szCs w:val="28"/>
          <w:lang w:val="ru-RU"/>
        </w:rPr>
        <w:t>.</w:t>
      </w:r>
    </w:p>
    <w:p w:rsidR="00D2472E" w:rsidRDefault="00713E71" w:rsidP="00713E71">
      <w:pPr>
        <w:autoSpaceDE/>
        <w:autoSpaceDN/>
        <w:jc w:val="both"/>
        <w:rPr>
          <w:sz w:val="28"/>
          <w:szCs w:val="28"/>
        </w:rPr>
      </w:pPr>
      <w:r>
        <w:rPr>
          <w:sz w:val="28"/>
          <w:szCs w:val="28"/>
        </w:rPr>
        <w:t>4.5</w:t>
      </w:r>
      <w:r w:rsidR="00D2472E">
        <w:rPr>
          <w:sz w:val="28"/>
          <w:szCs w:val="28"/>
        </w:rPr>
        <w:t xml:space="preserve">. </w:t>
      </w:r>
      <w:r w:rsidR="00D2472E" w:rsidRPr="00F610E9">
        <w:rPr>
          <w:sz w:val="28"/>
          <w:szCs w:val="28"/>
        </w:rPr>
        <w:t>Да осигури обучение на персо</w:t>
      </w:r>
      <w:r w:rsidR="00D2472E">
        <w:rPr>
          <w:sz w:val="28"/>
          <w:szCs w:val="28"/>
        </w:rPr>
        <w:t>нала за работа с договорираните тестове.</w:t>
      </w:r>
    </w:p>
    <w:p w:rsidR="00D2472E" w:rsidRDefault="00713E71" w:rsidP="00713E71">
      <w:pPr>
        <w:autoSpaceDE/>
        <w:autoSpaceDN/>
        <w:jc w:val="both"/>
        <w:rPr>
          <w:sz w:val="28"/>
          <w:szCs w:val="28"/>
        </w:rPr>
      </w:pPr>
      <w:r>
        <w:rPr>
          <w:sz w:val="28"/>
          <w:szCs w:val="28"/>
        </w:rPr>
        <w:lastRenderedPageBreak/>
        <w:t>4.6</w:t>
      </w:r>
      <w:r w:rsidR="00D2472E">
        <w:rPr>
          <w:sz w:val="28"/>
          <w:szCs w:val="28"/>
        </w:rPr>
        <w:t xml:space="preserve">. </w:t>
      </w:r>
      <w:r w:rsidR="00D2472E" w:rsidRPr="00F610E9">
        <w:rPr>
          <w:sz w:val="28"/>
          <w:szCs w:val="28"/>
        </w:rPr>
        <w:t xml:space="preserve">Да осигури необходимия брой връхчета в съответствие с броя на </w:t>
      </w:r>
      <w:r w:rsidR="00D2472E">
        <w:rPr>
          <w:sz w:val="28"/>
          <w:szCs w:val="28"/>
          <w:lang w:val="ru-RU"/>
        </w:rPr>
        <w:t xml:space="preserve"> </w:t>
      </w:r>
      <w:r w:rsidR="00D2472E" w:rsidRPr="00F610E9">
        <w:rPr>
          <w:sz w:val="28"/>
          <w:szCs w:val="28"/>
        </w:rPr>
        <w:t>доставените тестове, съвместими с апаратурата, която ще се използва</w:t>
      </w:r>
      <w:r w:rsidR="00D2472E">
        <w:rPr>
          <w:sz w:val="28"/>
          <w:szCs w:val="28"/>
        </w:rPr>
        <w:t>.</w:t>
      </w:r>
    </w:p>
    <w:p w:rsidR="00437774" w:rsidRPr="004332D9" w:rsidRDefault="00437774" w:rsidP="00437774">
      <w:pPr>
        <w:spacing w:before="100" w:beforeAutospacing="1" w:after="100" w:afterAutospacing="1"/>
        <w:jc w:val="both"/>
        <w:rPr>
          <w:sz w:val="28"/>
          <w:szCs w:val="28"/>
        </w:rPr>
      </w:pPr>
      <w:r>
        <w:rPr>
          <w:color w:val="FFFFFF"/>
          <w:sz w:val="16"/>
          <w:szCs w:val="16"/>
        </w:rPr>
        <w:t xml:space="preserve">       </w:t>
      </w:r>
      <w:r>
        <w:rPr>
          <w:color w:val="FFFFFF"/>
          <w:sz w:val="16"/>
          <w:szCs w:val="16"/>
        </w:rPr>
        <w:tab/>
      </w:r>
      <w:r>
        <w:rPr>
          <w:color w:val="FFFFFF"/>
          <w:sz w:val="16"/>
          <w:szCs w:val="16"/>
        </w:rPr>
        <w:tab/>
      </w:r>
      <w:r>
        <w:rPr>
          <w:color w:val="FFFFFF"/>
          <w:sz w:val="16"/>
          <w:szCs w:val="16"/>
        </w:rPr>
        <w:tab/>
      </w:r>
      <w:r>
        <w:rPr>
          <w:color w:val="FFFFFF"/>
          <w:sz w:val="16"/>
          <w:szCs w:val="16"/>
        </w:rPr>
        <w:tab/>
      </w:r>
      <w:r>
        <w:rPr>
          <w:color w:val="FFFFFF"/>
          <w:sz w:val="16"/>
          <w:szCs w:val="16"/>
        </w:rPr>
        <w:tab/>
      </w:r>
      <w:r>
        <w:rPr>
          <w:color w:val="FFFFFF"/>
          <w:sz w:val="16"/>
          <w:szCs w:val="16"/>
        </w:rPr>
        <w:tab/>
      </w:r>
      <w:r>
        <w:rPr>
          <w:color w:val="FFFFFF"/>
          <w:sz w:val="16"/>
          <w:szCs w:val="16"/>
        </w:rPr>
        <w:tab/>
      </w:r>
      <w:r>
        <w:rPr>
          <w:color w:val="FFFFFF"/>
          <w:sz w:val="16"/>
          <w:szCs w:val="16"/>
        </w:rPr>
        <w:tab/>
      </w:r>
      <w:r>
        <w:rPr>
          <w:color w:val="FFFFFF"/>
          <w:sz w:val="16"/>
          <w:szCs w:val="16"/>
        </w:rPr>
        <w:tab/>
        <w:t xml:space="preserve"> </w:t>
      </w:r>
      <w:r w:rsidRPr="004332D9">
        <w:rPr>
          <w:b/>
          <w:bCs/>
          <w:sz w:val="28"/>
          <w:szCs w:val="28"/>
        </w:rPr>
        <w:t xml:space="preserve">Приложение № </w:t>
      </w:r>
      <w:r>
        <w:rPr>
          <w:b/>
          <w:bCs/>
          <w:sz w:val="28"/>
          <w:szCs w:val="28"/>
        </w:rPr>
        <w:t>3</w:t>
      </w:r>
    </w:p>
    <w:p w:rsidR="00437774" w:rsidRPr="00EB7D7F" w:rsidRDefault="00437774" w:rsidP="00437774">
      <w:pPr>
        <w:pStyle w:val="BodyText"/>
        <w:spacing w:before="100" w:beforeAutospacing="1" w:after="100" w:afterAutospacing="1"/>
        <w:ind w:left="-567" w:right="-766" w:firstLine="567"/>
        <w:jc w:val="both"/>
        <w:rPr>
          <w:b/>
          <w:bCs/>
        </w:rPr>
      </w:pPr>
    </w:p>
    <w:p w:rsidR="00437774" w:rsidRPr="00EB7D7F" w:rsidRDefault="00437774" w:rsidP="00437774">
      <w:pPr>
        <w:pStyle w:val="BodyText"/>
        <w:spacing w:before="100" w:beforeAutospacing="1" w:after="100" w:afterAutospacing="1"/>
        <w:ind w:left="-567" w:right="-766" w:firstLine="567"/>
        <w:jc w:val="center"/>
        <w:rPr>
          <w:b/>
          <w:bCs/>
        </w:rPr>
      </w:pPr>
      <w:r>
        <w:tab/>
      </w:r>
      <w:r w:rsidRPr="00EB7D7F">
        <w:rPr>
          <w:b/>
          <w:bCs/>
        </w:rPr>
        <w:t>УКАЗАНИЯ ЗА ИЗГОТВЯНЕ НА ОФЕРТАТА</w:t>
      </w:r>
    </w:p>
    <w:p w:rsidR="00437774" w:rsidRPr="00EB7D7F" w:rsidRDefault="00437774" w:rsidP="00437774">
      <w:pPr>
        <w:pStyle w:val="BodyText"/>
        <w:spacing w:before="100" w:beforeAutospacing="1" w:after="100" w:afterAutospacing="1"/>
        <w:ind w:left="-567" w:right="-241" w:firstLine="567"/>
        <w:jc w:val="center"/>
        <w:rPr>
          <w:b/>
          <w:bCs/>
        </w:rPr>
      </w:pPr>
      <w:r w:rsidRPr="00EB7D7F">
        <w:rPr>
          <w:b/>
          <w:bCs/>
        </w:rPr>
        <w:t>/ОБРАЗЕЦ/</w:t>
      </w:r>
    </w:p>
    <w:p w:rsidR="00437774" w:rsidRPr="00EB7D7F" w:rsidRDefault="00437774" w:rsidP="00437774">
      <w:pPr>
        <w:jc w:val="both"/>
        <w:rPr>
          <w:sz w:val="28"/>
          <w:szCs w:val="28"/>
        </w:rPr>
      </w:pPr>
      <w:r>
        <w:rPr>
          <w:sz w:val="28"/>
          <w:szCs w:val="28"/>
        </w:rPr>
        <w:tab/>
      </w:r>
      <w:r w:rsidRPr="00EB7D7F">
        <w:rPr>
          <w:sz w:val="28"/>
          <w:szCs w:val="28"/>
        </w:rPr>
        <w:t xml:space="preserve">Всеки </w:t>
      </w:r>
      <w:r>
        <w:rPr>
          <w:sz w:val="28"/>
          <w:szCs w:val="28"/>
        </w:rPr>
        <w:t>участник в</w:t>
      </w:r>
      <w:r w:rsidRPr="00EB7D7F">
        <w:rPr>
          <w:sz w:val="28"/>
          <w:szCs w:val="28"/>
        </w:rPr>
        <w:t xml:space="preserve"> процедурата има право да представи само ед</w:t>
      </w:r>
      <w:r>
        <w:rPr>
          <w:sz w:val="28"/>
          <w:szCs w:val="28"/>
        </w:rPr>
        <w:t>ин</w:t>
      </w:r>
      <w:r w:rsidRPr="00EB7D7F">
        <w:rPr>
          <w:sz w:val="28"/>
          <w:szCs w:val="28"/>
        </w:rPr>
        <w:t xml:space="preserve"> </w:t>
      </w:r>
      <w:r>
        <w:rPr>
          <w:sz w:val="28"/>
          <w:szCs w:val="28"/>
        </w:rPr>
        <w:t xml:space="preserve">вариант на </w:t>
      </w:r>
      <w:r w:rsidRPr="00EB7D7F">
        <w:rPr>
          <w:sz w:val="28"/>
          <w:szCs w:val="28"/>
        </w:rPr>
        <w:t>оферта</w:t>
      </w:r>
      <w:r>
        <w:rPr>
          <w:sz w:val="28"/>
          <w:szCs w:val="28"/>
        </w:rPr>
        <w:t xml:space="preserve"> за една, няколко или всичко обособени позиции, в съответствие с указаното в Приложение 2 относно комплексните позиции.</w:t>
      </w:r>
    </w:p>
    <w:p w:rsidR="00437774" w:rsidRPr="00EB7D7F" w:rsidRDefault="00437774" w:rsidP="00437774">
      <w:pPr>
        <w:jc w:val="both"/>
        <w:rPr>
          <w:sz w:val="28"/>
          <w:szCs w:val="28"/>
        </w:rPr>
      </w:pPr>
      <w:r>
        <w:rPr>
          <w:sz w:val="28"/>
          <w:szCs w:val="28"/>
        </w:rPr>
        <w:tab/>
      </w:r>
      <w:r w:rsidRPr="00EB7D7F">
        <w:rPr>
          <w:sz w:val="28"/>
          <w:szCs w:val="28"/>
        </w:rPr>
        <w:t xml:space="preserve">Представената оферта </w:t>
      </w:r>
      <w:r>
        <w:rPr>
          <w:sz w:val="28"/>
          <w:szCs w:val="28"/>
        </w:rPr>
        <w:t>трябва да бъде със</w:t>
      </w:r>
      <w:r w:rsidRPr="00EB7D7F">
        <w:rPr>
          <w:sz w:val="28"/>
          <w:szCs w:val="28"/>
        </w:rPr>
        <w:t xml:space="preserve"> срок на валидност не по-малък от 90 /деветдесет/ календарни дни от </w:t>
      </w:r>
      <w:r>
        <w:rPr>
          <w:sz w:val="28"/>
          <w:szCs w:val="28"/>
        </w:rPr>
        <w:t>крайния срок за получаване на офертите</w:t>
      </w:r>
      <w:r w:rsidRPr="00EB7D7F">
        <w:rPr>
          <w:sz w:val="28"/>
          <w:szCs w:val="28"/>
        </w:rPr>
        <w:t>.</w:t>
      </w:r>
    </w:p>
    <w:p w:rsidR="00437774" w:rsidRPr="00EB7D7F" w:rsidRDefault="00437774" w:rsidP="00437774">
      <w:pPr>
        <w:jc w:val="both"/>
        <w:rPr>
          <w:sz w:val="28"/>
          <w:szCs w:val="28"/>
        </w:rPr>
      </w:pPr>
      <w:r w:rsidRPr="00EB7D7F">
        <w:rPr>
          <w:sz w:val="28"/>
          <w:szCs w:val="28"/>
        </w:rPr>
        <w:tab/>
        <w:t xml:space="preserve">Офертата за участие в процедурата се изготвя, предава и приема в съответствие с изискванията на Закона за обществените поръчки. </w:t>
      </w:r>
      <w:r>
        <w:rPr>
          <w:sz w:val="28"/>
          <w:szCs w:val="28"/>
        </w:rPr>
        <w:t>Офертата</w:t>
      </w:r>
      <w:r w:rsidRPr="00EB7D7F">
        <w:rPr>
          <w:sz w:val="28"/>
          <w:szCs w:val="28"/>
        </w:rPr>
        <w:t xml:space="preserve"> се подписва от законния представител на лицето, което </w:t>
      </w:r>
      <w:r>
        <w:rPr>
          <w:sz w:val="28"/>
          <w:szCs w:val="28"/>
        </w:rPr>
        <w:t xml:space="preserve">я </w:t>
      </w:r>
      <w:r w:rsidRPr="00EB7D7F">
        <w:rPr>
          <w:sz w:val="28"/>
          <w:szCs w:val="28"/>
        </w:rPr>
        <w:t xml:space="preserve">подава или от </w:t>
      </w:r>
      <w:r>
        <w:rPr>
          <w:sz w:val="28"/>
          <w:szCs w:val="28"/>
        </w:rPr>
        <w:t xml:space="preserve">изрично </w:t>
      </w:r>
      <w:r w:rsidRPr="00EB7D7F">
        <w:rPr>
          <w:sz w:val="28"/>
          <w:szCs w:val="28"/>
        </w:rPr>
        <w:t>упълномощено от него лице.</w:t>
      </w:r>
    </w:p>
    <w:p w:rsidR="00437774" w:rsidRDefault="00437774" w:rsidP="00D35633">
      <w:pPr>
        <w:jc w:val="both"/>
        <w:rPr>
          <w:sz w:val="28"/>
          <w:szCs w:val="28"/>
        </w:rPr>
      </w:pPr>
      <w:r w:rsidRPr="00EB7D7F">
        <w:rPr>
          <w:sz w:val="28"/>
          <w:szCs w:val="28"/>
        </w:rPr>
        <w:tab/>
        <w:t>Офертата за участие в процедурата следва да бъде изготвен</w:t>
      </w:r>
      <w:r>
        <w:rPr>
          <w:sz w:val="28"/>
          <w:szCs w:val="28"/>
        </w:rPr>
        <w:t>а</w:t>
      </w:r>
      <w:r w:rsidRPr="00EB7D7F">
        <w:rPr>
          <w:sz w:val="28"/>
          <w:szCs w:val="28"/>
        </w:rPr>
        <w:t xml:space="preserve"> на български език. </w:t>
      </w:r>
    </w:p>
    <w:p w:rsidR="00437774" w:rsidRDefault="00437774" w:rsidP="00D35633">
      <w:pPr>
        <w:pStyle w:val="BodyText"/>
        <w:ind w:right="-2"/>
        <w:jc w:val="both"/>
      </w:pPr>
      <w:r>
        <w:tab/>
        <w:t>Всички документи, които придружават офертата се представят в оригинал или като ксерокопия с нотариална заверка или заверка на участника, в зависимост от вида на документа и от указаното по-долу, в превод на български език. Документите и данните се подписват само от законните представители на участника или от изрично упълномощени за това лица, като в този случай се представя пълномощно в оригинал или копие с нотариална заверка. Всички документи трябва да са с дата на издаване, предшестваща подаването на офертата не повече от 6 месеца или да са в срока на тяхната валидност.</w:t>
      </w:r>
    </w:p>
    <w:p w:rsidR="00437774" w:rsidRPr="00EB7D7F" w:rsidRDefault="00437774" w:rsidP="00437774">
      <w:pPr>
        <w:pStyle w:val="BodyText"/>
        <w:spacing w:before="100" w:beforeAutospacing="1" w:after="100" w:afterAutospacing="1"/>
        <w:ind w:right="-2" w:firstLine="567"/>
        <w:jc w:val="both"/>
      </w:pPr>
      <w:r>
        <w:tab/>
      </w:r>
      <w:r w:rsidRPr="00EB7D7F">
        <w:t>Офертата следва да бъде функционално разпределен</w:t>
      </w:r>
      <w:r>
        <w:t>а</w:t>
      </w:r>
      <w:r w:rsidRPr="00EB7D7F">
        <w:t xml:space="preserve"> в </w:t>
      </w:r>
      <w:r w:rsidRPr="006A0521">
        <w:rPr>
          <w:b/>
          <w:u w:val="single"/>
        </w:rPr>
        <w:t xml:space="preserve">три </w:t>
      </w:r>
      <w:r>
        <w:rPr>
          <w:b/>
          <w:u w:val="single"/>
        </w:rPr>
        <w:t xml:space="preserve">отделни запечатани, </w:t>
      </w:r>
      <w:r w:rsidRPr="006A0521">
        <w:rPr>
          <w:b/>
          <w:u w:val="single"/>
        </w:rPr>
        <w:t>непрозрачни и надписани плика</w:t>
      </w:r>
      <w:r w:rsidRPr="006A0521">
        <w:rPr>
          <w:u w:val="single"/>
        </w:rPr>
        <w:t>.</w:t>
      </w:r>
      <w:r>
        <w:t xml:space="preserve"> Трите</w:t>
      </w:r>
      <w:r w:rsidRPr="00540AC4">
        <w:t xml:space="preserve"> плика на офертата се поставят в друг непрозрачен плик</w:t>
      </w:r>
      <w:r w:rsidRPr="00142B3E">
        <w:t>, върху който се отбелязва името и</w:t>
      </w:r>
      <w:r w:rsidRPr="00540AC4">
        <w:t xml:space="preserve"> адреса на възложителя, предмета на обществената поръчка и името и адреса</w:t>
      </w:r>
      <w:r>
        <w:t xml:space="preserve"> за кореспонденция</w:t>
      </w:r>
      <w:r w:rsidRPr="00540AC4">
        <w:t>, тел., факс и е-</w:t>
      </w:r>
      <w:r w:rsidRPr="00540AC4">
        <w:rPr>
          <w:lang w:val="en-US"/>
        </w:rPr>
        <w:t>mail</w:t>
      </w:r>
      <w:r>
        <w:t xml:space="preserve"> на </w:t>
      </w:r>
      <w:proofErr w:type="spellStart"/>
      <w:r>
        <w:t>оферента</w:t>
      </w:r>
      <w:proofErr w:type="spellEnd"/>
      <w:r>
        <w:t xml:space="preserve"> и </w:t>
      </w:r>
      <w:r w:rsidRPr="004958C2">
        <w:rPr>
          <w:b/>
          <w:u w:val="single"/>
        </w:rPr>
        <w:t>позициите</w:t>
      </w:r>
      <w:r>
        <w:t>, за които подава оферта</w:t>
      </w:r>
      <w:r w:rsidRPr="007967C0">
        <w:rPr>
          <w:bCs/>
          <w:lang w:val="ru-RU"/>
        </w:rPr>
        <w:t>.</w:t>
      </w:r>
      <w:r>
        <w:rPr>
          <w:b/>
          <w:bCs/>
        </w:rPr>
        <w:t xml:space="preserve"> </w:t>
      </w:r>
      <w:r w:rsidRPr="00921040">
        <w:rPr>
          <w:bCs/>
        </w:rPr>
        <w:t>В</w:t>
      </w:r>
      <w:r w:rsidRPr="00EB7D7F">
        <w:t xml:space="preserve">секи един от </w:t>
      </w:r>
      <w:r>
        <w:t xml:space="preserve">пликовете следва да има </w:t>
      </w:r>
      <w:r w:rsidR="00D35633">
        <w:t>съдържание, посочено по долу</w:t>
      </w:r>
      <w:r w:rsidRPr="00EB7D7F">
        <w:t>:</w:t>
      </w:r>
    </w:p>
    <w:p w:rsidR="00437774" w:rsidRDefault="00437774" w:rsidP="00437774">
      <w:pPr>
        <w:pStyle w:val="BodyText"/>
        <w:widowControl w:val="0"/>
        <w:spacing w:before="100" w:beforeAutospacing="1" w:after="100" w:afterAutospacing="1"/>
        <w:ind w:left="-567" w:right="-241" w:firstLine="567"/>
        <w:jc w:val="both"/>
        <w:rPr>
          <w:b/>
          <w:bCs/>
          <w:u w:val="single"/>
        </w:rPr>
      </w:pPr>
      <w:r w:rsidRPr="004332D9">
        <w:rPr>
          <w:b/>
          <w:bCs/>
          <w:u w:val="single"/>
        </w:rPr>
        <w:t>Плик № 1</w:t>
      </w:r>
      <w:r>
        <w:rPr>
          <w:b/>
          <w:bCs/>
          <w:u w:val="single"/>
        </w:rPr>
        <w:t xml:space="preserve"> с надпис “ДОКУМЕНТИ ЗА ПОДБОР”</w:t>
      </w:r>
    </w:p>
    <w:p w:rsidR="00437774" w:rsidRPr="00EB47FE" w:rsidRDefault="00437774" w:rsidP="00437774">
      <w:pPr>
        <w:pStyle w:val="BodyText"/>
        <w:widowControl w:val="0"/>
        <w:spacing w:before="100" w:beforeAutospacing="1" w:after="100" w:afterAutospacing="1"/>
        <w:ind w:left="-567" w:right="-241" w:firstLine="567"/>
        <w:jc w:val="both"/>
        <w:rPr>
          <w:b/>
          <w:bCs/>
          <w:u w:val="single"/>
        </w:rPr>
      </w:pPr>
      <w:r w:rsidRPr="00EB47FE">
        <w:t xml:space="preserve">В плика се поставят следните документи: </w:t>
      </w:r>
    </w:p>
    <w:p w:rsidR="00437774" w:rsidRPr="00EB47FE" w:rsidRDefault="00437774" w:rsidP="00437774">
      <w:pPr>
        <w:pStyle w:val="BodyText"/>
        <w:numPr>
          <w:ilvl w:val="0"/>
          <w:numId w:val="1"/>
        </w:numPr>
        <w:tabs>
          <w:tab w:val="clear" w:pos="720"/>
          <w:tab w:val="num" w:pos="0"/>
          <w:tab w:val="num" w:pos="360"/>
          <w:tab w:val="left" w:pos="567"/>
        </w:tabs>
        <w:spacing w:before="100" w:beforeAutospacing="1" w:after="100" w:afterAutospacing="1"/>
        <w:ind w:left="0" w:right="-241" w:firstLine="0"/>
        <w:jc w:val="both"/>
      </w:pPr>
      <w:r w:rsidRPr="00EB47FE">
        <w:t xml:space="preserve">Документи относно търговско-правния статут на </w:t>
      </w:r>
      <w:r>
        <w:t>участника</w:t>
      </w:r>
      <w:r w:rsidRPr="00EB47FE">
        <w:t>:</w:t>
      </w:r>
    </w:p>
    <w:p w:rsidR="00437774" w:rsidRPr="00834FDA" w:rsidRDefault="00437774" w:rsidP="00437774">
      <w:pPr>
        <w:pStyle w:val="BodyText"/>
        <w:numPr>
          <w:ilvl w:val="1"/>
          <w:numId w:val="6"/>
        </w:numPr>
        <w:tabs>
          <w:tab w:val="clear" w:pos="2160"/>
          <w:tab w:val="num" w:pos="0"/>
          <w:tab w:val="left" w:pos="567"/>
          <w:tab w:val="num" w:pos="862"/>
          <w:tab w:val="num" w:pos="2127"/>
        </w:tabs>
        <w:spacing w:before="100" w:beforeAutospacing="1" w:after="100" w:afterAutospacing="1"/>
        <w:ind w:left="0" w:right="-2" w:firstLine="0"/>
        <w:jc w:val="both"/>
        <w:rPr>
          <w:color w:val="FF0000"/>
        </w:rPr>
      </w:pPr>
      <w:r w:rsidRPr="0093636F">
        <w:rPr>
          <w:color w:val="000000"/>
        </w:rPr>
        <w:lastRenderedPageBreak/>
        <w:t>О</w:t>
      </w:r>
      <w:r w:rsidRPr="003937F6">
        <w:t>ригинал или нотариално заверено копие на удостоверение за актуално състояние</w:t>
      </w:r>
      <w:r>
        <w:t>, издадено от компетентен орган в страната на участника. Когато участникът е регистриран или пререгистриран в единния електронен търговски регистър към Агенцията по вписванията не се изисква удостоверение за актуално състояние, а се посочва ЕИК.</w:t>
      </w:r>
    </w:p>
    <w:p w:rsidR="00437774" w:rsidRDefault="00437774" w:rsidP="00437774">
      <w:pPr>
        <w:pStyle w:val="BodyText"/>
        <w:numPr>
          <w:ilvl w:val="1"/>
          <w:numId w:val="6"/>
        </w:numPr>
        <w:tabs>
          <w:tab w:val="num" w:pos="0"/>
          <w:tab w:val="left" w:pos="567"/>
          <w:tab w:val="num" w:pos="862"/>
        </w:tabs>
        <w:spacing w:before="100" w:beforeAutospacing="1" w:after="100" w:afterAutospacing="1"/>
        <w:ind w:left="0" w:right="-2" w:firstLine="0"/>
        <w:jc w:val="both"/>
      </w:pPr>
      <w:r>
        <w:t>Оригинал или нотариално заверено копие на д</w:t>
      </w:r>
      <w:r w:rsidRPr="004332D9">
        <w:t>окументи, удостоверяващи представителната власт на лицето,</w:t>
      </w:r>
      <w:r w:rsidRPr="00E921E3">
        <w:t xml:space="preserve"> </w:t>
      </w:r>
      <w:r w:rsidRPr="004332D9">
        <w:t>от което изхожда предложението</w:t>
      </w:r>
      <w:r>
        <w:t>,</w:t>
      </w:r>
      <w:r w:rsidRPr="004332D9">
        <w:t xml:space="preserve"> в случай, че това не е законния представител на </w:t>
      </w:r>
      <w:r>
        <w:t>участника.</w:t>
      </w:r>
    </w:p>
    <w:p w:rsidR="00437774" w:rsidRDefault="00437774" w:rsidP="00437774">
      <w:pPr>
        <w:pStyle w:val="BodyText"/>
        <w:numPr>
          <w:ilvl w:val="1"/>
          <w:numId w:val="6"/>
        </w:numPr>
        <w:tabs>
          <w:tab w:val="num" w:pos="0"/>
          <w:tab w:val="left" w:pos="567"/>
          <w:tab w:val="num" w:pos="862"/>
        </w:tabs>
        <w:spacing w:before="100" w:beforeAutospacing="1" w:after="100" w:afterAutospacing="1"/>
        <w:ind w:left="0" w:firstLine="0"/>
        <w:jc w:val="both"/>
      </w:pPr>
      <w:r>
        <w:t xml:space="preserve">Заверени от участника копия на документи </w:t>
      </w:r>
      <w:r w:rsidRPr="004332D9">
        <w:t>за регистрация</w:t>
      </w:r>
      <w:r>
        <w:t xml:space="preserve"> –</w:t>
      </w:r>
      <w:r w:rsidRPr="004332D9">
        <w:t xml:space="preserve"> </w:t>
      </w:r>
      <w:r w:rsidRPr="00E93287">
        <w:t xml:space="preserve"> идентификационен код БУЛСТАТ (в случай, че участникът не е вписан в единния електронен търговски регистър към Агенцията по вписванията) и ДДС идентификационен номер (в предвидените от закона случаи</w:t>
      </w:r>
      <w:r>
        <w:t>)</w:t>
      </w:r>
      <w:r w:rsidRPr="00EB47FE">
        <w:t>.</w:t>
      </w:r>
    </w:p>
    <w:p w:rsidR="00437774" w:rsidRDefault="00437774" w:rsidP="00437774">
      <w:pPr>
        <w:pStyle w:val="BodyText"/>
        <w:numPr>
          <w:ilvl w:val="1"/>
          <w:numId w:val="6"/>
        </w:numPr>
        <w:tabs>
          <w:tab w:val="num" w:pos="0"/>
          <w:tab w:val="left" w:pos="567"/>
          <w:tab w:val="num" w:pos="862"/>
        </w:tabs>
        <w:spacing w:before="100" w:beforeAutospacing="1" w:after="100" w:afterAutospacing="1"/>
        <w:ind w:left="0" w:firstLine="0"/>
        <w:jc w:val="both"/>
      </w:pPr>
      <w:r w:rsidRPr="00067341">
        <w:t xml:space="preserve">Декларация за отсъствието на обстоятелства по чл.47, ал.1 и ал.2 от ЗОП </w:t>
      </w:r>
      <w:r w:rsidRPr="00067341">
        <w:rPr>
          <w:lang w:val="be-BY"/>
        </w:rPr>
        <w:t xml:space="preserve">Декларация за отсъствието на </w:t>
      </w:r>
      <w:r>
        <w:rPr>
          <w:lang w:val="be-BY"/>
        </w:rPr>
        <w:t>обстоятелствата по чл.47, ал.5 от ЗОП</w:t>
      </w:r>
      <w:r w:rsidRPr="00EB47FE">
        <w:rPr>
          <w:lang w:val="be-BY"/>
        </w:rPr>
        <w:t xml:space="preserve"> </w:t>
      </w:r>
      <w:r w:rsidRPr="00EB47FE">
        <w:t xml:space="preserve"> </w:t>
      </w:r>
      <w:r w:rsidRPr="00EB47FE">
        <w:rPr>
          <w:i/>
          <w:iCs/>
        </w:rPr>
        <w:t>(образец №1)</w:t>
      </w:r>
      <w:r>
        <w:t>.</w:t>
      </w:r>
    </w:p>
    <w:p w:rsidR="00437774" w:rsidRDefault="00437774" w:rsidP="00437774">
      <w:pPr>
        <w:pStyle w:val="BodyText"/>
        <w:numPr>
          <w:ilvl w:val="0"/>
          <w:numId w:val="1"/>
        </w:numPr>
        <w:tabs>
          <w:tab w:val="clear" w:pos="720"/>
          <w:tab w:val="num" w:pos="0"/>
          <w:tab w:val="num" w:pos="360"/>
          <w:tab w:val="left" w:pos="567"/>
        </w:tabs>
        <w:spacing w:before="100" w:beforeAutospacing="1" w:after="100" w:afterAutospacing="1"/>
        <w:ind w:left="0" w:right="-241" w:firstLine="0"/>
        <w:jc w:val="both"/>
      </w:pPr>
      <w:r w:rsidRPr="00EB47FE">
        <w:t>Гаранция</w:t>
      </w:r>
      <w:r>
        <w:t xml:space="preserve"> за участие в процедурата: </w:t>
      </w:r>
    </w:p>
    <w:p w:rsidR="00437774" w:rsidRDefault="00437774" w:rsidP="00D35633">
      <w:pPr>
        <w:pStyle w:val="BodyText"/>
        <w:tabs>
          <w:tab w:val="num" w:pos="360"/>
          <w:tab w:val="left" w:pos="567"/>
        </w:tabs>
        <w:spacing w:before="100" w:beforeAutospacing="1" w:after="100" w:afterAutospacing="1"/>
        <w:ind w:right="-241"/>
        <w:jc w:val="both"/>
      </w:pPr>
      <w:r w:rsidRPr="004332D9">
        <w:t xml:space="preserve">Гаранцията за участие в процедурата </w:t>
      </w:r>
      <w:r>
        <w:t>е в размер по отделните обособени позиции както следва:</w:t>
      </w:r>
    </w:p>
    <w:p w:rsidR="002D14E8" w:rsidRDefault="002D14E8" w:rsidP="002D14E8">
      <w:pPr>
        <w:autoSpaceDE/>
        <w:autoSpaceDN/>
        <w:ind w:firstLine="360"/>
        <w:jc w:val="both"/>
        <w:rPr>
          <w:sz w:val="28"/>
          <w:szCs w:val="28"/>
        </w:rPr>
      </w:pPr>
    </w:p>
    <w:tbl>
      <w:tblPr>
        <w:tblW w:w="9654" w:type="dxa"/>
        <w:tblInd w:w="55" w:type="dxa"/>
        <w:tblCellMar>
          <w:left w:w="70" w:type="dxa"/>
          <w:right w:w="70" w:type="dxa"/>
        </w:tblCellMar>
        <w:tblLook w:val="04A0"/>
      </w:tblPr>
      <w:tblGrid>
        <w:gridCol w:w="705"/>
        <w:gridCol w:w="6043"/>
        <w:gridCol w:w="1514"/>
        <w:gridCol w:w="1392"/>
      </w:tblGrid>
      <w:tr w:rsidR="002D14E8" w:rsidRPr="002D14E8" w:rsidTr="002D14E8">
        <w:trPr>
          <w:trHeight w:val="1200"/>
          <w:tblHeader/>
        </w:trPr>
        <w:tc>
          <w:tcPr>
            <w:tcW w:w="705" w:type="dxa"/>
            <w:tcBorders>
              <w:top w:val="single" w:sz="4" w:space="0" w:color="auto"/>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b/>
                <w:bCs/>
                <w:lang w:eastAsia="bg-BG"/>
              </w:rPr>
            </w:pPr>
            <w:r w:rsidRPr="002D14E8">
              <w:rPr>
                <w:b/>
                <w:bCs/>
                <w:lang w:eastAsia="bg-BG"/>
              </w:rPr>
              <w:t>№  по ред</w:t>
            </w:r>
          </w:p>
          <w:p w:rsidR="002D14E8" w:rsidRPr="002D14E8" w:rsidRDefault="002D14E8" w:rsidP="002D14E8">
            <w:pPr>
              <w:jc w:val="center"/>
              <w:rPr>
                <w:b/>
                <w:bCs/>
                <w:lang w:eastAsia="bg-BG"/>
              </w:rPr>
            </w:pPr>
          </w:p>
        </w:tc>
        <w:tc>
          <w:tcPr>
            <w:tcW w:w="6043" w:type="dxa"/>
            <w:tcBorders>
              <w:top w:val="single" w:sz="4" w:space="0" w:color="auto"/>
              <w:left w:val="nil"/>
              <w:bottom w:val="single" w:sz="4" w:space="0" w:color="auto"/>
              <w:right w:val="single" w:sz="4" w:space="0" w:color="auto"/>
            </w:tcBorders>
            <w:shd w:val="clear" w:color="000000" w:fill="FFFFFF"/>
            <w:vAlign w:val="center"/>
          </w:tcPr>
          <w:p w:rsidR="002D14E8" w:rsidRPr="002D14E8" w:rsidRDefault="002D14E8" w:rsidP="002D14E8">
            <w:pPr>
              <w:jc w:val="center"/>
              <w:rPr>
                <w:b/>
                <w:bCs/>
                <w:lang w:eastAsia="bg-BG"/>
              </w:rPr>
            </w:pPr>
            <w:r w:rsidRPr="002D14E8">
              <w:rPr>
                <w:b/>
                <w:bCs/>
                <w:lang w:eastAsia="bg-BG"/>
              </w:rPr>
              <w:t>НАИМЕНОВАНИЕ</w:t>
            </w:r>
            <w:r w:rsidRPr="002D14E8">
              <w:rPr>
                <w:b/>
                <w:bCs/>
                <w:lang w:eastAsia="bg-BG"/>
              </w:rPr>
              <w:br/>
            </w:r>
          </w:p>
        </w:tc>
        <w:tc>
          <w:tcPr>
            <w:tcW w:w="1514" w:type="dxa"/>
            <w:tcBorders>
              <w:top w:val="single" w:sz="4" w:space="0" w:color="auto"/>
              <w:left w:val="nil"/>
              <w:bottom w:val="single" w:sz="4" w:space="0" w:color="auto"/>
              <w:right w:val="single" w:sz="4" w:space="0" w:color="auto"/>
            </w:tcBorders>
            <w:shd w:val="clear" w:color="000000" w:fill="FFFFFF"/>
            <w:vAlign w:val="center"/>
          </w:tcPr>
          <w:p w:rsidR="002D14E8" w:rsidRPr="002D14E8" w:rsidRDefault="002D14E8" w:rsidP="002D14E8">
            <w:pPr>
              <w:jc w:val="center"/>
              <w:rPr>
                <w:b/>
                <w:bCs/>
                <w:lang w:eastAsia="bg-BG"/>
              </w:rPr>
            </w:pPr>
            <w:r w:rsidRPr="002D14E8">
              <w:rPr>
                <w:b/>
                <w:bCs/>
                <w:lang w:eastAsia="bg-BG"/>
              </w:rPr>
              <w:t>Количества до .....</w:t>
            </w:r>
          </w:p>
        </w:tc>
        <w:tc>
          <w:tcPr>
            <w:tcW w:w="1392" w:type="dxa"/>
            <w:tcBorders>
              <w:top w:val="single" w:sz="4" w:space="0" w:color="auto"/>
              <w:left w:val="nil"/>
              <w:bottom w:val="single" w:sz="4" w:space="0" w:color="auto"/>
              <w:right w:val="single" w:sz="4" w:space="0" w:color="auto"/>
            </w:tcBorders>
            <w:shd w:val="clear" w:color="000000" w:fill="FFFFFF"/>
          </w:tcPr>
          <w:p w:rsidR="002D14E8" w:rsidRPr="002D14E8" w:rsidRDefault="002D14E8" w:rsidP="002D14E8">
            <w:pPr>
              <w:jc w:val="center"/>
              <w:rPr>
                <w:b/>
                <w:bCs/>
                <w:lang w:eastAsia="bg-BG"/>
              </w:rPr>
            </w:pPr>
            <w:r>
              <w:rPr>
                <w:b/>
                <w:bCs/>
                <w:lang w:eastAsia="bg-BG"/>
              </w:rPr>
              <w:t>Гаранция в лева</w:t>
            </w:r>
          </w:p>
        </w:tc>
      </w:tr>
      <w:tr w:rsidR="002D14E8" w:rsidRPr="002D14E8" w:rsidTr="002D14E8">
        <w:trPr>
          <w:trHeight w:val="42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bCs/>
                <w:lang w:eastAsia="bg-BG"/>
              </w:rPr>
            </w:pPr>
            <w:r w:rsidRPr="002D14E8">
              <w:rPr>
                <w:bCs/>
                <w:lang w:eastAsia="bg-BG"/>
              </w:rPr>
              <w:t>1.</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b/>
                <w:bCs/>
                <w:lang w:eastAsia="bg-BG"/>
              </w:rPr>
            </w:pPr>
            <w:r w:rsidRPr="002D14E8">
              <w:rPr>
                <w:b/>
                <w:bCs/>
                <w:lang w:eastAsia="bg-BG"/>
              </w:rPr>
              <w:t xml:space="preserve">Тестове за първична диагностика за СПИН  EЛИЗА / HIV - 1 + HIV - 2 - </w:t>
            </w:r>
            <w:proofErr w:type="spellStart"/>
            <w:r w:rsidRPr="002D14E8">
              <w:rPr>
                <w:b/>
                <w:bCs/>
                <w:lang w:eastAsia="bg-BG"/>
              </w:rPr>
              <w:t>Аг</w:t>
            </w:r>
            <w:proofErr w:type="spellEnd"/>
            <w:r w:rsidRPr="002D14E8">
              <w:rPr>
                <w:b/>
                <w:bCs/>
                <w:lang w:eastAsia="bg-BG"/>
              </w:rPr>
              <w:t>/Ат за нуждите на ЦТХ</w:t>
            </w:r>
          </w:p>
        </w:tc>
        <w:tc>
          <w:tcPr>
            <w:tcW w:w="1514"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178 000</w:t>
            </w:r>
          </w:p>
        </w:tc>
        <w:tc>
          <w:tcPr>
            <w:tcW w:w="1392" w:type="dxa"/>
            <w:tcBorders>
              <w:top w:val="nil"/>
              <w:left w:val="nil"/>
              <w:bottom w:val="single" w:sz="4" w:space="0" w:color="auto"/>
              <w:right w:val="single" w:sz="4" w:space="0" w:color="auto"/>
            </w:tcBorders>
            <w:shd w:val="clear" w:color="000000" w:fill="FFFFFF"/>
          </w:tcPr>
          <w:p w:rsidR="002D14E8" w:rsidRPr="002D14E8" w:rsidRDefault="00D645B9" w:rsidP="002D14E8">
            <w:pPr>
              <w:jc w:val="center"/>
              <w:rPr>
                <w:lang w:eastAsia="bg-BG"/>
              </w:rPr>
            </w:pPr>
            <w:r>
              <w:rPr>
                <w:lang w:eastAsia="bg-BG"/>
              </w:rPr>
              <w:t>1 612</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rPr>
                <w:b/>
                <w:bCs/>
                <w:lang w:eastAsia="bg-BG"/>
              </w:rPr>
            </w:pP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b/>
                <w:bCs/>
                <w:lang w:eastAsia="bg-BG"/>
              </w:rPr>
            </w:pPr>
            <w:proofErr w:type="spellStart"/>
            <w:r w:rsidRPr="002D14E8">
              <w:rPr>
                <w:b/>
                <w:bCs/>
                <w:lang w:eastAsia="bg-BG"/>
              </w:rPr>
              <w:t>Teстове</w:t>
            </w:r>
            <w:proofErr w:type="spellEnd"/>
            <w:r w:rsidRPr="002D14E8">
              <w:rPr>
                <w:b/>
                <w:bCs/>
                <w:lang w:eastAsia="bg-BG"/>
              </w:rPr>
              <w:t xml:space="preserve"> за първична диагностика на СПИН ЕЛИЗА /HIV-1+HIV-2/</w:t>
            </w:r>
          </w:p>
        </w:tc>
        <w:tc>
          <w:tcPr>
            <w:tcW w:w="1514"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 </w:t>
            </w:r>
          </w:p>
        </w:tc>
        <w:tc>
          <w:tcPr>
            <w:tcW w:w="1392" w:type="dxa"/>
            <w:tcBorders>
              <w:top w:val="nil"/>
              <w:left w:val="nil"/>
              <w:bottom w:val="single" w:sz="4" w:space="0" w:color="auto"/>
              <w:right w:val="single" w:sz="4" w:space="0" w:color="auto"/>
            </w:tcBorders>
            <w:shd w:val="clear" w:color="000000" w:fill="FFFFFF"/>
          </w:tcPr>
          <w:p w:rsidR="002D14E8" w:rsidRPr="002D14E8" w:rsidRDefault="002D14E8" w:rsidP="002D14E8">
            <w:pPr>
              <w:jc w:val="center"/>
              <w:rPr>
                <w:lang w:eastAsia="bg-BG"/>
              </w:rPr>
            </w:pP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2.1.</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Тестове за първична диагностика на СПИН ЕЛИЗА / HIV-1 + HIV-2 - </w:t>
            </w:r>
            <w:proofErr w:type="spellStart"/>
            <w:r w:rsidRPr="002D14E8">
              <w:rPr>
                <w:lang w:eastAsia="bg-BG"/>
              </w:rPr>
              <w:t>Аг</w:t>
            </w:r>
            <w:proofErr w:type="spellEnd"/>
            <w:r w:rsidRPr="002D14E8">
              <w:rPr>
                <w:lang w:eastAsia="bg-BG"/>
              </w:rPr>
              <w:t>/Ат</w:t>
            </w:r>
          </w:p>
        </w:tc>
        <w:tc>
          <w:tcPr>
            <w:tcW w:w="1514"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80 000</w:t>
            </w:r>
          </w:p>
        </w:tc>
        <w:tc>
          <w:tcPr>
            <w:tcW w:w="1392" w:type="dxa"/>
            <w:tcBorders>
              <w:top w:val="nil"/>
              <w:left w:val="nil"/>
              <w:bottom w:val="single" w:sz="4" w:space="0" w:color="auto"/>
              <w:right w:val="single" w:sz="4" w:space="0" w:color="auto"/>
            </w:tcBorders>
            <w:shd w:val="clear" w:color="000000" w:fill="FFFFFF"/>
          </w:tcPr>
          <w:p w:rsidR="002D14E8" w:rsidRPr="002D14E8" w:rsidRDefault="00D645B9" w:rsidP="002D14E8">
            <w:pPr>
              <w:jc w:val="center"/>
              <w:rPr>
                <w:lang w:eastAsia="bg-BG"/>
              </w:rPr>
            </w:pPr>
            <w:r>
              <w:rPr>
                <w:lang w:eastAsia="bg-BG"/>
              </w:rPr>
              <w:t>729</w:t>
            </w:r>
          </w:p>
        </w:tc>
      </w:tr>
      <w:tr w:rsidR="002D14E8" w:rsidRPr="002D14E8" w:rsidTr="002D14E8">
        <w:trPr>
          <w:trHeight w:val="31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2.2.</w:t>
            </w:r>
          </w:p>
        </w:tc>
        <w:tc>
          <w:tcPr>
            <w:tcW w:w="6043"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jc w:val="both"/>
              <w:rPr>
                <w:lang w:eastAsia="bg-BG"/>
              </w:rPr>
            </w:pPr>
            <w:r w:rsidRPr="002D14E8">
              <w:rPr>
                <w:lang w:eastAsia="bg-BG"/>
              </w:rPr>
              <w:t xml:space="preserve">Тестове за експресна диагностика на HIV -1/HIV-2 </w:t>
            </w:r>
            <w:proofErr w:type="spellStart"/>
            <w:r w:rsidRPr="002D14E8">
              <w:rPr>
                <w:lang w:eastAsia="bg-BG"/>
              </w:rPr>
              <w:t>Aт</w:t>
            </w:r>
            <w:proofErr w:type="spellEnd"/>
          </w:p>
        </w:tc>
        <w:tc>
          <w:tcPr>
            <w:tcW w:w="1514"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47 250</w:t>
            </w:r>
          </w:p>
        </w:tc>
        <w:tc>
          <w:tcPr>
            <w:tcW w:w="1392" w:type="dxa"/>
            <w:tcBorders>
              <w:top w:val="nil"/>
              <w:left w:val="nil"/>
              <w:bottom w:val="single" w:sz="4" w:space="0" w:color="auto"/>
              <w:right w:val="single" w:sz="4" w:space="0" w:color="auto"/>
            </w:tcBorders>
            <w:shd w:val="clear" w:color="000000" w:fill="FFFFFF"/>
          </w:tcPr>
          <w:p w:rsidR="002D14E8" w:rsidRPr="002D14E8" w:rsidRDefault="00D645B9" w:rsidP="002D14E8">
            <w:pPr>
              <w:jc w:val="center"/>
              <w:rPr>
                <w:lang w:eastAsia="bg-BG"/>
              </w:rPr>
            </w:pPr>
            <w:r>
              <w:rPr>
                <w:lang w:eastAsia="bg-BG"/>
              </w:rPr>
              <w:t>2 868</w:t>
            </w:r>
          </w:p>
        </w:tc>
      </w:tr>
      <w:tr w:rsidR="002D14E8" w:rsidRPr="002D14E8" w:rsidTr="002D14E8">
        <w:trPr>
          <w:trHeight w:val="42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b/>
                <w:bCs/>
                <w:lang w:eastAsia="bg-BG"/>
              </w:rPr>
            </w:pP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b/>
                <w:bCs/>
                <w:lang w:eastAsia="bg-BG"/>
              </w:rPr>
            </w:pPr>
            <w:r w:rsidRPr="002D14E8">
              <w:rPr>
                <w:b/>
                <w:bCs/>
                <w:lang w:eastAsia="bg-BG"/>
              </w:rPr>
              <w:t xml:space="preserve">Тестове за първична и </w:t>
            </w:r>
            <w:proofErr w:type="spellStart"/>
            <w:r w:rsidRPr="002D14E8">
              <w:rPr>
                <w:b/>
                <w:bCs/>
                <w:lang w:eastAsia="bg-BG"/>
              </w:rPr>
              <w:t>потвърдителна</w:t>
            </w:r>
            <w:proofErr w:type="spellEnd"/>
            <w:r w:rsidRPr="002D14E8">
              <w:rPr>
                <w:b/>
                <w:bCs/>
                <w:lang w:eastAsia="bg-BG"/>
              </w:rPr>
              <w:t xml:space="preserve"> диагностика на хепатит С за нуждите на ЦТХ</w:t>
            </w:r>
          </w:p>
        </w:tc>
        <w:tc>
          <w:tcPr>
            <w:tcW w:w="1514"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 </w:t>
            </w:r>
          </w:p>
        </w:tc>
        <w:tc>
          <w:tcPr>
            <w:tcW w:w="1392" w:type="dxa"/>
            <w:tcBorders>
              <w:top w:val="nil"/>
              <w:left w:val="nil"/>
              <w:bottom w:val="single" w:sz="4" w:space="0" w:color="auto"/>
              <w:right w:val="single" w:sz="4" w:space="0" w:color="auto"/>
            </w:tcBorders>
            <w:shd w:val="clear" w:color="000000" w:fill="FFFFFF"/>
          </w:tcPr>
          <w:p w:rsidR="002D14E8" w:rsidRPr="002D14E8" w:rsidRDefault="002D14E8" w:rsidP="002D14E8">
            <w:pPr>
              <w:jc w:val="center"/>
              <w:rPr>
                <w:lang w:eastAsia="bg-BG"/>
              </w:rPr>
            </w:pP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3.1.</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Тестове за първична диагностика на HCV </w:t>
            </w:r>
            <w:proofErr w:type="spellStart"/>
            <w:r w:rsidRPr="002D14E8">
              <w:rPr>
                <w:lang w:eastAsia="bg-BG"/>
              </w:rPr>
              <w:t>Аг</w:t>
            </w:r>
            <w:proofErr w:type="spellEnd"/>
            <w:r w:rsidRPr="002D14E8">
              <w:rPr>
                <w:lang w:eastAsia="bg-BG"/>
              </w:rPr>
              <w:t xml:space="preserve">/Ат </w:t>
            </w:r>
          </w:p>
        </w:tc>
        <w:tc>
          <w:tcPr>
            <w:tcW w:w="1514"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180 000</w:t>
            </w:r>
          </w:p>
        </w:tc>
        <w:tc>
          <w:tcPr>
            <w:tcW w:w="1392" w:type="dxa"/>
            <w:tcBorders>
              <w:top w:val="nil"/>
              <w:left w:val="nil"/>
              <w:bottom w:val="single" w:sz="4" w:space="0" w:color="auto"/>
              <w:right w:val="single" w:sz="4" w:space="0" w:color="auto"/>
            </w:tcBorders>
            <w:shd w:val="clear" w:color="000000" w:fill="FFFFFF"/>
          </w:tcPr>
          <w:p w:rsidR="002D14E8" w:rsidRPr="002D14E8" w:rsidRDefault="00D645B9" w:rsidP="002D14E8">
            <w:pPr>
              <w:jc w:val="center"/>
              <w:rPr>
                <w:lang w:eastAsia="bg-BG"/>
              </w:rPr>
            </w:pPr>
            <w:r>
              <w:rPr>
                <w:lang w:eastAsia="bg-BG"/>
              </w:rPr>
              <w:t>7 538</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3.2.</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Тестове за </w:t>
            </w:r>
            <w:proofErr w:type="spellStart"/>
            <w:r w:rsidRPr="002D14E8">
              <w:rPr>
                <w:lang w:eastAsia="bg-BG"/>
              </w:rPr>
              <w:t>потвърдителна</w:t>
            </w:r>
            <w:proofErr w:type="spellEnd"/>
            <w:r w:rsidRPr="002D14E8">
              <w:rPr>
                <w:lang w:eastAsia="bg-BG"/>
              </w:rPr>
              <w:t xml:space="preserve"> диагностика на хепатит С - </w:t>
            </w:r>
            <w:proofErr w:type="spellStart"/>
            <w:r w:rsidRPr="002D14E8">
              <w:rPr>
                <w:lang w:eastAsia="bg-BG"/>
              </w:rPr>
              <w:t>имуноблот</w:t>
            </w:r>
            <w:proofErr w:type="spellEnd"/>
          </w:p>
        </w:tc>
        <w:tc>
          <w:tcPr>
            <w:tcW w:w="1514"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1 000</w:t>
            </w:r>
          </w:p>
        </w:tc>
        <w:tc>
          <w:tcPr>
            <w:tcW w:w="1392" w:type="dxa"/>
            <w:tcBorders>
              <w:top w:val="nil"/>
              <w:left w:val="nil"/>
              <w:bottom w:val="single" w:sz="4" w:space="0" w:color="auto"/>
              <w:right w:val="single" w:sz="4" w:space="0" w:color="auto"/>
            </w:tcBorders>
            <w:shd w:val="clear" w:color="000000" w:fill="FFFFFF"/>
          </w:tcPr>
          <w:p w:rsidR="002D14E8" w:rsidRPr="002D14E8" w:rsidRDefault="00D645B9" w:rsidP="002D14E8">
            <w:pPr>
              <w:jc w:val="center"/>
              <w:rPr>
                <w:lang w:eastAsia="bg-BG"/>
              </w:rPr>
            </w:pPr>
            <w:r>
              <w:rPr>
                <w:lang w:eastAsia="bg-BG"/>
              </w:rPr>
              <w:t>648</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3.3.</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Тестове за качествен PCR </w:t>
            </w:r>
          </w:p>
        </w:tc>
        <w:tc>
          <w:tcPr>
            <w:tcW w:w="1514"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288</w:t>
            </w:r>
          </w:p>
        </w:tc>
        <w:tc>
          <w:tcPr>
            <w:tcW w:w="1392" w:type="dxa"/>
            <w:tcBorders>
              <w:top w:val="nil"/>
              <w:left w:val="nil"/>
              <w:bottom w:val="single" w:sz="4" w:space="0" w:color="auto"/>
              <w:right w:val="single" w:sz="4" w:space="0" w:color="auto"/>
            </w:tcBorders>
            <w:shd w:val="clear" w:color="000000" w:fill="FFFFFF"/>
          </w:tcPr>
          <w:p w:rsidR="002D14E8" w:rsidRPr="002D14E8" w:rsidRDefault="00D645B9" w:rsidP="002D14E8">
            <w:pPr>
              <w:jc w:val="center"/>
              <w:rPr>
                <w:lang w:eastAsia="bg-BG"/>
              </w:rPr>
            </w:pPr>
            <w:r>
              <w:rPr>
                <w:lang w:eastAsia="bg-BG"/>
              </w:rPr>
              <w:t>345</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3.4.</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Консумативи за работа по позиция 3.3.</w:t>
            </w:r>
          </w:p>
        </w:tc>
        <w:tc>
          <w:tcPr>
            <w:tcW w:w="1514"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288</w:t>
            </w:r>
          </w:p>
        </w:tc>
        <w:tc>
          <w:tcPr>
            <w:tcW w:w="1392" w:type="dxa"/>
            <w:tcBorders>
              <w:top w:val="nil"/>
              <w:left w:val="nil"/>
              <w:bottom w:val="single" w:sz="4" w:space="0" w:color="auto"/>
              <w:right w:val="single" w:sz="4" w:space="0" w:color="auto"/>
            </w:tcBorders>
            <w:shd w:val="clear" w:color="000000" w:fill="FFFFFF"/>
          </w:tcPr>
          <w:p w:rsidR="002D14E8" w:rsidRPr="002D14E8" w:rsidRDefault="00D645B9" w:rsidP="002D14E8">
            <w:pPr>
              <w:jc w:val="center"/>
              <w:rPr>
                <w:lang w:eastAsia="bg-BG"/>
              </w:rPr>
            </w:pPr>
            <w:r>
              <w:rPr>
                <w:lang w:eastAsia="bg-BG"/>
              </w:rPr>
              <w:t>105</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b/>
                <w:bCs/>
                <w:lang w:eastAsia="bg-BG"/>
              </w:rPr>
            </w:pPr>
          </w:p>
        </w:tc>
        <w:tc>
          <w:tcPr>
            <w:tcW w:w="6043"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rPr>
                <w:b/>
                <w:bCs/>
                <w:lang w:eastAsia="bg-BG"/>
              </w:rPr>
            </w:pPr>
            <w:r w:rsidRPr="002D14E8">
              <w:rPr>
                <w:b/>
                <w:bCs/>
                <w:lang w:eastAsia="bg-BG"/>
              </w:rPr>
              <w:t xml:space="preserve">Тестове за първична и </w:t>
            </w:r>
            <w:proofErr w:type="spellStart"/>
            <w:r w:rsidRPr="002D14E8">
              <w:rPr>
                <w:b/>
                <w:bCs/>
                <w:lang w:eastAsia="bg-BG"/>
              </w:rPr>
              <w:t>потвърдителна</w:t>
            </w:r>
            <w:proofErr w:type="spellEnd"/>
            <w:r w:rsidRPr="002D14E8">
              <w:rPr>
                <w:b/>
                <w:bCs/>
                <w:lang w:eastAsia="bg-BG"/>
              </w:rPr>
              <w:t xml:space="preserve"> диагностика на хепатит C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 </w:t>
            </w:r>
          </w:p>
        </w:tc>
        <w:tc>
          <w:tcPr>
            <w:tcW w:w="1392" w:type="dxa"/>
            <w:tcBorders>
              <w:top w:val="nil"/>
              <w:left w:val="nil"/>
              <w:bottom w:val="single" w:sz="4" w:space="0" w:color="auto"/>
              <w:right w:val="single" w:sz="4" w:space="0" w:color="auto"/>
            </w:tcBorders>
            <w:shd w:val="clear" w:color="000000" w:fill="FFFFFF"/>
          </w:tcPr>
          <w:p w:rsidR="002D14E8" w:rsidRPr="002D14E8" w:rsidRDefault="002D14E8" w:rsidP="002D14E8">
            <w:pPr>
              <w:jc w:val="center"/>
              <w:rPr>
                <w:lang w:eastAsia="bg-BG"/>
              </w:rPr>
            </w:pP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4.1.</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Тестове за първична диагностика - ЕЛИЗА Ат</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25 000</w:t>
            </w:r>
          </w:p>
        </w:tc>
        <w:tc>
          <w:tcPr>
            <w:tcW w:w="1392" w:type="dxa"/>
            <w:tcBorders>
              <w:top w:val="nil"/>
              <w:left w:val="nil"/>
              <w:bottom w:val="single" w:sz="4" w:space="0" w:color="auto"/>
              <w:right w:val="single" w:sz="4" w:space="0" w:color="auto"/>
            </w:tcBorders>
            <w:shd w:val="clear" w:color="000000" w:fill="FFFFFF"/>
          </w:tcPr>
          <w:p w:rsidR="002D14E8" w:rsidRPr="002D14E8" w:rsidRDefault="00D645B9" w:rsidP="002D14E8">
            <w:pPr>
              <w:jc w:val="center"/>
              <w:rPr>
                <w:lang w:eastAsia="bg-BG"/>
              </w:rPr>
            </w:pPr>
            <w:r>
              <w:rPr>
                <w:lang w:eastAsia="bg-BG"/>
              </w:rPr>
              <w:t>246</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4.2.</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Тестове за </w:t>
            </w:r>
            <w:proofErr w:type="spellStart"/>
            <w:r w:rsidRPr="002D14E8">
              <w:rPr>
                <w:lang w:eastAsia="bg-BG"/>
              </w:rPr>
              <w:t>потвърдителна</w:t>
            </w:r>
            <w:proofErr w:type="spellEnd"/>
            <w:r w:rsidRPr="002D14E8">
              <w:rPr>
                <w:lang w:eastAsia="bg-BG"/>
              </w:rPr>
              <w:t xml:space="preserve"> диагностика </w:t>
            </w:r>
            <w:proofErr w:type="spellStart"/>
            <w:r w:rsidRPr="002D14E8">
              <w:rPr>
                <w:lang w:eastAsia="bg-BG"/>
              </w:rPr>
              <w:t>Имуноблот</w:t>
            </w:r>
            <w:proofErr w:type="spellEnd"/>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50</w:t>
            </w:r>
          </w:p>
        </w:tc>
        <w:tc>
          <w:tcPr>
            <w:tcW w:w="1392" w:type="dxa"/>
            <w:tcBorders>
              <w:top w:val="nil"/>
              <w:left w:val="nil"/>
              <w:bottom w:val="single" w:sz="4" w:space="0" w:color="auto"/>
              <w:right w:val="single" w:sz="4" w:space="0" w:color="auto"/>
            </w:tcBorders>
            <w:shd w:val="clear" w:color="000000" w:fill="FFFFFF"/>
          </w:tcPr>
          <w:p w:rsidR="002D14E8" w:rsidRPr="002D14E8" w:rsidRDefault="00D645B9" w:rsidP="002D14E8">
            <w:pPr>
              <w:jc w:val="center"/>
              <w:rPr>
                <w:lang w:eastAsia="bg-BG"/>
              </w:rPr>
            </w:pPr>
            <w:r>
              <w:rPr>
                <w:lang w:eastAsia="bg-BG"/>
              </w:rPr>
              <w:t>32</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4.3.</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Тестове за качествен PCR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192</w:t>
            </w:r>
          </w:p>
        </w:tc>
        <w:tc>
          <w:tcPr>
            <w:tcW w:w="1392" w:type="dxa"/>
            <w:tcBorders>
              <w:top w:val="nil"/>
              <w:left w:val="nil"/>
              <w:bottom w:val="single" w:sz="4" w:space="0" w:color="auto"/>
              <w:right w:val="single" w:sz="4" w:space="0" w:color="auto"/>
            </w:tcBorders>
            <w:shd w:val="clear" w:color="000000" w:fill="FFFFFF"/>
          </w:tcPr>
          <w:p w:rsidR="002D14E8" w:rsidRPr="002D14E8" w:rsidRDefault="00D645B9" w:rsidP="002D14E8">
            <w:pPr>
              <w:jc w:val="center"/>
              <w:rPr>
                <w:lang w:eastAsia="bg-BG"/>
              </w:rPr>
            </w:pPr>
            <w:r>
              <w:rPr>
                <w:lang w:eastAsia="bg-BG"/>
              </w:rPr>
              <w:t>230</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4.4.</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Консумативи за работа по позиция 4.3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192</w:t>
            </w:r>
          </w:p>
        </w:tc>
        <w:tc>
          <w:tcPr>
            <w:tcW w:w="1392" w:type="dxa"/>
            <w:tcBorders>
              <w:top w:val="nil"/>
              <w:left w:val="nil"/>
              <w:bottom w:val="single" w:sz="4" w:space="0" w:color="auto"/>
              <w:right w:val="single" w:sz="4" w:space="0" w:color="auto"/>
            </w:tcBorders>
            <w:shd w:val="clear" w:color="000000" w:fill="FFFFFF"/>
          </w:tcPr>
          <w:p w:rsidR="002D14E8" w:rsidRPr="002D14E8" w:rsidRDefault="00D645B9" w:rsidP="002D14E8">
            <w:pPr>
              <w:jc w:val="center"/>
              <w:rPr>
                <w:lang w:eastAsia="bg-BG"/>
              </w:rPr>
            </w:pPr>
            <w:r>
              <w:rPr>
                <w:lang w:eastAsia="bg-BG"/>
              </w:rPr>
              <w:t>70</w:t>
            </w:r>
          </w:p>
        </w:tc>
      </w:tr>
      <w:tr w:rsidR="002D14E8" w:rsidRPr="002D14E8" w:rsidTr="002D14E8">
        <w:trPr>
          <w:trHeight w:val="42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b/>
                <w:bCs/>
                <w:lang w:eastAsia="bg-BG"/>
              </w:rPr>
            </w:pP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b/>
                <w:bCs/>
                <w:lang w:eastAsia="bg-BG"/>
              </w:rPr>
            </w:pPr>
            <w:r w:rsidRPr="002D14E8">
              <w:rPr>
                <w:b/>
                <w:bCs/>
                <w:lang w:eastAsia="bg-BG"/>
              </w:rPr>
              <w:t xml:space="preserve">Тестове за първична и </w:t>
            </w:r>
            <w:proofErr w:type="spellStart"/>
            <w:r w:rsidRPr="002D14E8">
              <w:rPr>
                <w:b/>
                <w:bCs/>
                <w:lang w:eastAsia="bg-BG"/>
              </w:rPr>
              <w:t>потвърдителна</w:t>
            </w:r>
            <w:proofErr w:type="spellEnd"/>
            <w:r w:rsidRPr="002D14E8">
              <w:rPr>
                <w:b/>
                <w:bCs/>
                <w:lang w:eastAsia="bg-BG"/>
              </w:rPr>
              <w:t xml:space="preserve"> диагностика на хепатит В -  за нуждите на ЦТХ</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 </w:t>
            </w:r>
          </w:p>
        </w:tc>
        <w:tc>
          <w:tcPr>
            <w:tcW w:w="1392" w:type="dxa"/>
            <w:tcBorders>
              <w:top w:val="nil"/>
              <w:left w:val="nil"/>
              <w:bottom w:val="single" w:sz="4" w:space="0" w:color="auto"/>
              <w:right w:val="single" w:sz="4" w:space="0" w:color="auto"/>
            </w:tcBorders>
            <w:shd w:val="clear" w:color="000000" w:fill="FFFFFF"/>
          </w:tcPr>
          <w:p w:rsidR="002D14E8" w:rsidRPr="002D14E8" w:rsidRDefault="002D14E8" w:rsidP="002D14E8">
            <w:pPr>
              <w:jc w:val="center"/>
              <w:rPr>
                <w:lang w:eastAsia="bg-BG"/>
              </w:rPr>
            </w:pP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5.1.</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Тестове за първична диагностика на хепатит В /</w:t>
            </w:r>
            <w:proofErr w:type="spellStart"/>
            <w:r w:rsidRPr="002D14E8">
              <w:rPr>
                <w:lang w:eastAsia="bg-BG"/>
              </w:rPr>
              <w:t>HBsAg</w:t>
            </w:r>
            <w:proofErr w:type="spellEnd"/>
            <w:r w:rsidRPr="002D14E8">
              <w:rPr>
                <w:lang w:eastAsia="bg-BG"/>
              </w:rPr>
              <w:t>/</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180 000</w:t>
            </w:r>
          </w:p>
        </w:tc>
        <w:tc>
          <w:tcPr>
            <w:tcW w:w="1392" w:type="dxa"/>
            <w:tcBorders>
              <w:top w:val="nil"/>
              <w:left w:val="nil"/>
              <w:bottom w:val="single" w:sz="4" w:space="0" w:color="auto"/>
              <w:right w:val="single" w:sz="4" w:space="0" w:color="auto"/>
            </w:tcBorders>
            <w:shd w:val="clear" w:color="000000" w:fill="FFFFFF"/>
          </w:tcPr>
          <w:p w:rsidR="002D14E8" w:rsidRPr="002D14E8" w:rsidRDefault="00D645B9" w:rsidP="002D14E8">
            <w:pPr>
              <w:jc w:val="center"/>
              <w:rPr>
                <w:lang w:eastAsia="bg-BG"/>
              </w:rPr>
            </w:pPr>
            <w:r>
              <w:rPr>
                <w:lang w:eastAsia="bg-BG"/>
              </w:rPr>
              <w:t>1 101</w:t>
            </w:r>
          </w:p>
        </w:tc>
      </w:tr>
      <w:tr w:rsidR="002D14E8" w:rsidRPr="002D14E8" w:rsidTr="002D14E8">
        <w:trPr>
          <w:trHeight w:val="43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lastRenderedPageBreak/>
              <w:t>5.2.</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Тестове за </w:t>
            </w:r>
            <w:proofErr w:type="spellStart"/>
            <w:r w:rsidRPr="002D14E8">
              <w:rPr>
                <w:lang w:eastAsia="bg-BG"/>
              </w:rPr>
              <w:t>потвърдителна</w:t>
            </w:r>
            <w:proofErr w:type="spellEnd"/>
            <w:r w:rsidRPr="002D14E8">
              <w:rPr>
                <w:lang w:eastAsia="bg-BG"/>
              </w:rPr>
              <w:t xml:space="preserve"> диагностика на </w:t>
            </w:r>
            <w:proofErr w:type="spellStart"/>
            <w:r w:rsidRPr="002D14E8">
              <w:rPr>
                <w:lang w:eastAsia="bg-BG"/>
              </w:rPr>
              <w:t>HBsAg</w:t>
            </w:r>
            <w:proofErr w:type="spellEnd"/>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1 500</w:t>
            </w:r>
          </w:p>
        </w:tc>
        <w:tc>
          <w:tcPr>
            <w:tcW w:w="1392" w:type="dxa"/>
            <w:tcBorders>
              <w:top w:val="nil"/>
              <w:left w:val="nil"/>
              <w:bottom w:val="single" w:sz="4" w:space="0" w:color="auto"/>
              <w:right w:val="single" w:sz="4" w:space="0" w:color="auto"/>
            </w:tcBorders>
            <w:shd w:val="clear" w:color="000000" w:fill="FFFFFF"/>
          </w:tcPr>
          <w:p w:rsidR="002D14E8" w:rsidRPr="002D14E8" w:rsidRDefault="004F77F0" w:rsidP="002D14E8">
            <w:pPr>
              <w:jc w:val="center"/>
              <w:rPr>
                <w:lang w:eastAsia="bg-BG"/>
              </w:rPr>
            </w:pPr>
            <w:r>
              <w:rPr>
                <w:lang w:eastAsia="bg-BG"/>
              </w:rPr>
              <w:t>81</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b/>
                <w:bCs/>
                <w:lang w:eastAsia="bg-BG"/>
              </w:rPr>
            </w:pP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b/>
                <w:bCs/>
                <w:lang w:eastAsia="bg-BG"/>
              </w:rPr>
            </w:pPr>
            <w:r w:rsidRPr="002D14E8">
              <w:rPr>
                <w:b/>
                <w:bCs/>
                <w:lang w:eastAsia="bg-BG"/>
              </w:rPr>
              <w:t xml:space="preserve">Тестове за първична и </w:t>
            </w:r>
            <w:proofErr w:type="spellStart"/>
            <w:r w:rsidRPr="002D14E8">
              <w:rPr>
                <w:b/>
                <w:bCs/>
                <w:lang w:eastAsia="bg-BG"/>
              </w:rPr>
              <w:t>потвърдителна</w:t>
            </w:r>
            <w:proofErr w:type="spellEnd"/>
            <w:r w:rsidRPr="002D14E8">
              <w:rPr>
                <w:b/>
                <w:bCs/>
                <w:lang w:eastAsia="bg-BG"/>
              </w:rPr>
              <w:t xml:space="preserve"> диагностика на хепатит В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 </w:t>
            </w:r>
          </w:p>
        </w:tc>
        <w:tc>
          <w:tcPr>
            <w:tcW w:w="1392" w:type="dxa"/>
            <w:tcBorders>
              <w:top w:val="nil"/>
              <w:left w:val="nil"/>
              <w:bottom w:val="single" w:sz="4" w:space="0" w:color="auto"/>
              <w:right w:val="single" w:sz="4" w:space="0" w:color="auto"/>
            </w:tcBorders>
            <w:shd w:val="clear" w:color="000000" w:fill="FFFFFF"/>
          </w:tcPr>
          <w:p w:rsidR="002D14E8" w:rsidRPr="002D14E8" w:rsidRDefault="002D14E8" w:rsidP="002D14E8">
            <w:pPr>
              <w:jc w:val="center"/>
              <w:rPr>
                <w:lang w:eastAsia="bg-BG"/>
              </w:rPr>
            </w:pP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6.1.</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Тестове за първична диагностика на хепатит В /</w:t>
            </w:r>
            <w:proofErr w:type="spellStart"/>
            <w:r w:rsidRPr="002D14E8">
              <w:rPr>
                <w:lang w:eastAsia="bg-BG"/>
              </w:rPr>
              <w:t>HBsAg</w:t>
            </w:r>
            <w:proofErr w:type="spellEnd"/>
            <w:r w:rsidRPr="002D14E8">
              <w:rPr>
                <w:lang w:eastAsia="bg-BG"/>
              </w:rPr>
              <w:t xml:space="preserve"> / - ЕЛИЗА</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25 000</w:t>
            </w:r>
          </w:p>
        </w:tc>
        <w:tc>
          <w:tcPr>
            <w:tcW w:w="1392" w:type="dxa"/>
            <w:tcBorders>
              <w:top w:val="nil"/>
              <w:left w:val="nil"/>
              <w:bottom w:val="single" w:sz="4" w:space="0" w:color="auto"/>
              <w:right w:val="single" w:sz="4" w:space="0" w:color="auto"/>
            </w:tcBorders>
            <w:shd w:val="clear" w:color="000000" w:fill="FFFFFF"/>
          </w:tcPr>
          <w:p w:rsidR="002D14E8" w:rsidRPr="002D14E8" w:rsidRDefault="004F77F0" w:rsidP="002D14E8">
            <w:pPr>
              <w:jc w:val="center"/>
              <w:rPr>
                <w:lang w:eastAsia="bg-BG"/>
              </w:rPr>
            </w:pPr>
            <w:r>
              <w:rPr>
                <w:lang w:eastAsia="bg-BG"/>
              </w:rPr>
              <w:t>153</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6.2.</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Тестове за </w:t>
            </w:r>
            <w:proofErr w:type="spellStart"/>
            <w:r w:rsidRPr="002D14E8">
              <w:rPr>
                <w:lang w:eastAsia="bg-BG"/>
              </w:rPr>
              <w:t>потвърдителна</w:t>
            </w:r>
            <w:proofErr w:type="spellEnd"/>
            <w:r w:rsidRPr="002D14E8">
              <w:rPr>
                <w:lang w:eastAsia="bg-BG"/>
              </w:rPr>
              <w:t xml:space="preserve"> диагностика на </w:t>
            </w:r>
            <w:proofErr w:type="spellStart"/>
            <w:r w:rsidRPr="002D14E8">
              <w:rPr>
                <w:lang w:eastAsia="bg-BG"/>
              </w:rPr>
              <w:t>HBsAg</w:t>
            </w:r>
            <w:proofErr w:type="spellEnd"/>
            <w:r w:rsidRPr="002D14E8">
              <w:rPr>
                <w:lang w:eastAsia="bg-BG"/>
              </w:rPr>
              <w:t xml:space="preserve">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300</w:t>
            </w:r>
          </w:p>
        </w:tc>
        <w:tc>
          <w:tcPr>
            <w:tcW w:w="1392" w:type="dxa"/>
            <w:tcBorders>
              <w:top w:val="nil"/>
              <w:left w:val="nil"/>
              <w:bottom w:val="single" w:sz="4" w:space="0" w:color="auto"/>
              <w:right w:val="single" w:sz="4" w:space="0" w:color="auto"/>
            </w:tcBorders>
            <w:shd w:val="clear" w:color="000000" w:fill="FFFFFF"/>
          </w:tcPr>
          <w:p w:rsidR="002D14E8" w:rsidRPr="002D14E8" w:rsidRDefault="004F77F0" w:rsidP="002D14E8">
            <w:pPr>
              <w:jc w:val="center"/>
              <w:rPr>
                <w:lang w:eastAsia="bg-BG"/>
              </w:rPr>
            </w:pPr>
            <w:r>
              <w:rPr>
                <w:lang w:eastAsia="bg-BG"/>
              </w:rPr>
              <w:t>9</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6.3.</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proofErr w:type="spellStart"/>
            <w:r w:rsidRPr="002D14E8">
              <w:t>Taq</w:t>
            </w:r>
            <w:proofErr w:type="spellEnd"/>
            <w:r w:rsidRPr="002D14E8">
              <w:t xml:space="preserve"> </w:t>
            </w:r>
            <w:proofErr w:type="spellStart"/>
            <w:r w:rsidRPr="002D14E8">
              <w:t>Real</w:t>
            </w:r>
            <w:proofErr w:type="spellEnd"/>
            <w:r w:rsidRPr="002D14E8">
              <w:t xml:space="preserve"> </w:t>
            </w:r>
            <w:proofErr w:type="spellStart"/>
            <w:r w:rsidRPr="002D14E8">
              <w:t>Time</w:t>
            </w:r>
            <w:proofErr w:type="spellEnd"/>
            <w:r w:rsidRPr="002D14E8">
              <w:t xml:space="preserve"> HBV RNA</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96</w:t>
            </w:r>
          </w:p>
        </w:tc>
        <w:tc>
          <w:tcPr>
            <w:tcW w:w="1392" w:type="dxa"/>
            <w:tcBorders>
              <w:top w:val="nil"/>
              <w:left w:val="nil"/>
              <w:bottom w:val="single" w:sz="4" w:space="0" w:color="auto"/>
              <w:right w:val="single" w:sz="4" w:space="0" w:color="auto"/>
            </w:tcBorders>
            <w:shd w:val="clear" w:color="000000" w:fill="FFFFFF"/>
          </w:tcPr>
          <w:p w:rsidR="002D14E8" w:rsidRPr="002D14E8" w:rsidRDefault="004F77F0" w:rsidP="002D14E8">
            <w:pPr>
              <w:jc w:val="center"/>
              <w:rPr>
                <w:lang w:eastAsia="bg-BG"/>
              </w:rPr>
            </w:pPr>
            <w:r>
              <w:rPr>
                <w:lang w:eastAsia="bg-BG"/>
              </w:rPr>
              <w:t>160</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b/>
                <w:bCs/>
                <w:lang w:eastAsia="bg-BG"/>
              </w:rPr>
            </w:pP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b/>
                <w:bCs/>
                <w:lang w:eastAsia="bg-BG"/>
              </w:rPr>
            </w:pPr>
            <w:r w:rsidRPr="002D14E8">
              <w:rPr>
                <w:b/>
                <w:bCs/>
                <w:lang w:eastAsia="bg-BG"/>
              </w:rPr>
              <w:t>Тестове за диагностика на други инфекции ЕЛИЗА</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 </w:t>
            </w:r>
          </w:p>
        </w:tc>
        <w:tc>
          <w:tcPr>
            <w:tcW w:w="1392" w:type="dxa"/>
            <w:tcBorders>
              <w:top w:val="nil"/>
              <w:left w:val="nil"/>
              <w:bottom w:val="single" w:sz="4" w:space="0" w:color="auto"/>
              <w:right w:val="single" w:sz="4" w:space="0" w:color="auto"/>
            </w:tcBorders>
            <w:shd w:val="clear" w:color="000000" w:fill="FFFFFF"/>
          </w:tcPr>
          <w:p w:rsidR="002D14E8" w:rsidRPr="002D14E8" w:rsidRDefault="002D14E8" w:rsidP="002D14E8">
            <w:pPr>
              <w:jc w:val="center"/>
              <w:rPr>
                <w:lang w:eastAsia="bg-BG"/>
              </w:rPr>
            </w:pP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7.1.</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proofErr w:type="spellStart"/>
            <w:r w:rsidRPr="002D14E8">
              <w:rPr>
                <w:lang w:eastAsia="bg-BG"/>
              </w:rPr>
              <w:t>Токсоплазмоза</w:t>
            </w:r>
            <w:proofErr w:type="spellEnd"/>
            <w:r w:rsidRPr="002D14E8">
              <w:rPr>
                <w:lang w:eastAsia="bg-BG"/>
              </w:rPr>
              <w:t xml:space="preserve"> </w:t>
            </w:r>
            <w:proofErr w:type="spellStart"/>
            <w:r w:rsidRPr="002D14E8">
              <w:rPr>
                <w:lang w:eastAsia="bg-BG"/>
              </w:rPr>
              <w:t>IgM</w:t>
            </w:r>
            <w:proofErr w:type="spellEnd"/>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288</w:t>
            </w:r>
          </w:p>
        </w:tc>
        <w:tc>
          <w:tcPr>
            <w:tcW w:w="1392" w:type="dxa"/>
            <w:tcBorders>
              <w:top w:val="nil"/>
              <w:left w:val="nil"/>
              <w:bottom w:val="single" w:sz="4" w:space="0" w:color="auto"/>
              <w:right w:val="single" w:sz="4" w:space="0" w:color="auto"/>
            </w:tcBorders>
            <w:shd w:val="clear" w:color="000000" w:fill="FFFFFF"/>
          </w:tcPr>
          <w:p w:rsidR="002D14E8" w:rsidRPr="002D14E8" w:rsidRDefault="004F77F0" w:rsidP="002D14E8">
            <w:pPr>
              <w:jc w:val="center"/>
              <w:rPr>
                <w:lang w:eastAsia="bg-BG"/>
              </w:rPr>
            </w:pPr>
            <w:r>
              <w:rPr>
                <w:lang w:eastAsia="bg-BG"/>
              </w:rPr>
              <w:t>5</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7.2.</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proofErr w:type="spellStart"/>
            <w:r w:rsidRPr="002D14E8">
              <w:rPr>
                <w:lang w:eastAsia="bg-BG"/>
              </w:rPr>
              <w:t>Токсоплазмоза</w:t>
            </w:r>
            <w:proofErr w:type="spellEnd"/>
            <w:r w:rsidRPr="002D14E8">
              <w:rPr>
                <w:lang w:eastAsia="bg-BG"/>
              </w:rPr>
              <w:t xml:space="preserve"> </w:t>
            </w:r>
            <w:proofErr w:type="spellStart"/>
            <w:r w:rsidRPr="002D14E8">
              <w:rPr>
                <w:lang w:eastAsia="bg-BG"/>
              </w:rPr>
              <w:t>IgG</w:t>
            </w:r>
            <w:proofErr w:type="spellEnd"/>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288</w:t>
            </w:r>
          </w:p>
        </w:tc>
        <w:tc>
          <w:tcPr>
            <w:tcW w:w="1392" w:type="dxa"/>
            <w:tcBorders>
              <w:top w:val="nil"/>
              <w:left w:val="nil"/>
              <w:bottom w:val="single" w:sz="4" w:space="0" w:color="auto"/>
              <w:right w:val="single" w:sz="4" w:space="0" w:color="auto"/>
            </w:tcBorders>
            <w:shd w:val="clear" w:color="000000" w:fill="FFFFFF"/>
          </w:tcPr>
          <w:p w:rsidR="002D14E8" w:rsidRPr="002D14E8" w:rsidRDefault="004F77F0" w:rsidP="002D14E8">
            <w:pPr>
              <w:jc w:val="center"/>
              <w:rPr>
                <w:lang w:eastAsia="bg-BG"/>
              </w:rPr>
            </w:pPr>
            <w:r>
              <w:rPr>
                <w:lang w:eastAsia="bg-BG"/>
              </w:rPr>
              <w:t>4</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7.3.</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proofErr w:type="spellStart"/>
            <w:r w:rsidRPr="002D14E8">
              <w:rPr>
                <w:lang w:eastAsia="bg-BG"/>
              </w:rPr>
              <w:t>Токсоплазмоза</w:t>
            </w:r>
            <w:proofErr w:type="spellEnd"/>
            <w:r w:rsidRPr="002D14E8">
              <w:rPr>
                <w:lang w:eastAsia="bg-BG"/>
              </w:rPr>
              <w:t xml:space="preserve"> </w:t>
            </w:r>
            <w:proofErr w:type="spellStart"/>
            <w:r w:rsidRPr="002D14E8">
              <w:rPr>
                <w:lang w:eastAsia="bg-BG"/>
              </w:rPr>
              <w:t>IgA</w:t>
            </w:r>
            <w:proofErr w:type="spellEnd"/>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288</w:t>
            </w:r>
          </w:p>
        </w:tc>
        <w:tc>
          <w:tcPr>
            <w:tcW w:w="1392" w:type="dxa"/>
            <w:tcBorders>
              <w:top w:val="nil"/>
              <w:left w:val="nil"/>
              <w:bottom w:val="single" w:sz="4" w:space="0" w:color="auto"/>
              <w:right w:val="single" w:sz="4" w:space="0" w:color="auto"/>
            </w:tcBorders>
            <w:shd w:val="clear" w:color="000000" w:fill="FFFFFF"/>
          </w:tcPr>
          <w:p w:rsidR="002D14E8" w:rsidRPr="002D14E8" w:rsidRDefault="004F77F0" w:rsidP="002D14E8">
            <w:pPr>
              <w:jc w:val="center"/>
              <w:rPr>
                <w:lang w:eastAsia="bg-BG"/>
              </w:rPr>
            </w:pPr>
            <w:r>
              <w:rPr>
                <w:lang w:eastAsia="bg-BG"/>
              </w:rPr>
              <w:t>6</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b/>
                <w:bCs/>
                <w:lang w:eastAsia="bg-BG"/>
              </w:rPr>
            </w:pP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b/>
                <w:bCs/>
                <w:lang w:eastAsia="bg-BG"/>
              </w:rPr>
            </w:pPr>
            <w:r w:rsidRPr="002D14E8">
              <w:rPr>
                <w:b/>
                <w:bCs/>
                <w:lang w:eastAsia="bg-BG"/>
              </w:rPr>
              <w:t>Тестове за диагностика на Сифилис и други ППБ</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 </w:t>
            </w:r>
          </w:p>
        </w:tc>
        <w:tc>
          <w:tcPr>
            <w:tcW w:w="1392" w:type="dxa"/>
            <w:tcBorders>
              <w:top w:val="nil"/>
              <w:left w:val="nil"/>
              <w:bottom w:val="single" w:sz="4" w:space="0" w:color="auto"/>
              <w:right w:val="single" w:sz="4" w:space="0" w:color="auto"/>
            </w:tcBorders>
            <w:shd w:val="clear" w:color="000000" w:fill="FFFFFF"/>
          </w:tcPr>
          <w:p w:rsidR="002D14E8" w:rsidRPr="002D14E8" w:rsidRDefault="002D14E8" w:rsidP="002D14E8">
            <w:pPr>
              <w:jc w:val="center"/>
              <w:rPr>
                <w:lang w:eastAsia="bg-BG"/>
              </w:rPr>
            </w:pPr>
          </w:p>
        </w:tc>
      </w:tr>
      <w:tr w:rsidR="002D14E8" w:rsidRPr="002D14E8" w:rsidTr="002D14E8">
        <w:trPr>
          <w:trHeight w:val="45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8.1.</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Специфични тестове за диагностика на Сифилис - EЛИЗА </w:t>
            </w:r>
            <w:proofErr w:type="spellStart"/>
            <w:r w:rsidRPr="002D14E8">
              <w:rPr>
                <w:lang w:eastAsia="bg-BG"/>
              </w:rPr>
              <w:t>IgM</w:t>
            </w:r>
            <w:proofErr w:type="spellEnd"/>
            <w:r w:rsidRPr="002D14E8">
              <w:rPr>
                <w:lang w:eastAsia="bg-BG"/>
              </w:rPr>
              <w:t>/</w:t>
            </w:r>
            <w:proofErr w:type="spellStart"/>
            <w:r w:rsidRPr="002D14E8">
              <w:rPr>
                <w:lang w:eastAsia="bg-BG"/>
              </w:rPr>
              <w:t>IgG</w:t>
            </w:r>
            <w:proofErr w:type="spellEnd"/>
            <w:r w:rsidRPr="002D14E8">
              <w:rPr>
                <w:lang w:eastAsia="bg-BG"/>
              </w:rPr>
              <w:t xml:space="preserve"> за нуждите на ЦТХ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175 500</w:t>
            </w:r>
          </w:p>
        </w:tc>
        <w:tc>
          <w:tcPr>
            <w:tcW w:w="1392" w:type="dxa"/>
            <w:tcBorders>
              <w:top w:val="nil"/>
              <w:left w:val="nil"/>
              <w:bottom w:val="single" w:sz="4" w:space="0" w:color="auto"/>
              <w:right w:val="single" w:sz="4" w:space="0" w:color="auto"/>
            </w:tcBorders>
            <w:shd w:val="clear" w:color="000000" w:fill="FFFFFF"/>
          </w:tcPr>
          <w:p w:rsidR="002D14E8" w:rsidRPr="002D14E8" w:rsidRDefault="004F77F0" w:rsidP="002D14E8">
            <w:pPr>
              <w:jc w:val="center"/>
              <w:rPr>
                <w:lang w:eastAsia="bg-BG"/>
              </w:rPr>
            </w:pPr>
            <w:r>
              <w:rPr>
                <w:lang w:eastAsia="bg-BG"/>
              </w:rPr>
              <w:t>1 579</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8.2.</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Тестове за диагностика на Сифилис / ТПХА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30 000</w:t>
            </w:r>
          </w:p>
        </w:tc>
        <w:tc>
          <w:tcPr>
            <w:tcW w:w="1392" w:type="dxa"/>
            <w:tcBorders>
              <w:top w:val="nil"/>
              <w:left w:val="nil"/>
              <w:bottom w:val="single" w:sz="4" w:space="0" w:color="auto"/>
              <w:right w:val="single" w:sz="4" w:space="0" w:color="auto"/>
            </w:tcBorders>
            <w:shd w:val="clear" w:color="000000" w:fill="FFFFFF"/>
          </w:tcPr>
          <w:p w:rsidR="002D14E8" w:rsidRPr="002D14E8" w:rsidRDefault="004F77F0" w:rsidP="002D14E8">
            <w:pPr>
              <w:jc w:val="center"/>
              <w:rPr>
                <w:lang w:eastAsia="bg-BG"/>
              </w:rPr>
            </w:pPr>
            <w:r>
              <w:rPr>
                <w:lang w:eastAsia="bg-BG"/>
              </w:rPr>
              <w:t>100</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8.3.</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Тестове за диагностика на Сифилис ЕЛИЗА </w:t>
            </w:r>
            <w:proofErr w:type="spellStart"/>
            <w:r w:rsidRPr="002D14E8">
              <w:rPr>
                <w:lang w:eastAsia="bg-BG"/>
              </w:rPr>
              <w:t>IgM</w:t>
            </w:r>
            <w:proofErr w:type="spellEnd"/>
            <w:r w:rsidRPr="002D14E8">
              <w:rPr>
                <w:lang w:eastAsia="bg-BG"/>
              </w:rPr>
              <w:t xml:space="preserve"> / </w:t>
            </w:r>
            <w:proofErr w:type="spellStart"/>
            <w:r w:rsidRPr="002D14E8">
              <w:rPr>
                <w:lang w:eastAsia="bg-BG"/>
              </w:rPr>
              <w:t>IgG</w:t>
            </w:r>
            <w:proofErr w:type="spellEnd"/>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20 000</w:t>
            </w:r>
          </w:p>
        </w:tc>
        <w:tc>
          <w:tcPr>
            <w:tcW w:w="1392" w:type="dxa"/>
            <w:tcBorders>
              <w:top w:val="nil"/>
              <w:left w:val="nil"/>
              <w:bottom w:val="single" w:sz="4" w:space="0" w:color="auto"/>
              <w:right w:val="single" w:sz="4" w:space="0" w:color="auto"/>
            </w:tcBorders>
            <w:shd w:val="clear" w:color="000000" w:fill="FFFFFF"/>
          </w:tcPr>
          <w:p w:rsidR="002D14E8" w:rsidRPr="002D14E8" w:rsidRDefault="004F77F0" w:rsidP="002D14E8">
            <w:pPr>
              <w:jc w:val="center"/>
              <w:rPr>
                <w:lang w:eastAsia="bg-BG"/>
              </w:rPr>
            </w:pPr>
            <w:r>
              <w:rPr>
                <w:lang w:eastAsia="bg-BG"/>
              </w:rPr>
              <w:t>183</w:t>
            </w:r>
          </w:p>
        </w:tc>
      </w:tr>
      <w:tr w:rsidR="002D14E8" w:rsidRPr="002D14E8" w:rsidTr="002D14E8">
        <w:trPr>
          <w:trHeight w:val="45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8.4.</w:t>
            </w:r>
          </w:p>
        </w:tc>
        <w:tc>
          <w:tcPr>
            <w:tcW w:w="6043"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rPr>
                <w:lang w:eastAsia="bg-BG"/>
              </w:rPr>
            </w:pPr>
            <w:r w:rsidRPr="002D14E8">
              <w:rPr>
                <w:lang w:eastAsia="bg-BG"/>
              </w:rPr>
              <w:t xml:space="preserve">Тестове за определяне на ДНК при </w:t>
            </w:r>
            <w:proofErr w:type="spellStart"/>
            <w:r w:rsidRPr="002D14E8">
              <w:rPr>
                <w:lang w:eastAsia="bg-BG"/>
              </w:rPr>
              <w:t>гонококови</w:t>
            </w:r>
            <w:proofErr w:type="spellEnd"/>
            <w:r w:rsidRPr="002D14E8">
              <w:rPr>
                <w:lang w:eastAsia="bg-BG"/>
              </w:rPr>
              <w:t xml:space="preserve"> и </w:t>
            </w:r>
            <w:proofErr w:type="spellStart"/>
            <w:r w:rsidRPr="002D14E8">
              <w:rPr>
                <w:lang w:eastAsia="bg-BG"/>
              </w:rPr>
              <w:t>хламидийни</w:t>
            </w:r>
            <w:proofErr w:type="spellEnd"/>
            <w:r w:rsidRPr="002D14E8">
              <w:rPr>
                <w:lang w:eastAsia="bg-BG"/>
              </w:rPr>
              <w:t xml:space="preserve"> полово предавани инфекции</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96</w:t>
            </w:r>
          </w:p>
        </w:tc>
        <w:tc>
          <w:tcPr>
            <w:tcW w:w="1392" w:type="dxa"/>
            <w:tcBorders>
              <w:top w:val="nil"/>
              <w:left w:val="nil"/>
              <w:bottom w:val="single" w:sz="4" w:space="0" w:color="auto"/>
              <w:right w:val="single" w:sz="4" w:space="0" w:color="auto"/>
            </w:tcBorders>
            <w:shd w:val="clear" w:color="000000" w:fill="FFFFFF"/>
          </w:tcPr>
          <w:p w:rsidR="002D14E8" w:rsidRPr="002D14E8" w:rsidRDefault="004F77F0" w:rsidP="002D14E8">
            <w:pPr>
              <w:jc w:val="center"/>
              <w:rPr>
                <w:lang w:eastAsia="bg-BG"/>
              </w:rPr>
            </w:pPr>
            <w:r>
              <w:rPr>
                <w:lang w:eastAsia="bg-BG"/>
              </w:rPr>
              <w:t>115</w:t>
            </w:r>
          </w:p>
        </w:tc>
      </w:tr>
      <w:tr w:rsidR="002D14E8" w:rsidRPr="002D14E8" w:rsidTr="002D14E8">
        <w:trPr>
          <w:trHeight w:val="42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b/>
                <w:bCs/>
                <w:lang w:eastAsia="bg-BG"/>
              </w:rPr>
            </w:pP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b/>
                <w:bCs/>
                <w:lang w:eastAsia="bg-BG"/>
              </w:rPr>
            </w:pPr>
            <w:r w:rsidRPr="002D14E8">
              <w:rPr>
                <w:b/>
                <w:bCs/>
                <w:lang w:eastAsia="bg-BG"/>
              </w:rPr>
              <w:t xml:space="preserve">Тестове за микробиологична диагностика на  </w:t>
            </w:r>
            <w:proofErr w:type="spellStart"/>
            <w:r w:rsidRPr="002D14E8">
              <w:rPr>
                <w:b/>
                <w:bCs/>
                <w:lang w:eastAsia="bg-BG"/>
              </w:rPr>
              <w:t>гонококови</w:t>
            </w:r>
            <w:proofErr w:type="spellEnd"/>
            <w:r w:rsidRPr="002D14E8">
              <w:rPr>
                <w:b/>
                <w:bCs/>
                <w:lang w:eastAsia="bg-BG"/>
              </w:rPr>
              <w:t xml:space="preserve"> сексуално предавани инфекции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b/>
                <w:bCs/>
                <w:lang w:eastAsia="bg-BG"/>
              </w:rPr>
            </w:pPr>
            <w:r w:rsidRPr="002D14E8">
              <w:rPr>
                <w:b/>
                <w:bCs/>
                <w:lang w:eastAsia="bg-BG"/>
              </w:rPr>
              <w:t> </w:t>
            </w:r>
          </w:p>
        </w:tc>
        <w:tc>
          <w:tcPr>
            <w:tcW w:w="1392" w:type="dxa"/>
            <w:tcBorders>
              <w:top w:val="nil"/>
              <w:left w:val="nil"/>
              <w:bottom w:val="single" w:sz="4" w:space="0" w:color="auto"/>
              <w:right w:val="single" w:sz="4" w:space="0" w:color="auto"/>
            </w:tcBorders>
            <w:shd w:val="clear" w:color="000000" w:fill="FFFFFF"/>
          </w:tcPr>
          <w:p w:rsidR="002D14E8" w:rsidRPr="002D14E8" w:rsidRDefault="002D14E8" w:rsidP="002D14E8">
            <w:pPr>
              <w:jc w:val="center"/>
              <w:rPr>
                <w:b/>
                <w:bCs/>
                <w:lang w:eastAsia="bg-BG"/>
              </w:rPr>
            </w:pPr>
          </w:p>
        </w:tc>
      </w:tr>
      <w:tr w:rsidR="002D14E8" w:rsidRPr="002D14E8" w:rsidTr="002D14E8">
        <w:trPr>
          <w:trHeight w:val="45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8.5.</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Набор за оцветяване по Грам, с два </w:t>
            </w:r>
            <w:proofErr w:type="spellStart"/>
            <w:r w:rsidRPr="002D14E8">
              <w:rPr>
                <w:lang w:eastAsia="bg-BG"/>
              </w:rPr>
              <w:t>обезцветителни</w:t>
            </w:r>
            <w:proofErr w:type="spellEnd"/>
            <w:r w:rsidRPr="002D14E8">
              <w:rPr>
                <w:lang w:eastAsia="bg-BG"/>
              </w:rPr>
              <w:t xml:space="preserve"> разтвора, общо пет реагента по 500 г.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15</w:t>
            </w:r>
          </w:p>
        </w:tc>
        <w:tc>
          <w:tcPr>
            <w:tcW w:w="1392" w:type="dxa"/>
            <w:tcBorders>
              <w:top w:val="nil"/>
              <w:left w:val="nil"/>
              <w:bottom w:val="single" w:sz="4" w:space="0" w:color="auto"/>
              <w:right w:val="single" w:sz="4" w:space="0" w:color="auto"/>
            </w:tcBorders>
            <w:shd w:val="clear" w:color="000000" w:fill="FFFFFF"/>
          </w:tcPr>
          <w:p w:rsidR="002D14E8" w:rsidRPr="002D14E8" w:rsidRDefault="004F77F0" w:rsidP="002D14E8">
            <w:pPr>
              <w:jc w:val="center"/>
              <w:rPr>
                <w:lang w:eastAsia="bg-BG"/>
              </w:rPr>
            </w:pPr>
            <w:r>
              <w:rPr>
                <w:lang w:eastAsia="bg-BG"/>
              </w:rPr>
              <w:t>55</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8.6.</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proofErr w:type="spellStart"/>
            <w:r w:rsidRPr="002D14E8">
              <w:rPr>
                <w:lang w:eastAsia="bg-BG"/>
              </w:rPr>
              <w:t>Метиленово</w:t>
            </w:r>
            <w:proofErr w:type="spellEnd"/>
            <w:r w:rsidRPr="002D14E8">
              <w:rPr>
                <w:lang w:eastAsia="bg-BG"/>
              </w:rPr>
              <w:t xml:space="preserve"> синьо по </w:t>
            </w:r>
            <w:proofErr w:type="spellStart"/>
            <w:r w:rsidRPr="002D14E8">
              <w:rPr>
                <w:lang w:eastAsia="bg-BG"/>
              </w:rPr>
              <w:t>Льофлер</w:t>
            </w:r>
            <w:proofErr w:type="spellEnd"/>
            <w:r w:rsidRPr="002D14E8">
              <w:rPr>
                <w:lang w:eastAsia="bg-BG"/>
              </w:rPr>
              <w:t xml:space="preserve"> опаковка от 100 г.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60</w:t>
            </w:r>
          </w:p>
        </w:tc>
        <w:tc>
          <w:tcPr>
            <w:tcW w:w="1392" w:type="dxa"/>
            <w:tcBorders>
              <w:top w:val="nil"/>
              <w:left w:val="nil"/>
              <w:bottom w:val="single" w:sz="4" w:space="0" w:color="auto"/>
              <w:right w:val="single" w:sz="4" w:space="0" w:color="auto"/>
            </w:tcBorders>
            <w:shd w:val="clear" w:color="000000" w:fill="FFFFFF"/>
          </w:tcPr>
          <w:p w:rsidR="002D14E8" w:rsidRPr="002D14E8" w:rsidRDefault="004F77F0" w:rsidP="002D14E8">
            <w:pPr>
              <w:jc w:val="center"/>
              <w:rPr>
                <w:lang w:eastAsia="bg-BG"/>
              </w:rPr>
            </w:pPr>
            <w:r>
              <w:rPr>
                <w:lang w:eastAsia="bg-BG"/>
              </w:rPr>
              <w:t>212</w:t>
            </w:r>
          </w:p>
        </w:tc>
      </w:tr>
      <w:tr w:rsidR="002D14E8" w:rsidRPr="002D14E8" w:rsidTr="002D14E8">
        <w:trPr>
          <w:trHeight w:val="42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rPr>
                <w:b/>
                <w:bCs/>
                <w:lang w:eastAsia="bg-BG"/>
              </w:rPr>
            </w:pP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b/>
                <w:bCs/>
                <w:lang w:eastAsia="bg-BG"/>
              </w:rPr>
            </w:pPr>
            <w:r w:rsidRPr="002D14E8">
              <w:rPr>
                <w:b/>
                <w:bCs/>
                <w:lang w:eastAsia="bg-BG"/>
              </w:rPr>
              <w:t xml:space="preserve">Тестове за диагностика на </w:t>
            </w:r>
            <w:proofErr w:type="spellStart"/>
            <w:r w:rsidRPr="002D14E8">
              <w:rPr>
                <w:b/>
                <w:bCs/>
                <w:lang w:eastAsia="bg-BG"/>
              </w:rPr>
              <w:t>хламидийни</w:t>
            </w:r>
            <w:proofErr w:type="spellEnd"/>
            <w:r w:rsidRPr="002D14E8">
              <w:rPr>
                <w:b/>
                <w:bCs/>
                <w:lang w:eastAsia="bg-BG"/>
              </w:rPr>
              <w:t xml:space="preserve"> сексуално предавани инфекции ЕЛИЗА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b/>
                <w:bCs/>
                <w:lang w:eastAsia="bg-BG"/>
              </w:rPr>
            </w:pPr>
            <w:r w:rsidRPr="002D14E8">
              <w:rPr>
                <w:b/>
                <w:bCs/>
                <w:lang w:eastAsia="bg-BG"/>
              </w:rPr>
              <w:t> </w:t>
            </w:r>
          </w:p>
        </w:tc>
        <w:tc>
          <w:tcPr>
            <w:tcW w:w="1392" w:type="dxa"/>
            <w:tcBorders>
              <w:top w:val="nil"/>
              <w:left w:val="nil"/>
              <w:bottom w:val="single" w:sz="4" w:space="0" w:color="auto"/>
              <w:right w:val="single" w:sz="4" w:space="0" w:color="auto"/>
            </w:tcBorders>
            <w:shd w:val="clear" w:color="000000" w:fill="FFFFFF"/>
          </w:tcPr>
          <w:p w:rsidR="002D14E8" w:rsidRPr="002D14E8" w:rsidRDefault="002D14E8" w:rsidP="002D14E8">
            <w:pPr>
              <w:jc w:val="center"/>
              <w:rPr>
                <w:b/>
                <w:bCs/>
                <w:lang w:eastAsia="bg-BG"/>
              </w:rPr>
            </w:pP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8.7.</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proofErr w:type="spellStart"/>
            <w:r w:rsidRPr="002D14E8">
              <w:rPr>
                <w:lang w:eastAsia="bg-BG"/>
              </w:rPr>
              <w:t>Хламидия</w:t>
            </w:r>
            <w:proofErr w:type="spellEnd"/>
            <w:r w:rsidRPr="002D14E8">
              <w:rPr>
                <w:lang w:eastAsia="bg-BG"/>
              </w:rPr>
              <w:t xml:space="preserve"> </w:t>
            </w:r>
            <w:proofErr w:type="spellStart"/>
            <w:r w:rsidRPr="002D14E8">
              <w:rPr>
                <w:lang w:eastAsia="bg-BG"/>
              </w:rPr>
              <w:t>трахоматис</w:t>
            </w:r>
            <w:proofErr w:type="spellEnd"/>
            <w:r w:rsidRPr="002D14E8">
              <w:rPr>
                <w:lang w:eastAsia="bg-BG"/>
              </w:rPr>
              <w:t xml:space="preserve"> </w:t>
            </w:r>
            <w:proofErr w:type="spellStart"/>
            <w:r w:rsidRPr="002D14E8">
              <w:rPr>
                <w:lang w:eastAsia="bg-BG"/>
              </w:rPr>
              <w:t>IgM</w:t>
            </w:r>
            <w:proofErr w:type="spellEnd"/>
            <w:r w:rsidRPr="002D14E8">
              <w:rPr>
                <w:lang w:eastAsia="bg-BG"/>
              </w:rPr>
              <w:t xml:space="preserve"> 96т</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9 600</w:t>
            </w:r>
          </w:p>
        </w:tc>
        <w:tc>
          <w:tcPr>
            <w:tcW w:w="1392" w:type="dxa"/>
            <w:tcBorders>
              <w:top w:val="nil"/>
              <w:left w:val="nil"/>
              <w:bottom w:val="single" w:sz="4" w:space="0" w:color="auto"/>
              <w:right w:val="single" w:sz="4" w:space="0" w:color="auto"/>
            </w:tcBorders>
            <w:shd w:val="clear" w:color="000000" w:fill="FFFFFF"/>
          </w:tcPr>
          <w:p w:rsidR="002D14E8" w:rsidRPr="002D14E8" w:rsidRDefault="004F77F0" w:rsidP="002D14E8">
            <w:pPr>
              <w:jc w:val="center"/>
              <w:rPr>
                <w:lang w:eastAsia="bg-BG"/>
              </w:rPr>
            </w:pPr>
            <w:r>
              <w:rPr>
                <w:lang w:eastAsia="bg-BG"/>
              </w:rPr>
              <w:t>211</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8.8</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proofErr w:type="spellStart"/>
            <w:r w:rsidRPr="002D14E8">
              <w:rPr>
                <w:lang w:eastAsia="bg-BG"/>
              </w:rPr>
              <w:t>Хламидия</w:t>
            </w:r>
            <w:proofErr w:type="spellEnd"/>
            <w:r w:rsidRPr="002D14E8">
              <w:rPr>
                <w:lang w:eastAsia="bg-BG"/>
              </w:rPr>
              <w:t xml:space="preserve"> </w:t>
            </w:r>
            <w:proofErr w:type="spellStart"/>
            <w:r w:rsidRPr="002D14E8">
              <w:rPr>
                <w:lang w:eastAsia="bg-BG"/>
              </w:rPr>
              <w:t>трахоматис</w:t>
            </w:r>
            <w:proofErr w:type="spellEnd"/>
            <w:r w:rsidRPr="002D14E8">
              <w:rPr>
                <w:lang w:eastAsia="bg-BG"/>
              </w:rPr>
              <w:t xml:space="preserve">  </w:t>
            </w:r>
            <w:proofErr w:type="spellStart"/>
            <w:r w:rsidRPr="002D14E8">
              <w:rPr>
                <w:lang w:eastAsia="bg-BG"/>
              </w:rPr>
              <w:t>IgA</w:t>
            </w:r>
            <w:proofErr w:type="spellEnd"/>
            <w:r w:rsidRPr="002D14E8">
              <w:rPr>
                <w:lang w:eastAsia="bg-BG"/>
              </w:rPr>
              <w:t xml:space="preserve">  96т</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4 800</w:t>
            </w:r>
          </w:p>
        </w:tc>
        <w:tc>
          <w:tcPr>
            <w:tcW w:w="1392" w:type="dxa"/>
            <w:tcBorders>
              <w:top w:val="nil"/>
              <w:left w:val="nil"/>
              <w:bottom w:val="single" w:sz="4" w:space="0" w:color="auto"/>
              <w:right w:val="single" w:sz="4" w:space="0" w:color="auto"/>
            </w:tcBorders>
            <w:shd w:val="clear" w:color="000000" w:fill="FFFFFF"/>
          </w:tcPr>
          <w:p w:rsidR="002D14E8" w:rsidRPr="002D14E8" w:rsidRDefault="004F77F0" w:rsidP="002D14E8">
            <w:pPr>
              <w:jc w:val="center"/>
              <w:rPr>
                <w:lang w:eastAsia="bg-BG"/>
              </w:rPr>
            </w:pPr>
            <w:r>
              <w:rPr>
                <w:lang w:eastAsia="bg-BG"/>
              </w:rPr>
              <w:t>105</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8.9.</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proofErr w:type="spellStart"/>
            <w:r w:rsidRPr="002D14E8">
              <w:rPr>
                <w:lang w:eastAsia="bg-BG"/>
              </w:rPr>
              <w:t>Хламидия</w:t>
            </w:r>
            <w:proofErr w:type="spellEnd"/>
            <w:r w:rsidRPr="002D14E8">
              <w:rPr>
                <w:lang w:eastAsia="bg-BG"/>
              </w:rPr>
              <w:t xml:space="preserve"> </w:t>
            </w:r>
            <w:proofErr w:type="spellStart"/>
            <w:r w:rsidRPr="002D14E8">
              <w:rPr>
                <w:lang w:eastAsia="bg-BG"/>
              </w:rPr>
              <w:t>трахоматис</w:t>
            </w:r>
            <w:proofErr w:type="spellEnd"/>
            <w:r w:rsidRPr="002D14E8">
              <w:rPr>
                <w:lang w:eastAsia="bg-BG"/>
              </w:rPr>
              <w:t xml:space="preserve">  </w:t>
            </w:r>
            <w:proofErr w:type="spellStart"/>
            <w:r w:rsidRPr="002D14E8">
              <w:rPr>
                <w:lang w:eastAsia="bg-BG"/>
              </w:rPr>
              <w:t>IgG</w:t>
            </w:r>
            <w:proofErr w:type="spellEnd"/>
            <w:r w:rsidRPr="002D14E8">
              <w:rPr>
                <w:lang w:eastAsia="bg-BG"/>
              </w:rPr>
              <w:t xml:space="preserve"> 96т</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9 600</w:t>
            </w:r>
          </w:p>
        </w:tc>
        <w:tc>
          <w:tcPr>
            <w:tcW w:w="1392" w:type="dxa"/>
            <w:tcBorders>
              <w:top w:val="nil"/>
              <w:left w:val="nil"/>
              <w:bottom w:val="single" w:sz="4" w:space="0" w:color="auto"/>
              <w:right w:val="single" w:sz="4" w:space="0" w:color="auto"/>
            </w:tcBorders>
            <w:shd w:val="clear" w:color="000000" w:fill="FFFFFF"/>
          </w:tcPr>
          <w:p w:rsidR="002D14E8" w:rsidRPr="002D14E8" w:rsidRDefault="004F77F0" w:rsidP="002D14E8">
            <w:pPr>
              <w:jc w:val="center"/>
              <w:rPr>
                <w:lang w:eastAsia="bg-BG"/>
              </w:rPr>
            </w:pPr>
            <w:r>
              <w:rPr>
                <w:lang w:eastAsia="bg-BG"/>
              </w:rPr>
              <w:t>211</w:t>
            </w:r>
          </w:p>
        </w:tc>
      </w:tr>
      <w:tr w:rsidR="002D14E8" w:rsidRPr="002D14E8" w:rsidTr="002D14E8">
        <w:trPr>
          <w:trHeight w:val="42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b/>
                <w:bCs/>
                <w:lang w:eastAsia="bg-BG"/>
              </w:rPr>
            </w:pPr>
          </w:p>
        </w:tc>
        <w:tc>
          <w:tcPr>
            <w:tcW w:w="6043"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rPr>
                <w:b/>
                <w:bCs/>
                <w:lang w:eastAsia="bg-BG"/>
              </w:rPr>
            </w:pPr>
            <w:proofErr w:type="spellStart"/>
            <w:r w:rsidRPr="002D14E8">
              <w:rPr>
                <w:b/>
                <w:bCs/>
                <w:lang w:eastAsia="bg-BG"/>
              </w:rPr>
              <w:t>Диагностикуми</w:t>
            </w:r>
            <w:proofErr w:type="spellEnd"/>
            <w:r w:rsidRPr="002D14E8">
              <w:rPr>
                <w:b/>
                <w:bCs/>
                <w:lang w:eastAsia="bg-BG"/>
              </w:rPr>
              <w:t xml:space="preserve"> за </w:t>
            </w:r>
            <w:proofErr w:type="spellStart"/>
            <w:r w:rsidRPr="002D14E8">
              <w:rPr>
                <w:b/>
                <w:bCs/>
                <w:lang w:eastAsia="bg-BG"/>
              </w:rPr>
              <w:t>имунологичен</w:t>
            </w:r>
            <w:proofErr w:type="spellEnd"/>
            <w:r w:rsidRPr="002D14E8">
              <w:rPr>
                <w:b/>
                <w:bCs/>
                <w:lang w:eastAsia="bg-BG"/>
              </w:rPr>
              <w:t xml:space="preserve"> мониторинг на пациенти с ХИВ/СПИН за нуждите на Националната </w:t>
            </w:r>
            <w:proofErr w:type="spellStart"/>
            <w:r w:rsidRPr="002D14E8">
              <w:rPr>
                <w:b/>
                <w:bCs/>
                <w:lang w:eastAsia="bg-BG"/>
              </w:rPr>
              <w:t>имунологична</w:t>
            </w:r>
            <w:proofErr w:type="spellEnd"/>
            <w:r w:rsidRPr="002D14E8">
              <w:rPr>
                <w:b/>
                <w:bCs/>
                <w:lang w:eastAsia="bg-BG"/>
              </w:rPr>
              <w:t xml:space="preserve"> лаборатория</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 </w:t>
            </w:r>
          </w:p>
        </w:tc>
        <w:tc>
          <w:tcPr>
            <w:tcW w:w="1392" w:type="dxa"/>
            <w:tcBorders>
              <w:top w:val="nil"/>
              <w:left w:val="nil"/>
              <w:bottom w:val="single" w:sz="4" w:space="0" w:color="auto"/>
              <w:right w:val="single" w:sz="4" w:space="0" w:color="auto"/>
            </w:tcBorders>
            <w:shd w:val="clear" w:color="000000" w:fill="FFFFFF"/>
          </w:tcPr>
          <w:p w:rsidR="002D14E8" w:rsidRPr="002D14E8" w:rsidRDefault="002D14E8" w:rsidP="002D14E8">
            <w:pPr>
              <w:jc w:val="center"/>
              <w:rPr>
                <w:lang w:eastAsia="bg-BG"/>
              </w:rPr>
            </w:pPr>
          </w:p>
        </w:tc>
      </w:tr>
      <w:tr w:rsidR="002D14E8" w:rsidRPr="002D14E8" w:rsidTr="002D14E8">
        <w:trPr>
          <w:trHeight w:val="21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b/>
                <w:bCs/>
                <w:lang w:eastAsia="bg-BG"/>
              </w:rPr>
            </w:pP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b/>
                <w:bCs/>
                <w:lang w:eastAsia="bg-BG"/>
              </w:rPr>
            </w:pPr>
            <w:r w:rsidRPr="002D14E8">
              <w:rPr>
                <w:b/>
                <w:bCs/>
                <w:lang w:eastAsia="bg-BG"/>
              </w:rPr>
              <w:t>Тестове за количествено определяне на CD4 и CD8</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b/>
                <w:bCs/>
                <w:lang w:eastAsia="bg-BG"/>
              </w:rPr>
            </w:pPr>
            <w:r w:rsidRPr="002D14E8">
              <w:rPr>
                <w:b/>
                <w:bCs/>
                <w:lang w:eastAsia="bg-BG"/>
              </w:rPr>
              <w:t> </w:t>
            </w:r>
          </w:p>
        </w:tc>
        <w:tc>
          <w:tcPr>
            <w:tcW w:w="1392" w:type="dxa"/>
            <w:tcBorders>
              <w:top w:val="nil"/>
              <w:left w:val="nil"/>
              <w:bottom w:val="single" w:sz="4" w:space="0" w:color="auto"/>
              <w:right w:val="single" w:sz="4" w:space="0" w:color="auto"/>
            </w:tcBorders>
            <w:shd w:val="clear" w:color="000000" w:fill="FFFFFF"/>
          </w:tcPr>
          <w:p w:rsidR="002D14E8" w:rsidRPr="002D14E8" w:rsidRDefault="002D14E8" w:rsidP="002D14E8">
            <w:pPr>
              <w:jc w:val="center"/>
              <w:rPr>
                <w:b/>
                <w:bCs/>
                <w:lang w:eastAsia="bg-BG"/>
              </w:rPr>
            </w:pPr>
          </w:p>
        </w:tc>
      </w:tr>
      <w:tr w:rsidR="002D14E8" w:rsidRPr="002D14E8" w:rsidTr="002D14E8">
        <w:trPr>
          <w:trHeight w:val="45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9.1.</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proofErr w:type="spellStart"/>
            <w:r w:rsidRPr="002D14E8">
              <w:rPr>
                <w:lang w:eastAsia="bg-BG"/>
              </w:rPr>
              <w:t>MultiTEST</w:t>
            </w:r>
            <w:proofErr w:type="spellEnd"/>
            <w:r w:rsidRPr="002D14E8">
              <w:rPr>
                <w:lang w:eastAsia="bg-BG"/>
              </w:rPr>
              <w:t xml:space="preserve"> 6-colour TBNK  CD3/CD16+56/CD45/CD4/CD19/CD8 вкл.  </w:t>
            </w:r>
            <w:proofErr w:type="spellStart"/>
            <w:r w:rsidRPr="002D14E8">
              <w:rPr>
                <w:lang w:eastAsia="bg-BG"/>
              </w:rPr>
              <w:t>Trucount</w:t>
            </w:r>
            <w:proofErr w:type="spellEnd"/>
            <w:r w:rsidRPr="002D14E8">
              <w:rPr>
                <w:lang w:eastAsia="bg-BG"/>
              </w:rPr>
              <w:t xml:space="preserve"> епруветка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2 700</w:t>
            </w:r>
          </w:p>
        </w:tc>
        <w:tc>
          <w:tcPr>
            <w:tcW w:w="1392" w:type="dxa"/>
            <w:tcBorders>
              <w:top w:val="nil"/>
              <w:left w:val="nil"/>
              <w:bottom w:val="single" w:sz="4" w:space="0" w:color="auto"/>
              <w:right w:val="single" w:sz="4" w:space="0" w:color="auto"/>
            </w:tcBorders>
            <w:shd w:val="clear" w:color="000000" w:fill="FFFFFF"/>
          </w:tcPr>
          <w:p w:rsidR="002D14E8" w:rsidRPr="002D14E8" w:rsidRDefault="004F77F0" w:rsidP="002D14E8">
            <w:pPr>
              <w:jc w:val="center"/>
              <w:rPr>
                <w:lang w:eastAsia="bg-BG"/>
              </w:rPr>
            </w:pPr>
            <w:r>
              <w:rPr>
                <w:lang w:eastAsia="bg-BG"/>
              </w:rPr>
              <w:t>1 950</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9.2.</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proofErr w:type="spellStart"/>
            <w:r w:rsidRPr="002D14E8">
              <w:rPr>
                <w:lang w:eastAsia="bg-BG"/>
              </w:rPr>
              <w:t>Тритест</w:t>
            </w:r>
            <w:proofErr w:type="spellEnd"/>
            <w:r w:rsidRPr="002D14E8">
              <w:rPr>
                <w:lang w:eastAsia="bg-BG"/>
              </w:rPr>
              <w:t xml:space="preserve"> CD3/CD16+56/CD45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500</w:t>
            </w:r>
          </w:p>
        </w:tc>
        <w:tc>
          <w:tcPr>
            <w:tcW w:w="1392" w:type="dxa"/>
            <w:tcBorders>
              <w:top w:val="nil"/>
              <w:left w:val="nil"/>
              <w:bottom w:val="single" w:sz="4" w:space="0" w:color="auto"/>
              <w:right w:val="single" w:sz="4" w:space="0" w:color="auto"/>
            </w:tcBorders>
            <w:shd w:val="clear" w:color="000000" w:fill="FFFFFF"/>
          </w:tcPr>
          <w:p w:rsidR="002D14E8" w:rsidRPr="002D14E8" w:rsidRDefault="004F77F0" w:rsidP="002D14E8">
            <w:pPr>
              <w:jc w:val="center"/>
              <w:rPr>
                <w:lang w:eastAsia="bg-BG"/>
              </w:rPr>
            </w:pPr>
            <w:r>
              <w:rPr>
                <w:lang w:eastAsia="bg-BG"/>
              </w:rPr>
              <w:t>123</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9.3.</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proofErr w:type="spellStart"/>
            <w:r w:rsidRPr="002D14E8">
              <w:rPr>
                <w:lang w:eastAsia="bg-BG"/>
              </w:rPr>
              <w:t>Тритест</w:t>
            </w:r>
            <w:proofErr w:type="spellEnd"/>
            <w:r w:rsidRPr="002D14E8">
              <w:rPr>
                <w:lang w:eastAsia="bg-BG"/>
              </w:rPr>
              <w:t xml:space="preserve"> CD3/CD19/CD45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500</w:t>
            </w:r>
          </w:p>
        </w:tc>
        <w:tc>
          <w:tcPr>
            <w:tcW w:w="1392" w:type="dxa"/>
            <w:tcBorders>
              <w:top w:val="nil"/>
              <w:left w:val="nil"/>
              <w:bottom w:val="single" w:sz="4" w:space="0" w:color="auto"/>
              <w:right w:val="single" w:sz="4" w:space="0" w:color="auto"/>
            </w:tcBorders>
            <w:shd w:val="clear" w:color="000000" w:fill="FFFFFF"/>
          </w:tcPr>
          <w:p w:rsidR="002D14E8" w:rsidRPr="002D14E8" w:rsidRDefault="004F77F0" w:rsidP="002D14E8">
            <w:pPr>
              <w:jc w:val="center"/>
              <w:rPr>
                <w:lang w:eastAsia="bg-BG"/>
              </w:rPr>
            </w:pPr>
            <w:r>
              <w:rPr>
                <w:lang w:eastAsia="bg-BG"/>
              </w:rPr>
              <w:t>123</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9.4.</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proofErr w:type="spellStart"/>
            <w:r w:rsidRPr="002D14E8">
              <w:rPr>
                <w:lang w:eastAsia="bg-BG"/>
              </w:rPr>
              <w:t>Тритест</w:t>
            </w:r>
            <w:proofErr w:type="spellEnd"/>
            <w:r w:rsidRPr="002D14E8">
              <w:rPr>
                <w:lang w:eastAsia="bg-BG"/>
              </w:rPr>
              <w:t xml:space="preserve"> CD4/CD8/CD3 включващ </w:t>
            </w:r>
            <w:proofErr w:type="spellStart"/>
            <w:r w:rsidRPr="002D14E8">
              <w:rPr>
                <w:lang w:eastAsia="bg-BG"/>
              </w:rPr>
              <w:t>Trucount</w:t>
            </w:r>
            <w:proofErr w:type="spellEnd"/>
            <w:r w:rsidRPr="002D14E8">
              <w:rPr>
                <w:lang w:eastAsia="bg-BG"/>
              </w:rPr>
              <w:t xml:space="preserve"> епруветка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500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162</w:t>
            </w:r>
          </w:p>
        </w:tc>
      </w:tr>
      <w:tr w:rsidR="002D14E8" w:rsidRPr="002D14E8" w:rsidTr="002D14E8">
        <w:trPr>
          <w:trHeight w:val="36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b/>
                <w:bCs/>
                <w:lang w:eastAsia="bg-BG"/>
              </w:rPr>
            </w:pP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b/>
                <w:bCs/>
                <w:lang w:eastAsia="bg-BG"/>
              </w:rPr>
            </w:pPr>
            <w:r w:rsidRPr="002D14E8">
              <w:rPr>
                <w:b/>
                <w:bCs/>
                <w:lang w:eastAsia="bg-BG"/>
              </w:rPr>
              <w:t>Антиген специфичен кит за CD4 и  CD8</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b/>
                <w:bCs/>
                <w:lang w:eastAsia="bg-BG"/>
              </w:rPr>
            </w:pPr>
            <w:r w:rsidRPr="002D14E8">
              <w:rPr>
                <w:b/>
                <w:bCs/>
                <w:lang w:eastAsia="bg-BG"/>
              </w:rPr>
              <w:t> </w:t>
            </w:r>
          </w:p>
        </w:tc>
        <w:tc>
          <w:tcPr>
            <w:tcW w:w="1392" w:type="dxa"/>
            <w:tcBorders>
              <w:top w:val="nil"/>
              <w:left w:val="nil"/>
              <w:bottom w:val="single" w:sz="4" w:space="0" w:color="auto"/>
              <w:right w:val="single" w:sz="4" w:space="0" w:color="auto"/>
            </w:tcBorders>
            <w:shd w:val="clear" w:color="000000" w:fill="FFFFFF"/>
          </w:tcPr>
          <w:p w:rsidR="002D14E8" w:rsidRPr="002D14E8" w:rsidRDefault="002D14E8" w:rsidP="002D14E8">
            <w:pPr>
              <w:jc w:val="center"/>
              <w:rPr>
                <w:b/>
                <w:bCs/>
                <w:lang w:eastAsia="bg-BG"/>
              </w:rPr>
            </w:pP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9.5.</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proofErr w:type="spellStart"/>
            <w:r w:rsidRPr="002D14E8">
              <w:rPr>
                <w:lang w:eastAsia="bg-BG"/>
              </w:rPr>
              <w:t>Fastimmune</w:t>
            </w:r>
            <w:proofErr w:type="spellEnd"/>
            <w:r w:rsidRPr="002D14E8">
              <w:rPr>
                <w:lang w:eastAsia="bg-BG"/>
              </w:rPr>
              <w:t xml:space="preserve"> CD 4 </w:t>
            </w:r>
            <w:proofErr w:type="spellStart"/>
            <w:r w:rsidRPr="002D14E8">
              <w:rPr>
                <w:lang w:eastAsia="bg-BG"/>
              </w:rPr>
              <w:t>Intracelular</w:t>
            </w:r>
            <w:proofErr w:type="spellEnd"/>
            <w:r w:rsidRPr="002D14E8">
              <w:rPr>
                <w:lang w:eastAsia="bg-BG"/>
              </w:rPr>
              <w:t xml:space="preserve"> </w:t>
            </w:r>
            <w:proofErr w:type="spellStart"/>
            <w:r w:rsidRPr="002D14E8">
              <w:rPr>
                <w:lang w:eastAsia="bg-BG"/>
              </w:rPr>
              <w:t>INF-gamma</w:t>
            </w:r>
            <w:proofErr w:type="spellEnd"/>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100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63</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9.6.</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Антитяло CD8 APC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200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25</w:t>
            </w:r>
          </w:p>
        </w:tc>
      </w:tr>
      <w:tr w:rsidR="002D14E8" w:rsidRPr="002D14E8" w:rsidTr="002D14E8">
        <w:trPr>
          <w:trHeight w:val="21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b/>
                <w:bCs/>
                <w:lang w:eastAsia="bg-BG"/>
              </w:rPr>
            </w:pP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b/>
                <w:bCs/>
                <w:lang w:eastAsia="bg-BG"/>
              </w:rPr>
            </w:pPr>
            <w:r w:rsidRPr="002D14E8">
              <w:rPr>
                <w:b/>
                <w:bCs/>
                <w:lang w:eastAsia="bg-BG"/>
              </w:rPr>
              <w:t xml:space="preserve">Консумативи  за работа с китовете по </w:t>
            </w:r>
            <w:proofErr w:type="spellStart"/>
            <w:r w:rsidRPr="002D14E8">
              <w:rPr>
                <w:b/>
                <w:bCs/>
                <w:lang w:eastAsia="bg-BG"/>
              </w:rPr>
              <w:t>поз</w:t>
            </w:r>
            <w:proofErr w:type="spellEnd"/>
            <w:r w:rsidRPr="002D14E8">
              <w:rPr>
                <w:b/>
                <w:bCs/>
                <w:lang w:eastAsia="bg-BG"/>
              </w:rPr>
              <w:t>. от 9.1 до 9.6</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b/>
                <w:bCs/>
                <w:lang w:eastAsia="bg-BG"/>
              </w:rPr>
            </w:pPr>
            <w:r w:rsidRPr="002D14E8">
              <w:rPr>
                <w:b/>
                <w:bCs/>
                <w:lang w:eastAsia="bg-BG"/>
              </w:rPr>
              <w:t xml:space="preserve"> </w:t>
            </w:r>
          </w:p>
        </w:tc>
        <w:tc>
          <w:tcPr>
            <w:tcW w:w="1392" w:type="dxa"/>
            <w:tcBorders>
              <w:top w:val="nil"/>
              <w:left w:val="nil"/>
              <w:bottom w:val="single" w:sz="4" w:space="0" w:color="auto"/>
              <w:right w:val="single" w:sz="4" w:space="0" w:color="auto"/>
            </w:tcBorders>
            <w:shd w:val="clear" w:color="000000" w:fill="FFFFFF"/>
          </w:tcPr>
          <w:p w:rsidR="002D14E8" w:rsidRPr="002D14E8" w:rsidRDefault="002D14E8" w:rsidP="002D14E8">
            <w:pPr>
              <w:jc w:val="center"/>
              <w:rPr>
                <w:b/>
                <w:bCs/>
                <w:lang w:eastAsia="bg-BG"/>
              </w:rPr>
            </w:pP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9.7.</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proofErr w:type="spellStart"/>
            <w:r w:rsidRPr="002D14E8">
              <w:rPr>
                <w:lang w:eastAsia="bg-BG"/>
              </w:rPr>
              <w:t>Лизиращ</w:t>
            </w:r>
            <w:proofErr w:type="spellEnd"/>
            <w:r w:rsidRPr="002D14E8">
              <w:rPr>
                <w:lang w:eastAsia="bg-BG"/>
              </w:rPr>
              <w:t xml:space="preserve"> разтвор - FACS </w:t>
            </w:r>
            <w:proofErr w:type="spellStart"/>
            <w:r w:rsidRPr="002D14E8">
              <w:rPr>
                <w:lang w:eastAsia="bg-BG"/>
              </w:rPr>
              <w:t>Lysing</w:t>
            </w:r>
            <w:proofErr w:type="spellEnd"/>
            <w:r w:rsidRPr="002D14E8">
              <w:rPr>
                <w:lang w:eastAsia="bg-BG"/>
              </w:rPr>
              <w:t xml:space="preserve"> </w:t>
            </w:r>
            <w:proofErr w:type="spellStart"/>
            <w:r w:rsidRPr="002D14E8">
              <w:rPr>
                <w:lang w:eastAsia="bg-BG"/>
              </w:rPr>
              <w:t>Solution</w:t>
            </w:r>
            <w:proofErr w:type="spellEnd"/>
            <w:r w:rsidRPr="002D14E8">
              <w:rPr>
                <w:lang w:eastAsia="bg-BG"/>
              </w:rPr>
              <w:t xml:space="preserve">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1 200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81</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9.8.</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Епруветки за FACS </w:t>
            </w:r>
            <w:proofErr w:type="spellStart"/>
            <w:r w:rsidRPr="002D14E8">
              <w:rPr>
                <w:lang w:eastAsia="bg-BG"/>
              </w:rPr>
              <w:t>флоуцитометър</w:t>
            </w:r>
            <w:proofErr w:type="spellEnd"/>
            <w:r w:rsidRPr="002D14E8">
              <w:rPr>
                <w:lang w:eastAsia="bg-BG"/>
              </w:rPr>
              <w:t xml:space="preserve"> 12x75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14 000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46</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9.9.</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Работен разтвор за </w:t>
            </w:r>
            <w:proofErr w:type="spellStart"/>
            <w:r w:rsidRPr="002D14E8">
              <w:rPr>
                <w:lang w:eastAsia="bg-BG"/>
              </w:rPr>
              <w:t>флоуцитометри</w:t>
            </w:r>
            <w:proofErr w:type="spellEnd"/>
            <w:r w:rsidRPr="002D14E8">
              <w:rPr>
                <w:lang w:eastAsia="bg-BG"/>
              </w:rPr>
              <w:t xml:space="preserve"> </w:t>
            </w:r>
            <w:proofErr w:type="spellStart"/>
            <w:r w:rsidRPr="002D14E8">
              <w:rPr>
                <w:lang w:eastAsia="bg-BG"/>
              </w:rPr>
              <w:t>BD-Canto</w:t>
            </w:r>
            <w:proofErr w:type="spellEnd"/>
            <w:r w:rsidRPr="002D14E8">
              <w:rPr>
                <w:lang w:eastAsia="bg-BG"/>
              </w:rPr>
              <w:t xml:space="preserve"> II, </w:t>
            </w:r>
            <w:proofErr w:type="spellStart"/>
            <w:r w:rsidRPr="002D14E8">
              <w:rPr>
                <w:lang w:eastAsia="bg-BG"/>
              </w:rPr>
              <w:t>FACSSort</w:t>
            </w:r>
            <w:proofErr w:type="spellEnd"/>
            <w:r w:rsidRPr="002D14E8">
              <w:rPr>
                <w:lang w:eastAsia="bg-BG"/>
              </w:rPr>
              <w:t xml:space="preserve"> (FACS </w:t>
            </w:r>
            <w:proofErr w:type="spellStart"/>
            <w:r w:rsidRPr="002D14E8">
              <w:rPr>
                <w:lang w:eastAsia="bg-BG"/>
              </w:rPr>
              <w:t>Flow</w:t>
            </w:r>
            <w:proofErr w:type="spellEnd"/>
            <w:r w:rsidRPr="002D14E8">
              <w:rPr>
                <w:lang w:eastAsia="bg-BG"/>
              </w:rPr>
              <w:t>)</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400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23</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lastRenderedPageBreak/>
              <w:t>9.10.</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Почистващ разтвор за  </w:t>
            </w:r>
            <w:proofErr w:type="spellStart"/>
            <w:r w:rsidRPr="002D14E8">
              <w:rPr>
                <w:lang w:eastAsia="bg-BG"/>
              </w:rPr>
              <w:t>флоуцитометър</w:t>
            </w:r>
            <w:proofErr w:type="spellEnd"/>
            <w:r w:rsidRPr="002D14E8">
              <w:rPr>
                <w:lang w:eastAsia="bg-BG"/>
              </w:rPr>
              <w:t xml:space="preserve"> </w:t>
            </w:r>
            <w:proofErr w:type="spellStart"/>
            <w:r w:rsidRPr="002D14E8">
              <w:rPr>
                <w:lang w:eastAsia="bg-BG"/>
              </w:rPr>
              <w:t>BD-Canto</w:t>
            </w:r>
            <w:proofErr w:type="spellEnd"/>
            <w:r w:rsidRPr="002D14E8">
              <w:rPr>
                <w:lang w:eastAsia="bg-BG"/>
              </w:rPr>
              <w:t xml:space="preserve"> II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40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9</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9.11.</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Почистващ разтвор за  </w:t>
            </w:r>
            <w:proofErr w:type="spellStart"/>
            <w:r w:rsidRPr="002D14E8">
              <w:rPr>
                <w:lang w:eastAsia="bg-BG"/>
              </w:rPr>
              <w:t>флоуцитометър</w:t>
            </w:r>
            <w:proofErr w:type="spellEnd"/>
            <w:r w:rsidRPr="002D14E8">
              <w:rPr>
                <w:lang w:eastAsia="bg-BG"/>
              </w:rPr>
              <w:t xml:space="preserve"> </w:t>
            </w:r>
            <w:proofErr w:type="spellStart"/>
            <w:r w:rsidRPr="002D14E8">
              <w:rPr>
                <w:lang w:eastAsia="bg-BG"/>
              </w:rPr>
              <w:t>FACSSort</w:t>
            </w:r>
            <w:proofErr w:type="spellEnd"/>
            <w:r w:rsidRPr="002D14E8">
              <w:rPr>
                <w:lang w:eastAsia="bg-BG"/>
              </w:rPr>
              <w:t xml:space="preserve">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15</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3</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9.12.</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Разтвор за спиране на </w:t>
            </w:r>
            <w:proofErr w:type="spellStart"/>
            <w:r w:rsidRPr="002D14E8">
              <w:rPr>
                <w:lang w:eastAsia="bg-BG"/>
              </w:rPr>
              <w:t>флоуцитометри</w:t>
            </w:r>
            <w:proofErr w:type="spellEnd"/>
            <w:r w:rsidRPr="002D14E8">
              <w:rPr>
                <w:lang w:eastAsia="bg-BG"/>
              </w:rPr>
              <w:t xml:space="preserve"> </w:t>
            </w:r>
            <w:proofErr w:type="spellStart"/>
            <w:r w:rsidRPr="002D14E8">
              <w:rPr>
                <w:lang w:eastAsia="bg-BG"/>
              </w:rPr>
              <w:t>BD-Canto</w:t>
            </w:r>
            <w:proofErr w:type="spellEnd"/>
            <w:r w:rsidRPr="002D14E8">
              <w:rPr>
                <w:lang w:eastAsia="bg-BG"/>
              </w:rPr>
              <w:t xml:space="preserve"> II, </w:t>
            </w:r>
            <w:proofErr w:type="spellStart"/>
            <w:r w:rsidRPr="002D14E8">
              <w:rPr>
                <w:lang w:eastAsia="bg-BG"/>
              </w:rPr>
              <w:t>FACSSort</w:t>
            </w:r>
            <w:proofErr w:type="spellEnd"/>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40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9</w:t>
            </w:r>
          </w:p>
        </w:tc>
      </w:tr>
      <w:tr w:rsidR="002D14E8" w:rsidRPr="002D14E8" w:rsidTr="002D14E8">
        <w:trPr>
          <w:trHeight w:val="21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b/>
                <w:bCs/>
                <w:lang w:eastAsia="bg-BG"/>
              </w:rPr>
            </w:pP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b/>
                <w:bCs/>
                <w:lang w:eastAsia="bg-BG"/>
              </w:rPr>
            </w:pPr>
            <w:r w:rsidRPr="002D14E8">
              <w:rPr>
                <w:b/>
                <w:bCs/>
                <w:lang w:eastAsia="bg-BG"/>
              </w:rPr>
              <w:t>Стандарти и китове за калибриране</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b/>
                <w:bCs/>
                <w:lang w:eastAsia="bg-BG"/>
              </w:rPr>
            </w:pPr>
            <w:r w:rsidRPr="002D14E8">
              <w:rPr>
                <w:b/>
                <w:bCs/>
                <w:lang w:eastAsia="bg-BG"/>
              </w:rPr>
              <w:t> </w:t>
            </w:r>
          </w:p>
        </w:tc>
        <w:tc>
          <w:tcPr>
            <w:tcW w:w="1392" w:type="dxa"/>
            <w:tcBorders>
              <w:top w:val="nil"/>
              <w:left w:val="nil"/>
              <w:bottom w:val="single" w:sz="4" w:space="0" w:color="auto"/>
              <w:right w:val="single" w:sz="4" w:space="0" w:color="auto"/>
            </w:tcBorders>
            <w:shd w:val="clear" w:color="000000" w:fill="FFFFFF"/>
          </w:tcPr>
          <w:p w:rsidR="002D14E8" w:rsidRPr="002D14E8" w:rsidRDefault="002D14E8" w:rsidP="002D14E8">
            <w:pPr>
              <w:jc w:val="center"/>
              <w:rPr>
                <w:b/>
                <w:bCs/>
                <w:lang w:eastAsia="bg-BG"/>
              </w:rPr>
            </w:pP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9.13.</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Кит за калибриране на нисък брой CD 4 (</w:t>
            </w:r>
            <w:proofErr w:type="spellStart"/>
            <w:r w:rsidRPr="002D14E8">
              <w:rPr>
                <w:lang w:eastAsia="bg-BG"/>
              </w:rPr>
              <w:t>Мултичек</w:t>
            </w:r>
            <w:proofErr w:type="spellEnd"/>
            <w:r w:rsidRPr="002D14E8">
              <w:rPr>
                <w:lang w:eastAsia="bg-BG"/>
              </w:rPr>
              <w:t xml:space="preserve"> контрол) в мл.</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20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21</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9.14.</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proofErr w:type="spellStart"/>
            <w:r w:rsidRPr="002D14E8">
              <w:rPr>
                <w:lang w:eastAsia="bg-BG"/>
              </w:rPr>
              <w:t>Калибратор</w:t>
            </w:r>
            <w:proofErr w:type="spellEnd"/>
            <w:r w:rsidRPr="002D14E8">
              <w:rPr>
                <w:lang w:eastAsia="bg-BG"/>
              </w:rPr>
              <w:t xml:space="preserve"> 7 </w:t>
            </w:r>
            <w:proofErr w:type="spellStart"/>
            <w:r w:rsidRPr="002D14E8">
              <w:rPr>
                <w:lang w:eastAsia="bg-BG"/>
              </w:rPr>
              <w:t>colour</w:t>
            </w:r>
            <w:proofErr w:type="spellEnd"/>
            <w:r w:rsidRPr="002D14E8">
              <w:rPr>
                <w:lang w:eastAsia="bg-BG"/>
              </w:rPr>
              <w:t xml:space="preserve"> </w:t>
            </w:r>
            <w:proofErr w:type="spellStart"/>
            <w:r w:rsidRPr="002D14E8">
              <w:rPr>
                <w:lang w:eastAsia="bg-BG"/>
              </w:rPr>
              <w:t>setup</w:t>
            </w:r>
            <w:proofErr w:type="spellEnd"/>
            <w:r w:rsidRPr="002D14E8">
              <w:rPr>
                <w:lang w:eastAsia="bg-BG"/>
              </w:rPr>
              <w:t xml:space="preserve"> </w:t>
            </w:r>
            <w:proofErr w:type="spellStart"/>
            <w:r w:rsidRPr="002D14E8">
              <w:rPr>
                <w:lang w:eastAsia="bg-BG"/>
              </w:rPr>
              <w:t>beads</w:t>
            </w:r>
            <w:proofErr w:type="spellEnd"/>
          </w:p>
        </w:tc>
        <w:tc>
          <w:tcPr>
            <w:tcW w:w="1514"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150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88</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9.15.</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proofErr w:type="spellStart"/>
            <w:r w:rsidRPr="002D14E8">
              <w:rPr>
                <w:lang w:eastAsia="bg-BG"/>
              </w:rPr>
              <w:t>Калибратор</w:t>
            </w:r>
            <w:proofErr w:type="spellEnd"/>
            <w:r w:rsidRPr="002D14E8">
              <w:rPr>
                <w:lang w:eastAsia="bg-BG"/>
              </w:rPr>
              <w:t xml:space="preserve"> </w:t>
            </w:r>
            <w:proofErr w:type="spellStart"/>
            <w:r w:rsidRPr="002D14E8">
              <w:rPr>
                <w:lang w:eastAsia="bg-BG"/>
              </w:rPr>
              <w:t>Calibrite</w:t>
            </w:r>
            <w:proofErr w:type="spellEnd"/>
            <w:r w:rsidRPr="002D14E8">
              <w:rPr>
                <w:lang w:eastAsia="bg-BG"/>
              </w:rPr>
              <w:t xml:space="preserve"> 3  </w:t>
            </w:r>
          </w:p>
        </w:tc>
        <w:tc>
          <w:tcPr>
            <w:tcW w:w="1514"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200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53</w:t>
            </w:r>
          </w:p>
        </w:tc>
      </w:tr>
      <w:tr w:rsidR="002D14E8" w:rsidRPr="002D14E8" w:rsidTr="002D14E8">
        <w:trPr>
          <w:trHeight w:val="45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9.16.</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Стандарт за контролиране измерването на нисък, среден и висок абсолютен брой </w:t>
            </w:r>
            <w:proofErr w:type="spellStart"/>
            <w:r w:rsidRPr="002D14E8">
              <w:rPr>
                <w:lang w:eastAsia="bg-BG"/>
              </w:rPr>
              <w:t>TruCount</w:t>
            </w:r>
            <w:proofErr w:type="spellEnd"/>
            <w:r w:rsidRPr="002D14E8">
              <w:rPr>
                <w:lang w:eastAsia="bg-BG"/>
              </w:rPr>
              <w:t xml:space="preserve"> </w:t>
            </w:r>
            <w:proofErr w:type="spellStart"/>
            <w:r w:rsidRPr="002D14E8">
              <w:rPr>
                <w:lang w:eastAsia="bg-BG"/>
              </w:rPr>
              <w:t>Controls</w:t>
            </w:r>
            <w:proofErr w:type="spellEnd"/>
            <w:r w:rsidRPr="002D14E8">
              <w:rPr>
                <w:lang w:eastAsia="bg-BG"/>
              </w:rPr>
              <w:t xml:space="preserve">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30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6</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9.17.</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proofErr w:type="spellStart"/>
            <w:r w:rsidRPr="002D14E8">
              <w:rPr>
                <w:lang w:eastAsia="bg-BG"/>
              </w:rPr>
              <w:t>Калибратор</w:t>
            </w:r>
            <w:proofErr w:type="spellEnd"/>
            <w:r w:rsidRPr="002D14E8">
              <w:rPr>
                <w:lang w:eastAsia="bg-BG"/>
              </w:rPr>
              <w:t xml:space="preserve"> BD </w:t>
            </w:r>
            <w:proofErr w:type="spellStart"/>
            <w:r w:rsidRPr="002D14E8">
              <w:rPr>
                <w:lang w:eastAsia="bg-BG"/>
              </w:rPr>
              <w:t>cytometer</w:t>
            </w:r>
            <w:proofErr w:type="spellEnd"/>
            <w:r w:rsidRPr="002D14E8">
              <w:rPr>
                <w:lang w:eastAsia="bg-BG"/>
              </w:rPr>
              <w:t xml:space="preserve"> </w:t>
            </w:r>
            <w:proofErr w:type="spellStart"/>
            <w:r w:rsidRPr="002D14E8">
              <w:rPr>
                <w:lang w:eastAsia="bg-BG"/>
              </w:rPr>
              <w:t>Setup</w:t>
            </w:r>
            <w:proofErr w:type="spellEnd"/>
            <w:r w:rsidRPr="002D14E8">
              <w:rPr>
                <w:lang w:eastAsia="bg-BG"/>
              </w:rPr>
              <w:t xml:space="preserve"> </w:t>
            </w:r>
            <w:proofErr w:type="spellStart"/>
            <w:r w:rsidRPr="002D14E8">
              <w:rPr>
                <w:lang w:eastAsia="bg-BG"/>
              </w:rPr>
              <w:t>and</w:t>
            </w:r>
            <w:proofErr w:type="spellEnd"/>
            <w:r w:rsidRPr="002D14E8">
              <w:rPr>
                <w:lang w:eastAsia="bg-BG"/>
              </w:rPr>
              <w:t xml:space="preserve"> </w:t>
            </w:r>
            <w:proofErr w:type="spellStart"/>
            <w:r w:rsidRPr="002D14E8">
              <w:rPr>
                <w:lang w:eastAsia="bg-BG"/>
              </w:rPr>
              <w:t>Tracking</w:t>
            </w:r>
            <w:proofErr w:type="spellEnd"/>
            <w:r w:rsidRPr="002D14E8">
              <w:rPr>
                <w:lang w:eastAsia="bg-BG"/>
              </w:rPr>
              <w:t xml:space="preserve"> </w:t>
            </w:r>
            <w:proofErr w:type="spellStart"/>
            <w:r w:rsidRPr="002D14E8">
              <w:rPr>
                <w:lang w:eastAsia="bg-BG"/>
              </w:rPr>
              <w:t>Beads</w:t>
            </w:r>
            <w:proofErr w:type="spellEnd"/>
            <w:r w:rsidRPr="002D14E8">
              <w:rPr>
                <w:lang w:eastAsia="bg-BG"/>
              </w:rPr>
              <w:t xml:space="preserve"> в мл.</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50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3</w:t>
            </w:r>
          </w:p>
        </w:tc>
      </w:tr>
      <w:tr w:rsidR="002D14E8" w:rsidRPr="002D14E8" w:rsidTr="002D14E8">
        <w:trPr>
          <w:trHeight w:val="27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b/>
                <w:bCs/>
                <w:lang w:eastAsia="bg-BG"/>
              </w:rPr>
            </w:pP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b/>
                <w:bCs/>
                <w:lang w:eastAsia="bg-BG"/>
              </w:rPr>
            </w:pPr>
            <w:proofErr w:type="spellStart"/>
            <w:r w:rsidRPr="002D14E8">
              <w:rPr>
                <w:b/>
                <w:bCs/>
                <w:lang w:eastAsia="bg-BG"/>
              </w:rPr>
              <w:t>Диагностикуми</w:t>
            </w:r>
            <w:proofErr w:type="spellEnd"/>
            <w:r w:rsidRPr="002D14E8">
              <w:rPr>
                <w:b/>
                <w:bCs/>
                <w:lang w:eastAsia="bg-BG"/>
              </w:rPr>
              <w:t xml:space="preserve"> за определяне на HLA B*5701 </w:t>
            </w:r>
            <w:proofErr w:type="spellStart"/>
            <w:r w:rsidRPr="002D14E8">
              <w:rPr>
                <w:b/>
                <w:bCs/>
                <w:lang w:eastAsia="bg-BG"/>
              </w:rPr>
              <w:t>хаплотип</w:t>
            </w:r>
            <w:proofErr w:type="spellEnd"/>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b/>
                <w:bCs/>
                <w:lang w:eastAsia="bg-BG"/>
              </w:rPr>
            </w:pPr>
            <w:r w:rsidRPr="002D14E8">
              <w:rPr>
                <w:b/>
                <w:bCs/>
                <w:lang w:eastAsia="bg-BG"/>
              </w:rPr>
              <w:t> </w:t>
            </w:r>
          </w:p>
        </w:tc>
        <w:tc>
          <w:tcPr>
            <w:tcW w:w="1392" w:type="dxa"/>
            <w:tcBorders>
              <w:top w:val="nil"/>
              <w:left w:val="nil"/>
              <w:bottom w:val="single" w:sz="4" w:space="0" w:color="auto"/>
              <w:right w:val="single" w:sz="4" w:space="0" w:color="auto"/>
            </w:tcBorders>
            <w:shd w:val="clear" w:color="000000" w:fill="FFFFFF"/>
          </w:tcPr>
          <w:p w:rsidR="002D14E8" w:rsidRPr="002D14E8" w:rsidRDefault="002D14E8" w:rsidP="002D14E8">
            <w:pPr>
              <w:jc w:val="center"/>
              <w:rPr>
                <w:b/>
                <w:bCs/>
                <w:lang w:eastAsia="bg-BG"/>
              </w:rPr>
            </w:pP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9.18.</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Кит за пречистване на </w:t>
            </w:r>
            <w:proofErr w:type="spellStart"/>
            <w:r w:rsidRPr="002D14E8">
              <w:rPr>
                <w:lang w:eastAsia="bg-BG"/>
              </w:rPr>
              <w:t>геномна</w:t>
            </w:r>
            <w:proofErr w:type="spellEnd"/>
            <w:r w:rsidRPr="002D14E8">
              <w:rPr>
                <w:lang w:eastAsia="bg-BG"/>
              </w:rPr>
              <w:t xml:space="preserve"> ДНК</w:t>
            </w:r>
            <w:r w:rsidRPr="002D14E8">
              <w:rPr>
                <w:b/>
                <w:bCs/>
                <w:lang w:eastAsia="bg-BG"/>
              </w:rPr>
              <w:t xml:space="preserve"> </w:t>
            </w:r>
            <w:r w:rsidRPr="002D14E8">
              <w:rPr>
                <w:lang w:eastAsia="bg-BG"/>
              </w:rPr>
              <w:t>с хлороформ</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100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3</w:t>
            </w:r>
          </w:p>
        </w:tc>
      </w:tr>
      <w:tr w:rsidR="002D14E8" w:rsidRPr="002D14E8" w:rsidTr="002D14E8">
        <w:trPr>
          <w:trHeight w:val="76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9.19.</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Кит за SSP типизиране на HLA B*5701, стандартизиран за работа </w:t>
            </w:r>
            <w:proofErr w:type="spellStart"/>
            <w:r w:rsidRPr="002D14E8">
              <w:rPr>
                <w:lang w:eastAsia="bg-BG"/>
              </w:rPr>
              <w:t>амплификатор</w:t>
            </w:r>
            <w:proofErr w:type="spellEnd"/>
            <w:r w:rsidRPr="002D14E8">
              <w:rPr>
                <w:lang w:eastAsia="bg-BG"/>
              </w:rPr>
              <w:t xml:space="preserve"> </w:t>
            </w:r>
            <w:proofErr w:type="spellStart"/>
            <w:r w:rsidRPr="002D14E8">
              <w:rPr>
                <w:lang w:eastAsia="bg-BG"/>
              </w:rPr>
              <w:t>Perkin-Elmer</w:t>
            </w:r>
            <w:proofErr w:type="spellEnd"/>
            <w:r w:rsidRPr="002D14E8">
              <w:rPr>
                <w:lang w:eastAsia="bg-BG"/>
              </w:rPr>
              <w:t xml:space="preserve"> </w:t>
            </w:r>
            <w:proofErr w:type="spellStart"/>
            <w:r w:rsidRPr="002D14E8">
              <w:rPr>
                <w:lang w:eastAsia="bg-BG"/>
              </w:rPr>
              <w:t>GeneAmp</w:t>
            </w:r>
            <w:proofErr w:type="spellEnd"/>
            <w:r w:rsidRPr="002D14E8">
              <w:rPr>
                <w:lang w:eastAsia="bg-BG"/>
              </w:rPr>
              <w:t xml:space="preserve"> 9600 и 9700</w:t>
            </w:r>
            <w:r w:rsidRPr="002D14E8">
              <w:rPr>
                <w:b/>
                <w:bCs/>
                <w:i/>
                <w:iCs/>
                <w:lang w:eastAsia="bg-BG"/>
              </w:rPr>
              <w:t xml:space="preserve">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60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22</w:t>
            </w:r>
          </w:p>
        </w:tc>
      </w:tr>
      <w:tr w:rsidR="002D14E8" w:rsidRPr="002D14E8" w:rsidTr="002D14E8">
        <w:trPr>
          <w:trHeight w:val="21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rPr>
                <w:b/>
                <w:bCs/>
                <w:lang w:eastAsia="bg-BG"/>
              </w:rPr>
            </w:pP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4958C2">
            <w:pPr>
              <w:jc w:val="both"/>
              <w:rPr>
                <w:b/>
                <w:bCs/>
                <w:lang w:eastAsia="bg-BG"/>
              </w:rPr>
            </w:pPr>
            <w:r w:rsidRPr="002D14E8">
              <w:rPr>
                <w:b/>
                <w:bCs/>
                <w:lang w:eastAsia="bg-BG"/>
              </w:rPr>
              <w:t xml:space="preserve">Консумативи  за работа с китовете по </w:t>
            </w:r>
            <w:r w:rsidR="004958C2">
              <w:rPr>
                <w:b/>
                <w:bCs/>
                <w:lang w:eastAsia="bg-BG"/>
              </w:rPr>
              <w:t xml:space="preserve">позиции </w:t>
            </w:r>
            <w:r w:rsidRPr="002D14E8">
              <w:rPr>
                <w:b/>
                <w:bCs/>
                <w:lang w:eastAsia="bg-BG"/>
              </w:rPr>
              <w:t>9.</w:t>
            </w:r>
            <w:r w:rsidR="004958C2">
              <w:rPr>
                <w:b/>
                <w:bCs/>
                <w:lang w:eastAsia="bg-BG"/>
              </w:rPr>
              <w:t>18 и 9.19</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b/>
                <w:bCs/>
                <w:lang w:eastAsia="bg-BG"/>
              </w:rPr>
            </w:pPr>
            <w:r w:rsidRPr="002D14E8">
              <w:rPr>
                <w:b/>
                <w:bCs/>
                <w:lang w:eastAsia="bg-BG"/>
              </w:rPr>
              <w:t> </w:t>
            </w:r>
          </w:p>
        </w:tc>
        <w:tc>
          <w:tcPr>
            <w:tcW w:w="1392" w:type="dxa"/>
            <w:tcBorders>
              <w:top w:val="nil"/>
              <w:left w:val="nil"/>
              <w:bottom w:val="single" w:sz="4" w:space="0" w:color="auto"/>
              <w:right w:val="single" w:sz="4" w:space="0" w:color="auto"/>
            </w:tcBorders>
            <w:shd w:val="clear" w:color="000000" w:fill="FFFFFF"/>
          </w:tcPr>
          <w:p w:rsidR="002D14E8" w:rsidRPr="002D14E8" w:rsidRDefault="002D14E8" w:rsidP="002D14E8">
            <w:pPr>
              <w:jc w:val="center"/>
              <w:rPr>
                <w:b/>
                <w:bCs/>
                <w:lang w:eastAsia="bg-BG"/>
              </w:rPr>
            </w:pPr>
          </w:p>
        </w:tc>
      </w:tr>
      <w:tr w:rsidR="002D14E8" w:rsidRPr="002D14E8" w:rsidTr="002D14E8">
        <w:trPr>
          <w:trHeight w:val="45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9.20.</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 </w:t>
            </w:r>
            <w:proofErr w:type="spellStart"/>
            <w:r w:rsidRPr="002D14E8">
              <w:rPr>
                <w:lang w:eastAsia="bg-BG"/>
              </w:rPr>
              <w:t>Рекомбинантна</w:t>
            </w:r>
            <w:proofErr w:type="spellEnd"/>
            <w:r w:rsidRPr="002D14E8">
              <w:rPr>
                <w:lang w:eastAsia="bg-BG"/>
              </w:rPr>
              <w:t xml:space="preserve"> ДНК </w:t>
            </w:r>
            <w:proofErr w:type="spellStart"/>
            <w:r w:rsidRPr="002D14E8">
              <w:rPr>
                <w:lang w:eastAsia="bg-BG"/>
              </w:rPr>
              <w:t>Taq</w:t>
            </w:r>
            <w:proofErr w:type="spellEnd"/>
            <w:r w:rsidRPr="002D14E8">
              <w:rPr>
                <w:lang w:eastAsia="bg-BG"/>
              </w:rPr>
              <w:t xml:space="preserve"> </w:t>
            </w:r>
            <w:proofErr w:type="spellStart"/>
            <w:r w:rsidRPr="002D14E8">
              <w:rPr>
                <w:lang w:eastAsia="bg-BG"/>
              </w:rPr>
              <w:t>полимераза</w:t>
            </w:r>
            <w:proofErr w:type="spellEnd"/>
            <w:r w:rsidRPr="002D14E8">
              <w:rPr>
                <w:lang w:eastAsia="bg-BG"/>
              </w:rPr>
              <w:t>, съобразно изискванията на кита за SSP типизиране (в международни единици)</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300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1</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9.21.</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proofErr w:type="spellStart"/>
            <w:r w:rsidRPr="002D14E8">
              <w:rPr>
                <w:lang w:eastAsia="bg-BG"/>
              </w:rPr>
              <w:t>Агароза</w:t>
            </w:r>
            <w:proofErr w:type="spellEnd"/>
            <w:r w:rsidRPr="002D14E8">
              <w:rPr>
                <w:lang w:eastAsia="bg-BG"/>
              </w:rPr>
              <w:t xml:space="preserve"> (за подводно хоризонтална електрофореза)</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100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5</w:t>
            </w:r>
          </w:p>
        </w:tc>
      </w:tr>
      <w:tr w:rsidR="002D14E8" w:rsidRPr="002D14E8" w:rsidTr="002D14E8">
        <w:trPr>
          <w:trHeight w:val="45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9.22.</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Маркери за ДНК електрофореза, готови за употреба ( скала 1000 - 50, през 50 бази)</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50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2</w:t>
            </w:r>
          </w:p>
        </w:tc>
      </w:tr>
      <w:tr w:rsidR="002D14E8" w:rsidRPr="002D14E8" w:rsidTr="002D14E8">
        <w:trPr>
          <w:trHeight w:val="45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9.23.</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Буфер за електрофореза (</w:t>
            </w:r>
            <w:proofErr w:type="spellStart"/>
            <w:r w:rsidRPr="002D14E8">
              <w:rPr>
                <w:lang w:eastAsia="bg-BG"/>
              </w:rPr>
              <w:t>трис</w:t>
            </w:r>
            <w:proofErr w:type="spellEnd"/>
            <w:r w:rsidRPr="002D14E8">
              <w:rPr>
                <w:lang w:eastAsia="bg-BG"/>
              </w:rPr>
              <w:t xml:space="preserve">- </w:t>
            </w:r>
            <w:proofErr w:type="spellStart"/>
            <w:r w:rsidRPr="002D14E8">
              <w:rPr>
                <w:lang w:eastAsia="bg-BG"/>
              </w:rPr>
              <w:t>боратен</w:t>
            </w:r>
            <w:proofErr w:type="spellEnd"/>
            <w:r w:rsidRPr="002D14E8">
              <w:rPr>
                <w:lang w:eastAsia="bg-BG"/>
              </w:rPr>
              <w:t xml:space="preserve"> ЕДТА), 10 х концентриран, прахообразен</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18</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2</w:t>
            </w:r>
          </w:p>
        </w:tc>
      </w:tr>
      <w:tr w:rsidR="002D14E8" w:rsidRPr="002D14E8" w:rsidTr="002D14E8">
        <w:trPr>
          <w:trHeight w:val="741"/>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9.24.</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 xml:space="preserve">Епруветки за </w:t>
            </w:r>
            <w:proofErr w:type="spellStart"/>
            <w:r w:rsidRPr="002D14E8">
              <w:rPr>
                <w:lang w:eastAsia="bg-BG"/>
              </w:rPr>
              <w:t>амплификация</w:t>
            </w:r>
            <w:proofErr w:type="spellEnd"/>
            <w:r w:rsidRPr="002D14E8">
              <w:rPr>
                <w:lang w:eastAsia="bg-BG"/>
              </w:rPr>
              <w:t xml:space="preserve"> на ДНК  0.5 мл  (без </w:t>
            </w:r>
            <w:proofErr w:type="spellStart"/>
            <w:r w:rsidRPr="002D14E8">
              <w:rPr>
                <w:lang w:eastAsia="bg-BG"/>
              </w:rPr>
              <w:t>ДНК-ази</w:t>
            </w:r>
            <w:proofErr w:type="spellEnd"/>
            <w:r w:rsidRPr="002D14E8">
              <w:rPr>
                <w:lang w:eastAsia="bg-BG"/>
              </w:rPr>
              <w:t xml:space="preserve"> и </w:t>
            </w:r>
            <w:proofErr w:type="spellStart"/>
            <w:r w:rsidRPr="002D14E8">
              <w:rPr>
                <w:lang w:eastAsia="bg-BG"/>
              </w:rPr>
              <w:t>РНК-ази</w:t>
            </w:r>
            <w:proofErr w:type="spellEnd"/>
            <w:r w:rsidRPr="002D14E8">
              <w:rPr>
                <w:lang w:eastAsia="bg-BG"/>
              </w:rPr>
              <w:t>)</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1 000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1</w:t>
            </w:r>
          </w:p>
        </w:tc>
      </w:tr>
      <w:tr w:rsidR="002D14E8" w:rsidRPr="002D14E8" w:rsidTr="002D14E8">
        <w:trPr>
          <w:trHeight w:val="741"/>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9.25.</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t xml:space="preserve">Накрайници за пипети тип </w:t>
            </w:r>
            <w:proofErr w:type="spellStart"/>
            <w:r w:rsidRPr="002D14E8">
              <w:t>Eppendorf</w:t>
            </w:r>
            <w:proofErr w:type="spellEnd"/>
            <w:r w:rsidRPr="002D14E8">
              <w:t xml:space="preserve"> 200-1000 </w:t>
            </w:r>
            <w:proofErr w:type="spellStart"/>
            <w:r w:rsidRPr="002D14E8">
              <w:t>мкл</w:t>
            </w:r>
            <w:proofErr w:type="spellEnd"/>
            <w:r w:rsidRPr="002D14E8">
              <w:t xml:space="preserve"> с филтър, в кутии</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2 000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5</w:t>
            </w:r>
          </w:p>
        </w:tc>
      </w:tr>
      <w:tr w:rsidR="002D14E8" w:rsidRPr="002D14E8" w:rsidTr="002D14E8">
        <w:tblPrEx>
          <w:tblLook w:val="00A0"/>
        </w:tblPrEx>
        <w:trPr>
          <w:trHeight w:val="225"/>
        </w:trPr>
        <w:tc>
          <w:tcPr>
            <w:tcW w:w="705" w:type="dxa"/>
            <w:tcBorders>
              <w:top w:val="nil"/>
              <w:left w:val="single" w:sz="8" w:space="0" w:color="auto"/>
              <w:bottom w:val="single" w:sz="4" w:space="0" w:color="auto"/>
              <w:right w:val="single" w:sz="4" w:space="0" w:color="auto"/>
            </w:tcBorders>
            <w:shd w:val="clear" w:color="000000" w:fill="FFFFFF"/>
            <w:noWrap/>
            <w:vAlign w:val="center"/>
          </w:tcPr>
          <w:p w:rsidR="002D14E8" w:rsidRPr="002D14E8" w:rsidRDefault="002D14E8" w:rsidP="002D14E8">
            <w:pPr>
              <w:jc w:val="center"/>
            </w:pPr>
            <w:r w:rsidRPr="002D14E8">
              <w:t>9.26.</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pPr>
            <w:r w:rsidRPr="002D14E8">
              <w:t xml:space="preserve">Накрайници за пипети тип </w:t>
            </w:r>
            <w:proofErr w:type="spellStart"/>
            <w:r w:rsidRPr="002D14E8">
              <w:t>Eppendorf</w:t>
            </w:r>
            <w:proofErr w:type="spellEnd"/>
            <w:r w:rsidRPr="002D14E8">
              <w:t xml:space="preserve"> 20-200 </w:t>
            </w:r>
            <w:proofErr w:type="spellStart"/>
            <w:r w:rsidRPr="002D14E8">
              <w:t>мкл</w:t>
            </w:r>
            <w:proofErr w:type="spellEnd"/>
            <w:r w:rsidRPr="002D14E8">
              <w:t xml:space="preserve"> с филтър, в кутии</w:t>
            </w:r>
          </w:p>
        </w:tc>
        <w:tc>
          <w:tcPr>
            <w:tcW w:w="1514" w:type="dxa"/>
            <w:tcBorders>
              <w:top w:val="nil"/>
              <w:left w:val="nil"/>
              <w:bottom w:val="single" w:sz="4" w:space="0" w:color="auto"/>
              <w:right w:val="single" w:sz="8" w:space="0" w:color="auto"/>
            </w:tcBorders>
            <w:noWrap/>
            <w:vAlign w:val="center"/>
          </w:tcPr>
          <w:p w:rsidR="002D14E8" w:rsidRPr="002D14E8" w:rsidRDefault="002D14E8" w:rsidP="002D14E8">
            <w:pPr>
              <w:jc w:val="center"/>
            </w:pPr>
            <w:r w:rsidRPr="002D14E8">
              <w:t>2 880</w:t>
            </w:r>
          </w:p>
        </w:tc>
        <w:tc>
          <w:tcPr>
            <w:tcW w:w="1392" w:type="dxa"/>
            <w:tcBorders>
              <w:top w:val="nil"/>
              <w:left w:val="nil"/>
              <w:bottom w:val="single" w:sz="4" w:space="0" w:color="auto"/>
              <w:right w:val="single" w:sz="8" w:space="0" w:color="auto"/>
            </w:tcBorders>
          </w:tcPr>
          <w:p w:rsidR="002D14E8" w:rsidRPr="002D14E8" w:rsidRDefault="002014AE" w:rsidP="002D14E8">
            <w:pPr>
              <w:jc w:val="center"/>
            </w:pPr>
            <w:r>
              <w:t>8</w:t>
            </w:r>
          </w:p>
        </w:tc>
      </w:tr>
      <w:tr w:rsidR="002D14E8" w:rsidRPr="002D14E8" w:rsidTr="002D14E8">
        <w:tblPrEx>
          <w:tblLook w:val="00A0"/>
        </w:tblPrEx>
        <w:trPr>
          <w:trHeight w:val="225"/>
        </w:trPr>
        <w:tc>
          <w:tcPr>
            <w:tcW w:w="705" w:type="dxa"/>
            <w:tcBorders>
              <w:top w:val="nil"/>
              <w:left w:val="single" w:sz="8" w:space="0" w:color="auto"/>
              <w:bottom w:val="single" w:sz="4" w:space="0" w:color="auto"/>
              <w:right w:val="single" w:sz="4" w:space="0" w:color="auto"/>
            </w:tcBorders>
            <w:shd w:val="clear" w:color="000000" w:fill="FFFFFF"/>
            <w:noWrap/>
            <w:vAlign w:val="center"/>
          </w:tcPr>
          <w:p w:rsidR="002D14E8" w:rsidRPr="002D14E8" w:rsidRDefault="002D14E8" w:rsidP="002D14E8">
            <w:pPr>
              <w:jc w:val="center"/>
            </w:pPr>
            <w:r w:rsidRPr="002D14E8">
              <w:t>9.27.</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pPr>
            <w:r w:rsidRPr="002D14E8">
              <w:t xml:space="preserve">Накрайници за пипети тип </w:t>
            </w:r>
            <w:proofErr w:type="spellStart"/>
            <w:r w:rsidRPr="002D14E8">
              <w:t>Eppendorf</w:t>
            </w:r>
            <w:proofErr w:type="spellEnd"/>
            <w:r w:rsidRPr="002D14E8">
              <w:t xml:space="preserve"> 0.5-10 </w:t>
            </w:r>
            <w:proofErr w:type="spellStart"/>
            <w:r w:rsidRPr="002D14E8">
              <w:t>мкл</w:t>
            </w:r>
            <w:proofErr w:type="spellEnd"/>
            <w:r w:rsidRPr="002D14E8">
              <w:t xml:space="preserve"> с филтър, в кутии</w:t>
            </w:r>
          </w:p>
        </w:tc>
        <w:tc>
          <w:tcPr>
            <w:tcW w:w="1514" w:type="dxa"/>
            <w:tcBorders>
              <w:top w:val="nil"/>
              <w:left w:val="nil"/>
              <w:bottom w:val="single" w:sz="4" w:space="0" w:color="auto"/>
              <w:right w:val="single" w:sz="8" w:space="0" w:color="auto"/>
            </w:tcBorders>
            <w:noWrap/>
            <w:vAlign w:val="center"/>
          </w:tcPr>
          <w:p w:rsidR="002D14E8" w:rsidRPr="002D14E8" w:rsidRDefault="002D14E8" w:rsidP="002D14E8">
            <w:pPr>
              <w:jc w:val="center"/>
            </w:pPr>
            <w:r w:rsidRPr="002D14E8">
              <w:t>1 000</w:t>
            </w:r>
          </w:p>
        </w:tc>
        <w:tc>
          <w:tcPr>
            <w:tcW w:w="1392" w:type="dxa"/>
            <w:tcBorders>
              <w:top w:val="nil"/>
              <w:left w:val="nil"/>
              <w:bottom w:val="single" w:sz="4" w:space="0" w:color="auto"/>
              <w:right w:val="single" w:sz="8" w:space="0" w:color="auto"/>
            </w:tcBorders>
          </w:tcPr>
          <w:p w:rsidR="002D14E8" w:rsidRPr="002D14E8" w:rsidRDefault="002014AE" w:rsidP="002D14E8">
            <w:pPr>
              <w:jc w:val="center"/>
            </w:pPr>
            <w:r>
              <w:t>2</w:t>
            </w:r>
          </w:p>
        </w:tc>
      </w:tr>
      <w:tr w:rsidR="002D14E8" w:rsidRPr="002D14E8" w:rsidTr="002D14E8">
        <w:tblPrEx>
          <w:tblLook w:val="00A0"/>
        </w:tblPrEx>
        <w:trPr>
          <w:trHeight w:val="225"/>
        </w:trPr>
        <w:tc>
          <w:tcPr>
            <w:tcW w:w="705" w:type="dxa"/>
            <w:tcBorders>
              <w:top w:val="nil"/>
              <w:left w:val="single" w:sz="8" w:space="0" w:color="auto"/>
              <w:bottom w:val="single" w:sz="4" w:space="0" w:color="auto"/>
              <w:right w:val="single" w:sz="4" w:space="0" w:color="auto"/>
            </w:tcBorders>
            <w:vAlign w:val="center"/>
          </w:tcPr>
          <w:p w:rsidR="002D14E8" w:rsidRPr="002D14E8" w:rsidRDefault="002D14E8" w:rsidP="002D14E8">
            <w:pPr>
              <w:jc w:val="center"/>
            </w:pPr>
            <w:r w:rsidRPr="002D14E8">
              <w:t xml:space="preserve">9.28. </w:t>
            </w:r>
          </w:p>
        </w:tc>
        <w:tc>
          <w:tcPr>
            <w:tcW w:w="6043" w:type="dxa"/>
            <w:tcBorders>
              <w:top w:val="nil"/>
              <w:left w:val="nil"/>
              <w:bottom w:val="single" w:sz="4" w:space="0" w:color="auto"/>
              <w:right w:val="single" w:sz="4" w:space="0" w:color="auto"/>
            </w:tcBorders>
            <w:noWrap/>
            <w:vAlign w:val="center"/>
          </w:tcPr>
          <w:p w:rsidR="002D14E8" w:rsidRPr="002D14E8" w:rsidRDefault="002D14E8" w:rsidP="002D14E8">
            <w:pPr>
              <w:jc w:val="both"/>
            </w:pPr>
            <w:proofErr w:type="spellStart"/>
            <w:r w:rsidRPr="002D14E8">
              <w:t>Поливинилови</w:t>
            </w:r>
            <w:proofErr w:type="spellEnd"/>
            <w:r w:rsidRPr="002D14E8">
              <w:t xml:space="preserve"> ръкавици без пудра</w:t>
            </w:r>
          </w:p>
        </w:tc>
        <w:tc>
          <w:tcPr>
            <w:tcW w:w="1514" w:type="dxa"/>
            <w:tcBorders>
              <w:top w:val="nil"/>
              <w:left w:val="nil"/>
              <w:bottom w:val="single" w:sz="4" w:space="0" w:color="auto"/>
              <w:right w:val="single" w:sz="8" w:space="0" w:color="auto"/>
            </w:tcBorders>
            <w:noWrap/>
            <w:vAlign w:val="center"/>
          </w:tcPr>
          <w:p w:rsidR="002D14E8" w:rsidRPr="002D14E8" w:rsidRDefault="002D14E8" w:rsidP="002D14E8">
            <w:pPr>
              <w:jc w:val="center"/>
            </w:pPr>
            <w:r w:rsidRPr="002D14E8">
              <w:t>500</w:t>
            </w:r>
          </w:p>
        </w:tc>
        <w:tc>
          <w:tcPr>
            <w:tcW w:w="1392" w:type="dxa"/>
            <w:tcBorders>
              <w:top w:val="nil"/>
              <w:left w:val="nil"/>
              <w:bottom w:val="single" w:sz="4" w:space="0" w:color="auto"/>
              <w:right w:val="single" w:sz="8" w:space="0" w:color="auto"/>
            </w:tcBorders>
          </w:tcPr>
          <w:p w:rsidR="002D14E8" w:rsidRPr="002D14E8" w:rsidRDefault="002014AE" w:rsidP="002D14E8">
            <w:pPr>
              <w:jc w:val="center"/>
            </w:pPr>
            <w:r>
              <w:t>0.90</w:t>
            </w:r>
          </w:p>
        </w:tc>
      </w:tr>
      <w:tr w:rsidR="002D14E8" w:rsidRPr="002D14E8" w:rsidTr="002D14E8">
        <w:trPr>
          <w:trHeight w:val="42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b/>
                <w:bCs/>
                <w:lang w:eastAsia="bg-BG"/>
              </w:rPr>
            </w:pPr>
          </w:p>
        </w:tc>
        <w:tc>
          <w:tcPr>
            <w:tcW w:w="6043"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rPr>
                <w:b/>
                <w:bCs/>
                <w:lang w:eastAsia="bg-BG"/>
              </w:rPr>
            </w:pPr>
            <w:proofErr w:type="spellStart"/>
            <w:r w:rsidRPr="002D14E8">
              <w:rPr>
                <w:b/>
                <w:bCs/>
                <w:lang w:eastAsia="bg-BG"/>
              </w:rPr>
              <w:t>Диагностикуми</w:t>
            </w:r>
            <w:proofErr w:type="spellEnd"/>
            <w:r w:rsidRPr="002D14E8">
              <w:rPr>
                <w:b/>
                <w:bCs/>
                <w:lang w:eastAsia="bg-BG"/>
              </w:rPr>
              <w:t xml:space="preserve"> за </w:t>
            </w:r>
            <w:proofErr w:type="spellStart"/>
            <w:r w:rsidRPr="002D14E8">
              <w:rPr>
                <w:b/>
                <w:bCs/>
                <w:lang w:eastAsia="bg-BG"/>
              </w:rPr>
              <w:t>потвърдителна</w:t>
            </w:r>
            <w:proofErr w:type="spellEnd"/>
            <w:r w:rsidRPr="002D14E8">
              <w:rPr>
                <w:b/>
                <w:bCs/>
                <w:lang w:eastAsia="bg-BG"/>
              </w:rPr>
              <w:t xml:space="preserve"> диагностика и мониторинг на </w:t>
            </w:r>
            <w:proofErr w:type="spellStart"/>
            <w:r w:rsidRPr="002D14E8">
              <w:rPr>
                <w:b/>
                <w:bCs/>
                <w:lang w:eastAsia="bg-BG"/>
              </w:rPr>
              <w:t>антиретрувирусната</w:t>
            </w:r>
            <w:proofErr w:type="spellEnd"/>
            <w:r w:rsidRPr="002D14E8">
              <w:rPr>
                <w:b/>
                <w:bCs/>
                <w:lang w:eastAsia="bg-BG"/>
              </w:rPr>
              <w:t xml:space="preserve"> терапия за нуждите на НПЛ</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 </w:t>
            </w:r>
          </w:p>
        </w:tc>
        <w:tc>
          <w:tcPr>
            <w:tcW w:w="1392" w:type="dxa"/>
            <w:tcBorders>
              <w:top w:val="nil"/>
              <w:left w:val="nil"/>
              <w:bottom w:val="single" w:sz="4" w:space="0" w:color="auto"/>
              <w:right w:val="single" w:sz="4" w:space="0" w:color="auto"/>
            </w:tcBorders>
            <w:shd w:val="clear" w:color="000000" w:fill="FFFFFF"/>
          </w:tcPr>
          <w:p w:rsidR="002D14E8" w:rsidRPr="002D14E8" w:rsidRDefault="002D14E8" w:rsidP="002D14E8">
            <w:pPr>
              <w:jc w:val="center"/>
              <w:rPr>
                <w:lang w:eastAsia="bg-BG"/>
              </w:rPr>
            </w:pP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10.1.</w:t>
            </w:r>
          </w:p>
        </w:tc>
        <w:tc>
          <w:tcPr>
            <w:tcW w:w="6043"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rPr>
                <w:lang w:eastAsia="bg-BG"/>
              </w:rPr>
            </w:pPr>
            <w:r w:rsidRPr="002D14E8">
              <w:rPr>
                <w:lang w:eastAsia="bg-BG"/>
              </w:rPr>
              <w:t>Тестове за определяне на вирусен товар на HIV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1 968</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1 724</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10.2.</w:t>
            </w:r>
          </w:p>
        </w:tc>
        <w:tc>
          <w:tcPr>
            <w:tcW w:w="6043"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rPr>
                <w:lang w:eastAsia="bg-BG"/>
              </w:rPr>
            </w:pPr>
            <w:r w:rsidRPr="002D14E8">
              <w:rPr>
                <w:lang w:eastAsia="bg-BG"/>
              </w:rPr>
              <w:t>Консумативи за работа по позиция 10.1.</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1 968</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268</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10.3.</w:t>
            </w:r>
          </w:p>
        </w:tc>
        <w:tc>
          <w:tcPr>
            <w:tcW w:w="6043"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rPr>
                <w:lang w:eastAsia="bg-BG"/>
              </w:rPr>
            </w:pPr>
            <w:r w:rsidRPr="002D14E8">
              <w:rPr>
                <w:lang w:eastAsia="bg-BG"/>
              </w:rPr>
              <w:t xml:space="preserve">Тестове за </w:t>
            </w:r>
            <w:proofErr w:type="spellStart"/>
            <w:r w:rsidRPr="002D14E8">
              <w:rPr>
                <w:lang w:eastAsia="bg-BG"/>
              </w:rPr>
              <w:t>потвърдителна</w:t>
            </w:r>
            <w:proofErr w:type="spellEnd"/>
            <w:r w:rsidRPr="002D14E8">
              <w:rPr>
                <w:lang w:eastAsia="bg-BG"/>
              </w:rPr>
              <w:t xml:space="preserve"> диагностика  на ХИВ -  </w:t>
            </w:r>
            <w:proofErr w:type="spellStart"/>
            <w:r w:rsidRPr="002D14E8">
              <w:rPr>
                <w:lang w:eastAsia="bg-BG"/>
              </w:rPr>
              <w:t>Имуноблот</w:t>
            </w:r>
            <w:proofErr w:type="spellEnd"/>
            <w:r w:rsidRPr="002D14E8">
              <w:rPr>
                <w:lang w:eastAsia="bg-BG"/>
              </w:rPr>
              <w:t xml:space="preserve">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1 700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1 186</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10.4.</w:t>
            </w:r>
          </w:p>
        </w:tc>
        <w:tc>
          <w:tcPr>
            <w:tcW w:w="6043"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rPr>
                <w:lang w:eastAsia="bg-BG"/>
              </w:rPr>
            </w:pPr>
            <w:r w:rsidRPr="002D14E8">
              <w:rPr>
                <w:lang w:eastAsia="bg-BG"/>
              </w:rPr>
              <w:t>Тестове за определяне на р-24 антиген - ЕЛИЗА</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288</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11</w:t>
            </w:r>
          </w:p>
        </w:tc>
      </w:tr>
      <w:tr w:rsidR="002D14E8" w:rsidRPr="002D14E8" w:rsidTr="002D14E8">
        <w:trPr>
          <w:trHeight w:val="33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10.5.</w:t>
            </w:r>
          </w:p>
        </w:tc>
        <w:tc>
          <w:tcPr>
            <w:tcW w:w="6043"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rPr>
                <w:lang w:eastAsia="bg-BG"/>
              </w:rPr>
            </w:pPr>
            <w:r w:rsidRPr="002D14E8">
              <w:rPr>
                <w:lang w:eastAsia="bg-BG"/>
              </w:rPr>
              <w:t xml:space="preserve">Набор за потвърждение на положителни за р-24 </w:t>
            </w:r>
            <w:proofErr w:type="spellStart"/>
            <w:r w:rsidRPr="002D14E8">
              <w:rPr>
                <w:lang w:eastAsia="bg-BG"/>
              </w:rPr>
              <w:t>Aг</w:t>
            </w:r>
            <w:proofErr w:type="spellEnd"/>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50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9</w:t>
            </w:r>
          </w:p>
        </w:tc>
      </w:tr>
      <w:tr w:rsidR="002D14E8" w:rsidRPr="002D14E8" w:rsidTr="002D14E8">
        <w:trPr>
          <w:trHeight w:val="40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lastRenderedPageBreak/>
              <w:t>10.6.</w:t>
            </w:r>
          </w:p>
        </w:tc>
        <w:tc>
          <w:tcPr>
            <w:tcW w:w="6043"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rPr>
                <w:lang w:eastAsia="bg-BG"/>
              </w:rPr>
            </w:pPr>
            <w:r w:rsidRPr="002D14E8">
              <w:rPr>
                <w:lang w:eastAsia="bg-BG"/>
              </w:rPr>
              <w:t>Тестове за определяне на ранна ХИВ инфекция ЕЛИЗА</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672</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74</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10.7.</w:t>
            </w:r>
          </w:p>
        </w:tc>
        <w:tc>
          <w:tcPr>
            <w:tcW w:w="6043"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both"/>
              <w:rPr>
                <w:lang w:eastAsia="bg-BG"/>
              </w:rPr>
            </w:pPr>
            <w:r w:rsidRPr="002D14E8">
              <w:rPr>
                <w:lang w:eastAsia="bg-BG"/>
              </w:rPr>
              <w:t>Консумативи за работа 10.6.</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672</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12</w:t>
            </w:r>
          </w:p>
        </w:tc>
      </w:tr>
      <w:tr w:rsidR="002D14E8" w:rsidRPr="002D14E8" w:rsidTr="002D14E8">
        <w:trPr>
          <w:trHeight w:val="450"/>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10.8.</w:t>
            </w:r>
          </w:p>
        </w:tc>
        <w:tc>
          <w:tcPr>
            <w:tcW w:w="6043"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rPr>
                <w:lang w:eastAsia="bg-BG"/>
              </w:rPr>
            </w:pPr>
            <w:r w:rsidRPr="002D14E8">
              <w:rPr>
                <w:lang w:eastAsia="bg-BG"/>
              </w:rPr>
              <w:t xml:space="preserve">Тестове за HIV </w:t>
            </w:r>
            <w:proofErr w:type="spellStart"/>
            <w:r w:rsidRPr="002D14E8">
              <w:rPr>
                <w:lang w:eastAsia="bg-BG"/>
              </w:rPr>
              <w:t>генотипиране</w:t>
            </w:r>
            <w:proofErr w:type="spellEnd"/>
            <w:r w:rsidRPr="002D14E8">
              <w:rPr>
                <w:lang w:eastAsia="bg-BG"/>
              </w:rPr>
              <w:t xml:space="preserve">  за определяне на </w:t>
            </w:r>
            <w:proofErr w:type="spellStart"/>
            <w:r w:rsidRPr="002D14E8">
              <w:rPr>
                <w:lang w:eastAsia="bg-BG"/>
              </w:rPr>
              <w:t>резистентост</w:t>
            </w:r>
            <w:proofErr w:type="spellEnd"/>
            <w:r w:rsidRPr="002D14E8">
              <w:rPr>
                <w:lang w:eastAsia="bg-BG"/>
              </w:rPr>
              <w:t xml:space="preserve"> към </w:t>
            </w:r>
            <w:proofErr w:type="spellStart"/>
            <w:r w:rsidRPr="002D14E8">
              <w:rPr>
                <w:lang w:eastAsia="bg-BG"/>
              </w:rPr>
              <w:t>антиретрувирусни</w:t>
            </w:r>
            <w:proofErr w:type="spellEnd"/>
            <w:r w:rsidRPr="002D14E8">
              <w:rPr>
                <w:lang w:eastAsia="bg-BG"/>
              </w:rPr>
              <w:t xml:space="preserve"> препарати</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210</w:t>
            </w:r>
          </w:p>
        </w:tc>
        <w:tc>
          <w:tcPr>
            <w:tcW w:w="1392" w:type="dxa"/>
            <w:tcBorders>
              <w:top w:val="nil"/>
              <w:left w:val="nil"/>
              <w:bottom w:val="single" w:sz="4" w:space="0" w:color="auto"/>
              <w:right w:val="single" w:sz="4" w:space="0" w:color="auto"/>
            </w:tcBorders>
            <w:shd w:val="clear" w:color="000000" w:fill="FFFFFF"/>
          </w:tcPr>
          <w:p w:rsidR="002D14E8" w:rsidRPr="002D14E8" w:rsidRDefault="002014AE" w:rsidP="002D14E8">
            <w:pPr>
              <w:jc w:val="center"/>
              <w:rPr>
                <w:lang w:eastAsia="bg-BG"/>
              </w:rPr>
            </w:pPr>
            <w:r>
              <w:rPr>
                <w:lang w:eastAsia="bg-BG"/>
              </w:rPr>
              <w:t>1 663</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10.9.</w:t>
            </w:r>
          </w:p>
        </w:tc>
        <w:tc>
          <w:tcPr>
            <w:tcW w:w="6043"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rPr>
                <w:lang w:eastAsia="bg-BG"/>
              </w:rPr>
            </w:pPr>
            <w:r w:rsidRPr="002D14E8">
              <w:rPr>
                <w:lang w:eastAsia="bg-BG"/>
              </w:rPr>
              <w:t>Консумативи и допълнителни реактиви по позиция 10.8.</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210</w:t>
            </w:r>
          </w:p>
        </w:tc>
        <w:tc>
          <w:tcPr>
            <w:tcW w:w="1392" w:type="dxa"/>
            <w:tcBorders>
              <w:top w:val="nil"/>
              <w:left w:val="nil"/>
              <w:bottom w:val="single" w:sz="4" w:space="0" w:color="auto"/>
              <w:right w:val="single" w:sz="4" w:space="0" w:color="auto"/>
            </w:tcBorders>
            <w:shd w:val="clear" w:color="000000" w:fill="FFFFFF"/>
          </w:tcPr>
          <w:p w:rsidR="002D14E8" w:rsidRPr="002D14E8" w:rsidRDefault="00027F9A" w:rsidP="002D14E8">
            <w:pPr>
              <w:jc w:val="center"/>
              <w:rPr>
                <w:lang w:eastAsia="bg-BG"/>
              </w:rPr>
            </w:pPr>
            <w:r>
              <w:rPr>
                <w:lang w:eastAsia="bg-BG"/>
              </w:rPr>
              <w:t>1 277</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b/>
                <w:bCs/>
                <w:lang w:eastAsia="bg-BG"/>
              </w:rPr>
            </w:pPr>
          </w:p>
        </w:tc>
        <w:tc>
          <w:tcPr>
            <w:tcW w:w="6043"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rPr>
                <w:b/>
                <w:bCs/>
                <w:lang w:eastAsia="bg-BG"/>
              </w:rPr>
            </w:pPr>
            <w:r w:rsidRPr="002D14E8">
              <w:rPr>
                <w:b/>
                <w:bCs/>
                <w:lang w:eastAsia="bg-BG"/>
              </w:rPr>
              <w:t xml:space="preserve">Тестове с </w:t>
            </w:r>
            <w:proofErr w:type="spellStart"/>
            <w:r w:rsidRPr="002D14E8">
              <w:rPr>
                <w:b/>
                <w:bCs/>
                <w:lang w:eastAsia="bg-BG"/>
              </w:rPr>
              <w:t>хемилуминисцентна</w:t>
            </w:r>
            <w:proofErr w:type="spellEnd"/>
            <w:r w:rsidRPr="002D14E8">
              <w:rPr>
                <w:b/>
                <w:bCs/>
                <w:lang w:eastAsia="bg-BG"/>
              </w:rPr>
              <w:t xml:space="preserve"> техника за нуждите на ЦТХ</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 </w:t>
            </w:r>
          </w:p>
        </w:tc>
        <w:tc>
          <w:tcPr>
            <w:tcW w:w="1392" w:type="dxa"/>
            <w:tcBorders>
              <w:top w:val="nil"/>
              <w:left w:val="nil"/>
              <w:bottom w:val="single" w:sz="4" w:space="0" w:color="auto"/>
              <w:right w:val="single" w:sz="4" w:space="0" w:color="auto"/>
            </w:tcBorders>
            <w:shd w:val="clear" w:color="000000" w:fill="FFFFFF"/>
          </w:tcPr>
          <w:p w:rsidR="002D14E8" w:rsidRPr="002D14E8" w:rsidRDefault="002D14E8" w:rsidP="002D14E8">
            <w:pPr>
              <w:jc w:val="center"/>
              <w:rPr>
                <w:lang w:eastAsia="bg-BG"/>
              </w:rPr>
            </w:pP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11.1.</w:t>
            </w:r>
          </w:p>
        </w:tc>
        <w:tc>
          <w:tcPr>
            <w:tcW w:w="6043"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rPr>
                <w:lang w:eastAsia="bg-BG"/>
              </w:rPr>
            </w:pPr>
            <w:r w:rsidRPr="002D14E8">
              <w:rPr>
                <w:lang w:eastAsia="bg-BG"/>
              </w:rPr>
              <w:t xml:space="preserve">Тестове за първична диагностика за СПИН  HIV-1+ HIV-2 </w:t>
            </w:r>
            <w:proofErr w:type="spellStart"/>
            <w:r w:rsidRPr="002D14E8">
              <w:rPr>
                <w:lang w:eastAsia="bg-BG"/>
              </w:rPr>
              <w:t>Аг</w:t>
            </w:r>
            <w:proofErr w:type="spellEnd"/>
            <w:r w:rsidRPr="002D14E8">
              <w:rPr>
                <w:lang w:eastAsia="bg-BG"/>
              </w:rPr>
              <w:t xml:space="preserve">/Ат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15 000</w:t>
            </w:r>
          </w:p>
        </w:tc>
        <w:tc>
          <w:tcPr>
            <w:tcW w:w="1392" w:type="dxa"/>
            <w:tcBorders>
              <w:top w:val="nil"/>
              <w:left w:val="nil"/>
              <w:bottom w:val="single" w:sz="4" w:space="0" w:color="auto"/>
              <w:right w:val="single" w:sz="4" w:space="0" w:color="auto"/>
            </w:tcBorders>
            <w:shd w:val="clear" w:color="000000" w:fill="FFFFFF"/>
          </w:tcPr>
          <w:p w:rsidR="002D14E8" w:rsidRPr="002D14E8" w:rsidRDefault="00027F9A" w:rsidP="002D14E8">
            <w:pPr>
              <w:jc w:val="center"/>
              <w:rPr>
                <w:lang w:eastAsia="bg-BG"/>
              </w:rPr>
            </w:pPr>
            <w:r>
              <w:rPr>
                <w:lang w:eastAsia="bg-BG"/>
              </w:rPr>
              <w:t>431</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11.2.</w:t>
            </w:r>
          </w:p>
        </w:tc>
        <w:tc>
          <w:tcPr>
            <w:tcW w:w="6043"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rPr>
                <w:lang w:eastAsia="bg-BG"/>
              </w:rPr>
            </w:pPr>
            <w:r w:rsidRPr="002D14E8">
              <w:rPr>
                <w:lang w:eastAsia="bg-BG"/>
              </w:rPr>
              <w:t>Тестове за първична диагностика на HCV Ат</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15 000</w:t>
            </w:r>
          </w:p>
        </w:tc>
        <w:tc>
          <w:tcPr>
            <w:tcW w:w="1392" w:type="dxa"/>
            <w:tcBorders>
              <w:top w:val="nil"/>
              <w:left w:val="nil"/>
              <w:bottom w:val="single" w:sz="4" w:space="0" w:color="auto"/>
              <w:right w:val="single" w:sz="4" w:space="0" w:color="auto"/>
            </w:tcBorders>
            <w:shd w:val="clear" w:color="000000" w:fill="FFFFFF"/>
          </w:tcPr>
          <w:p w:rsidR="002D14E8" w:rsidRPr="002D14E8" w:rsidRDefault="00027F9A" w:rsidP="002D14E8">
            <w:pPr>
              <w:jc w:val="center"/>
              <w:rPr>
                <w:lang w:eastAsia="bg-BG"/>
              </w:rPr>
            </w:pPr>
            <w:r>
              <w:rPr>
                <w:lang w:eastAsia="bg-BG"/>
              </w:rPr>
              <w:t>1 092</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11.3.</w:t>
            </w:r>
          </w:p>
        </w:tc>
        <w:tc>
          <w:tcPr>
            <w:tcW w:w="6043"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rPr>
                <w:lang w:eastAsia="bg-BG"/>
              </w:rPr>
            </w:pPr>
            <w:r w:rsidRPr="002D14E8">
              <w:rPr>
                <w:lang w:eastAsia="bg-BG"/>
              </w:rPr>
              <w:t xml:space="preserve">Тестове за първична диагностика на HCV </w:t>
            </w:r>
            <w:proofErr w:type="spellStart"/>
            <w:r w:rsidRPr="002D14E8">
              <w:rPr>
                <w:lang w:eastAsia="bg-BG"/>
              </w:rPr>
              <w:t>Аг</w:t>
            </w:r>
            <w:proofErr w:type="spellEnd"/>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15 000</w:t>
            </w:r>
          </w:p>
        </w:tc>
        <w:tc>
          <w:tcPr>
            <w:tcW w:w="1392" w:type="dxa"/>
            <w:tcBorders>
              <w:top w:val="nil"/>
              <w:left w:val="nil"/>
              <w:bottom w:val="single" w:sz="4" w:space="0" w:color="auto"/>
              <w:right w:val="single" w:sz="4" w:space="0" w:color="auto"/>
            </w:tcBorders>
            <w:shd w:val="clear" w:color="000000" w:fill="FFFFFF"/>
          </w:tcPr>
          <w:p w:rsidR="002D14E8" w:rsidRPr="002D14E8" w:rsidRDefault="00027F9A" w:rsidP="002D14E8">
            <w:pPr>
              <w:jc w:val="center"/>
              <w:rPr>
                <w:lang w:eastAsia="bg-BG"/>
              </w:rPr>
            </w:pPr>
            <w:r>
              <w:rPr>
                <w:lang w:eastAsia="bg-BG"/>
              </w:rPr>
              <w:t>4 149</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11.4.</w:t>
            </w:r>
          </w:p>
        </w:tc>
        <w:tc>
          <w:tcPr>
            <w:tcW w:w="6043"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rPr>
                <w:lang w:eastAsia="bg-BG"/>
              </w:rPr>
            </w:pPr>
            <w:r w:rsidRPr="002D14E8">
              <w:rPr>
                <w:lang w:eastAsia="bg-BG"/>
              </w:rPr>
              <w:t>Тестове за първична диагностика на хепатит В /</w:t>
            </w:r>
            <w:proofErr w:type="spellStart"/>
            <w:r w:rsidRPr="002D14E8">
              <w:rPr>
                <w:lang w:eastAsia="bg-BG"/>
              </w:rPr>
              <w:t>HBsAg</w:t>
            </w:r>
            <w:proofErr w:type="spellEnd"/>
            <w:r w:rsidRPr="002D14E8">
              <w:rPr>
                <w:lang w:eastAsia="bg-BG"/>
              </w:rPr>
              <w:t xml:space="preserve">/ </w:t>
            </w:r>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15 000</w:t>
            </w:r>
          </w:p>
        </w:tc>
        <w:tc>
          <w:tcPr>
            <w:tcW w:w="1392" w:type="dxa"/>
            <w:tcBorders>
              <w:top w:val="nil"/>
              <w:left w:val="nil"/>
              <w:bottom w:val="single" w:sz="4" w:space="0" w:color="auto"/>
              <w:right w:val="single" w:sz="4" w:space="0" w:color="auto"/>
            </w:tcBorders>
            <w:shd w:val="clear" w:color="000000" w:fill="FFFFFF"/>
          </w:tcPr>
          <w:p w:rsidR="002D14E8" w:rsidRPr="002D14E8" w:rsidRDefault="00027F9A" w:rsidP="002D14E8">
            <w:pPr>
              <w:jc w:val="center"/>
              <w:rPr>
                <w:lang w:eastAsia="bg-BG"/>
              </w:rPr>
            </w:pPr>
            <w:r>
              <w:rPr>
                <w:lang w:eastAsia="bg-BG"/>
              </w:rPr>
              <w:t>385</w:t>
            </w:r>
          </w:p>
        </w:tc>
      </w:tr>
      <w:tr w:rsidR="002D14E8" w:rsidRPr="002D14E8" w:rsidTr="002D14E8">
        <w:trPr>
          <w:trHeight w:val="225"/>
        </w:trPr>
        <w:tc>
          <w:tcPr>
            <w:tcW w:w="705" w:type="dxa"/>
            <w:tcBorders>
              <w:top w:val="nil"/>
              <w:left w:val="single" w:sz="4" w:space="0" w:color="auto"/>
              <w:bottom w:val="single" w:sz="4" w:space="0" w:color="auto"/>
              <w:right w:val="single" w:sz="4" w:space="0" w:color="auto"/>
            </w:tcBorders>
            <w:shd w:val="clear" w:color="000000" w:fill="FFFFFF"/>
            <w:vAlign w:val="center"/>
          </w:tcPr>
          <w:p w:rsidR="002D14E8" w:rsidRPr="002D14E8" w:rsidRDefault="002D14E8" w:rsidP="002D14E8">
            <w:pPr>
              <w:jc w:val="center"/>
              <w:rPr>
                <w:lang w:eastAsia="bg-BG"/>
              </w:rPr>
            </w:pPr>
            <w:r w:rsidRPr="002D14E8">
              <w:rPr>
                <w:lang w:eastAsia="bg-BG"/>
              </w:rPr>
              <w:t>11.5.</w:t>
            </w:r>
          </w:p>
        </w:tc>
        <w:tc>
          <w:tcPr>
            <w:tcW w:w="6043" w:type="dxa"/>
            <w:tcBorders>
              <w:top w:val="nil"/>
              <w:left w:val="nil"/>
              <w:bottom w:val="single" w:sz="4" w:space="0" w:color="auto"/>
              <w:right w:val="single" w:sz="4" w:space="0" w:color="auto"/>
            </w:tcBorders>
            <w:shd w:val="clear" w:color="000000" w:fill="FFFFFF"/>
            <w:vAlign w:val="center"/>
          </w:tcPr>
          <w:p w:rsidR="002D14E8" w:rsidRPr="002D14E8" w:rsidRDefault="002D14E8" w:rsidP="002D14E8">
            <w:pPr>
              <w:rPr>
                <w:lang w:eastAsia="bg-BG"/>
              </w:rPr>
            </w:pPr>
            <w:r w:rsidRPr="002D14E8">
              <w:rPr>
                <w:lang w:eastAsia="bg-BG"/>
              </w:rPr>
              <w:t xml:space="preserve">Специфични тестове за диагностика на Сифилис – </w:t>
            </w:r>
            <w:proofErr w:type="spellStart"/>
            <w:r w:rsidRPr="002D14E8">
              <w:rPr>
                <w:lang w:eastAsia="bg-BG"/>
              </w:rPr>
              <w:t>IgM</w:t>
            </w:r>
            <w:proofErr w:type="spellEnd"/>
            <w:r w:rsidRPr="002D14E8">
              <w:rPr>
                <w:lang w:eastAsia="bg-BG"/>
              </w:rPr>
              <w:t xml:space="preserve">/ </w:t>
            </w:r>
            <w:proofErr w:type="spellStart"/>
            <w:r w:rsidRPr="002D14E8">
              <w:rPr>
                <w:lang w:eastAsia="bg-BG"/>
              </w:rPr>
              <w:t>IgG</w:t>
            </w:r>
            <w:proofErr w:type="spellEnd"/>
          </w:p>
        </w:tc>
        <w:tc>
          <w:tcPr>
            <w:tcW w:w="1514" w:type="dxa"/>
            <w:tcBorders>
              <w:top w:val="nil"/>
              <w:left w:val="nil"/>
              <w:bottom w:val="single" w:sz="4" w:space="0" w:color="auto"/>
              <w:right w:val="single" w:sz="4" w:space="0" w:color="auto"/>
            </w:tcBorders>
            <w:shd w:val="clear" w:color="000000" w:fill="FFFFFF"/>
            <w:noWrap/>
            <w:vAlign w:val="center"/>
          </w:tcPr>
          <w:p w:rsidR="002D14E8" w:rsidRPr="002D14E8" w:rsidRDefault="002D14E8" w:rsidP="002D14E8">
            <w:pPr>
              <w:jc w:val="center"/>
              <w:rPr>
                <w:lang w:eastAsia="bg-BG"/>
              </w:rPr>
            </w:pPr>
            <w:r w:rsidRPr="002D14E8">
              <w:rPr>
                <w:lang w:eastAsia="bg-BG"/>
              </w:rPr>
              <w:t>15 000</w:t>
            </w:r>
          </w:p>
        </w:tc>
        <w:tc>
          <w:tcPr>
            <w:tcW w:w="1392" w:type="dxa"/>
            <w:tcBorders>
              <w:top w:val="nil"/>
              <w:left w:val="nil"/>
              <w:bottom w:val="single" w:sz="4" w:space="0" w:color="auto"/>
              <w:right w:val="single" w:sz="4" w:space="0" w:color="auto"/>
            </w:tcBorders>
            <w:shd w:val="clear" w:color="000000" w:fill="FFFFFF"/>
          </w:tcPr>
          <w:p w:rsidR="002D14E8" w:rsidRPr="002D14E8" w:rsidRDefault="00027F9A" w:rsidP="002D14E8">
            <w:pPr>
              <w:jc w:val="center"/>
              <w:rPr>
                <w:lang w:eastAsia="bg-BG"/>
              </w:rPr>
            </w:pPr>
            <w:r>
              <w:rPr>
                <w:lang w:eastAsia="bg-BG"/>
              </w:rPr>
              <w:t>431</w:t>
            </w:r>
          </w:p>
        </w:tc>
      </w:tr>
    </w:tbl>
    <w:p w:rsidR="00D35633" w:rsidRDefault="00D35633" w:rsidP="00F651DE">
      <w:pPr>
        <w:ind w:firstLine="567"/>
        <w:jc w:val="both"/>
        <w:rPr>
          <w:sz w:val="28"/>
          <w:szCs w:val="28"/>
        </w:rPr>
      </w:pPr>
    </w:p>
    <w:p w:rsidR="00437774" w:rsidRPr="00D51D1E" w:rsidRDefault="00437774" w:rsidP="00114E9A">
      <w:pPr>
        <w:ind w:firstLine="567"/>
        <w:jc w:val="both"/>
        <w:rPr>
          <w:sz w:val="28"/>
          <w:szCs w:val="28"/>
        </w:rPr>
      </w:pPr>
      <w:r w:rsidRPr="00D51D1E">
        <w:rPr>
          <w:sz w:val="28"/>
          <w:szCs w:val="28"/>
        </w:rPr>
        <w:t xml:space="preserve">Възложителят има право да задържи гаранцията за участие в следните случаи: </w:t>
      </w:r>
    </w:p>
    <w:p w:rsidR="00437774" w:rsidRPr="00D51D1E" w:rsidRDefault="00437774" w:rsidP="00114E9A">
      <w:pPr>
        <w:ind w:firstLine="567"/>
        <w:jc w:val="both"/>
        <w:rPr>
          <w:sz w:val="28"/>
          <w:szCs w:val="28"/>
          <w:shd w:val="clear" w:color="auto" w:fill="FEFEFE"/>
        </w:rPr>
      </w:pPr>
      <w:r w:rsidRPr="00D51D1E">
        <w:rPr>
          <w:sz w:val="28"/>
          <w:szCs w:val="28"/>
          <w:shd w:val="clear" w:color="auto" w:fill="FEFEFE"/>
        </w:rPr>
        <w:t>1. Ако участникът оттегли офертата си след изтичането на срока за получаване на офертите;</w:t>
      </w:r>
    </w:p>
    <w:p w:rsidR="00437774" w:rsidRPr="00D51D1E" w:rsidRDefault="00437774" w:rsidP="00114E9A">
      <w:pPr>
        <w:ind w:firstLine="567"/>
        <w:jc w:val="both"/>
        <w:rPr>
          <w:sz w:val="28"/>
          <w:szCs w:val="28"/>
          <w:shd w:val="clear" w:color="auto" w:fill="FEFEFE"/>
        </w:rPr>
      </w:pPr>
      <w:r w:rsidRPr="00D51D1E">
        <w:rPr>
          <w:sz w:val="28"/>
          <w:szCs w:val="28"/>
          <w:shd w:val="clear" w:color="auto" w:fill="FEFEFE"/>
        </w:rPr>
        <w:t>2.  Ако участникът обжалва решението за определяне на изпълнител - до решаване на спора;</w:t>
      </w:r>
    </w:p>
    <w:p w:rsidR="00437774" w:rsidRPr="001F4975" w:rsidRDefault="00437774" w:rsidP="00114E9A">
      <w:pPr>
        <w:tabs>
          <w:tab w:val="left" w:pos="0"/>
          <w:tab w:val="left" w:pos="567"/>
        </w:tabs>
        <w:ind w:firstLine="567"/>
        <w:jc w:val="both"/>
        <w:rPr>
          <w:sz w:val="28"/>
          <w:szCs w:val="28"/>
        </w:rPr>
      </w:pPr>
      <w:r w:rsidRPr="00D51D1E">
        <w:rPr>
          <w:sz w:val="28"/>
          <w:szCs w:val="28"/>
          <w:shd w:val="clear" w:color="auto" w:fill="FEFEFE"/>
        </w:rPr>
        <w:t>3. Ако участникът е определен за изпълнител, но не изпълни задължението си да сключи договор за обществената поръчка.</w:t>
      </w:r>
    </w:p>
    <w:p w:rsidR="00437774" w:rsidRDefault="00437774" w:rsidP="00114E9A">
      <w:pPr>
        <w:tabs>
          <w:tab w:val="left" w:pos="0"/>
          <w:tab w:val="left" w:pos="567"/>
        </w:tabs>
        <w:spacing w:before="100" w:beforeAutospacing="1" w:after="100" w:afterAutospacing="1"/>
        <w:ind w:firstLine="567"/>
        <w:jc w:val="both"/>
        <w:rPr>
          <w:sz w:val="28"/>
          <w:szCs w:val="28"/>
        </w:rPr>
      </w:pPr>
      <w:r w:rsidRPr="00662A5A">
        <w:rPr>
          <w:sz w:val="28"/>
          <w:szCs w:val="28"/>
        </w:rPr>
        <w:t xml:space="preserve">Гаранциите </w:t>
      </w:r>
      <w:r>
        <w:rPr>
          <w:sz w:val="28"/>
          <w:szCs w:val="28"/>
        </w:rPr>
        <w:t xml:space="preserve">за участие </w:t>
      </w:r>
      <w:r w:rsidR="00C20C88">
        <w:rPr>
          <w:sz w:val="28"/>
          <w:szCs w:val="28"/>
        </w:rPr>
        <w:t>в процедурата се задържа по реда на чл. 61 от ЗОП и се освобождава, съгласно изискванията на чл. 62 от ЗОП</w:t>
      </w:r>
      <w:r w:rsidRPr="00662A5A">
        <w:rPr>
          <w:sz w:val="28"/>
          <w:szCs w:val="28"/>
        </w:rPr>
        <w:t>.</w:t>
      </w:r>
    </w:p>
    <w:p w:rsidR="00437774" w:rsidRDefault="00437774" w:rsidP="00114E9A">
      <w:pPr>
        <w:tabs>
          <w:tab w:val="left" w:pos="0"/>
          <w:tab w:val="left" w:pos="567"/>
        </w:tabs>
        <w:spacing w:before="100" w:beforeAutospacing="1" w:after="100" w:afterAutospacing="1"/>
        <w:jc w:val="both"/>
        <w:rPr>
          <w:sz w:val="28"/>
          <w:szCs w:val="28"/>
        </w:rPr>
      </w:pPr>
      <w:r>
        <w:rPr>
          <w:sz w:val="28"/>
          <w:szCs w:val="28"/>
        </w:rPr>
        <w:tab/>
      </w:r>
      <w:r w:rsidRPr="00662A5A">
        <w:rPr>
          <w:sz w:val="28"/>
          <w:szCs w:val="28"/>
        </w:rPr>
        <w:t xml:space="preserve">Възложителят освобождава гаранциите без да дължи лихви за периода, през който средствата законно са престояли при него. </w:t>
      </w:r>
    </w:p>
    <w:p w:rsidR="00437774" w:rsidRPr="00662A5A" w:rsidRDefault="00437774" w:rsidP="00114E9A">
      <w:pPr>
        <w:tabs>
          <w:tab w:val="left" w:pos="567"/>
          <w:tab w:val="left" w:pos="9072"/>
        </w:tabs>
        <w:spacing w:before="100" w:beforeAutospacing="1" w:after="100" w:afterAutospacing="1"/>
        <w:jc w:val="both"/>
        <w:rPr>
          <w:sz w:val="28"/>
          <w:szCs w:val="28"/>
        </w:rPr>
      </w:pPr>
      <w:r>
        <w:rPr>
          <w:sz w:val="28"/>
          <w:szCs w:val="28"/>
        </w:rPr>
        <w:tab/>
      </w:r>
      <w:r w:rsidRPr="00662A5A">
        <w:rPr>
          <w:sz w:val="28"/>
          <w:szCs w:val="28"/>
        </w:rPr>
        <w:t xml:space="preserve">Гаранциите </w:t>
      </w:r>
      <w:r>
        <w:rPr>
          <w:sz w:val="28"/>
          <w:szCs w:val="28"/>
        </w:rPr>
        <w:t xml:space="preserve">за участие </w:t>
      </w:r>
      <w:r w:rsidRPr="00662A5A">
        <w:rPr>
          <w:sz w:val="28"/>
          <w:szCs w:val="28"/>
        </w:rPr>
        <w:t>се представят в една от  формите, съгласно чл.</w:t>
      </w:r>
      <w:r>
        <w:rPr>
          <w:sz w:val="28"/>
          <w:szCs w:val="28"/>
        </w:rPr>
        <w:t>60</w:t>
      </w:r>
      <w:r w:rsidRPr="00662A5A">
        <w:rPr>
          <w:sz w:val="28"/>
          <w:szCs w:val="28"/>
        </w:rPr>
        <w:t xml:space="preserve"> от Закона за обществените поръчки:</w:t>
      </w:r>
    </w:p>
    <w:p w:rsidR="00437774" w:rsidRPr="00662A5A" w:rsidRDefault="00437774" w:rsidP="00114E9A">
      <w:pPr>
        <w:pStyle w:val="BodyText"/>
        <w:autoSpaceDE/>
        <w:autoSpaceDN/>
        <w:spacing w:before="100" w:beforeAutospacing="1" w:after="100" w:afterAutospacing="1"/>
        <w:ind w:firstLine="567"/>
        <w:jc w:val="both"/>
      </w:pPr>
      <w:r>
        <w:t xml:space="preserve">- </w:t>
      </w:r>
      <w:r w:rsidRPr="00662A5A">
        <w:t>оригинал на безусловна и неотменяема банкова гаранция, издадена от българска или чуждестранна банка</w:t>
      </w:r>
      <w:r>
        <w:t xml:space="preserve">, в полза на Министерство на здравеопазването, със срок на валидност 90 /деветдесет/ календарни дни, считано от крайния срок за получаване на офертите. </w:t>
      </w:r>
      <w:r w:rsidRPr="00662A5A">
        <w:t xml:space="preserve">Банковите гаранции, издадени от чуждестранни банки, следва да са </w:t>
      </w:r>
      <w:proofErr w:type="spellStart"/>
      <w:r w:rsidRPr="00662A5A">
        <w:t>авизирани</w:t>
      </w:r>
      <w:proofErr w:type="spellEnd"/>
      <w:r w:rsidRPr="00662A5A">
        <w:t xml:space="preserve"> чрез българска банка, потвърждаваща автентичността на съобщението.    </w:t>
      </w:r>
    </w:p>
    <w:p w:rsidR="00437774" w:rsidRPr="00FB6DBD" w:rsidRDefault="00437774" w:rsidP="00114E9A">
      <w:pPr>
        <w:autoSpaceDE/>
        <w:autoSpaceDN/>
        <w:spacing w:before="100" w:beforeAutospacing="1" w:after="100" w:afterAutospacing="1"/>
        <w:ind w:firstLine="567"/>
        <w:jc w:val="both"/>
        <w:rPr>
          <w:sz w:val="28"/>
          <w:szCs w:val="28"/>
        </w:rPr>
      </w:pPr>
      <w:r>
        <w:rPr>
          <w:sz w:val="28"/>
          <w:szCs w:val="28"/>
        </w:rPr>
        <w:t xml:space="preserve">- </w:t>
      </w:r>
      <w:r w:rsidRPr="00FB6DBD">
        <w:rPr>
          <w:sz w:val="28"/>
          <w:szCs w:val="28"/>
        </w:rPr>
        <w:t xml:space="preserve">парична сума, преведена по банкова сметка на Министерство на здравеопазването – БНБ Централно управление </w:t>
      </w:r>
      <w:r w:rsidRPr="00566511">
        <w:rPr>
          <w:sz w:val="28"/>
          <w:szCs w:val="28"/>
        </w:rPr>
        <w:t>IBAN: BG83 BNBG 9661 3000 1293 01, BIC код на БНБ – BNBG BGSD</w:t>
      </w:r>
      <w:r w:rsidRPr="00FB6DBD">
        <w:rPr>
          <w:sz w:val="28"/>
          <w:szCs w:val="28"/>
        </w:rPr>
        <w:t xml:space="preserve"> – платежно нареждане  в оригинал или копие.</w:t>
      </w:r>
    </w:p>
    <w:p w:rsidR="00437774" w:rsidRPr="002B1C79" w:rsidRDefault="00437774" w:rsidP="00114E9A">
      <w:pPr>
        <w:pStyle w:val="BodyText"/>
        <w:spacing w:before="100" w:beforeAutospacing="1" w:after="100" w:afterAutospacing="1"/>
        <w:ind w:firstLine="567"/>
        <w:jc w:val="both"/>
        <w:rPr>
          <w:b/>
        </w:rPr>
      </w:pPr>
      <w:r w:rsidRPr="002B1C79">
        <w:rPr>
          <w:b/>
        </w:rPr>
        <w:lastRenderedPageBreak/>
        <w:t>3.Доказателства за икономическото и финансово състояние:</w:t>
      </w:r>
    </w:p>
    <w:p w:rsidR="00437774" w:rsidRDefault="00437774" w:rsidP="00114E9A">
      <w:pPr>
        <w:pStyle w:val="BodyText"/>
        <w:spacing w:before="100" w:beforeAutospacing="1" w:after="100" w:afterAutospacing="1"/>
        <w:ind w:firstLine="567"/>
        <w:jc w:val="both"/>
      </w:pPr>
      <w:r>
        <w:t>Заверени</w:t>
      </w:r>
      <w:r w:rsidRPr="004332D9">
        <w:t xml:space="preserve"> </w:t>
      </w:r>
      <w:r>
        <w:t>от участника копия</w:t>
      </w:r>
      <w:r w:rsidRPr="004332D9">
        <w:t xml:space="preserve"> </w:t>
      </w:r>
      <w:r>
        <w:t>на</w:t>
      </w:r>
      <w:r w:rsidRPr="004332D9">
        <w:t xml:space="preserve"> последния </w:t>
      </w:r>
      <w:r>
        <w:t xml:space="preserve">му </w:t>
      </w:r>
      <w:r w:rsidRPr="004332D9">
        <w:t xml:space="preserve">годишен </w:t>
      </w:r>
      <w:r w:rsidRPr="003D4B68">
        <w:t>счетоводен баланс</w:t>
      </w:r>
      <w:r>
        <w:t xml:space="preserve"> и отчета за приходи и разходи, </w:t>
      </w:r>
      <w:r w:rsidRPr="004332D9">
        <w:t>заверен</w:t>
      </w:r>
      <w:r>
        <w:t>и</w:t>
      </w:r>
      <w:r w:rsidRPr="004332D9">
        <w:t xml:space="preserve"> от експерт счетоводител, в случаите предвидени в Закона за счетоводство</w:t>
      </w:r>
      <w:r>
        <w:t>то.</w:t>
      </w:r>
      <w:r w:rsidRPr="004332D9">
        <w:t xml:space="preserve"> В случаите на </w:t>
      </w:r>
      <w:proofErr w:type="spellStart"/>
      <w:r w:rsidRPr="004332D9">
        <w:t>новорегистрирани</w:t>
      </w:r>
      <w:proofErr w:type="spellEnd"/>
      <w:r w:rsidRPr="004332D9">
        <w:t xml:space="preserve"> търговски дружества и в случаите, когато </w:t>
      </w:r>
      <w:r>
        <w:t>участникът</w:t>
      </w:r>
      <w:r w:rsidRPr="004332D9">
        <w:t xml:space="preserve"> не е юридическо лице</w:t>
      </w:r>
      <w:r>
        <w:t>,</w:t>
      </w:r>
      <w:r w:rsidRPr="004332D9">
        <w:t xml:space="preserve"> такива документи не се изискват</w:t>
      </w:r>
      <w:r>
        <w:t>.</w:t>
      </w:r>
    </w:p>
    <w:p w:rsidR="00437774" w:rsidRPr="002B1C79" w:rsidRDefault="00437774" w:rsidP="00114E9A">
      <w:pPr>
        <w:pStyle w:val="BodyText"/>
        <w:spacing w:before="100" w:beforeAutospacing="1" w:after="100" w:afterAutospacing="1"/>
        <w:ind w:firstLine="567"/>
        <w:jc w:val="both"/>
        <w:rPr>
          <w:b/>
        </w:rPr>
      </w:pPr>
      <w:r w:rsidRPr="002B1C79">
        <w:rPr>
          <w:b/>
        </w:rPr>
        <w:t>4.</w:t>
      </w:r>
      <w:r>
        <w:rPr>
          <w:b/>
        </w:rPr>
        <w:t xml:space="preserve"> </w:t>
      </w:r>
      <w:r w:rsidRPr="002B1C79">
        <w:rPr>
          <w:b/>
        </w:rPr>
        <w:t>Доказателства за техническите възможности за изпълнение на поръчката:</w:t>
      </w:r>
    </w:p>
    <w:p w:rsidR="00F651DE" w:rsidRPr="004C65F4" w:rsidRDefault="00437774" w:rsidP="00114E9A">
      <w:pPr>
        <w:jc w:val="both"/>
        <w:rPr>
          <w:sz w:val="28"/>
          <w:szCs w:val="28"/>
        </w:rPr>
      </w:pPr>
      <w:r w:rsidRPr="004C65F4">
        <w:rPr>
          <w:sz w:val="28"/>
          <w:szCs w:val="28"/>
        </w:rPr>
        <w:t xml:space="preserve">4.1. </w:t>
      </w:r>
      <w:r w:rsidR="00F651DE" w:rsidRPr="004C65F4">
        <w:rPr>
          <w:sz w:val="28"/>
          <w:szCs w:val="28"/>
          <w:lang w:val="be-BY"/>
        </w:rPr>
        <w:t>Р</w:t>
      </w:r>
      <w:proofErr w:type="spellStart"/>
      <w:r w:rsidR="00F651DE" w:rsidRPr="004C65F4">
        <w:rPr>
          <w:sz w:val="28"/>
          <w:szCs w:val="28"/>
        </w:rPr>
        <w:t>азрешение</w:t>
      </w:r>
      <w:proofErr w:type="spellEnd"/>
      <w:r w:rsidR="00F651DE" w:rsidRPr="004C65F4">
        <w:rPr>
          <w:sz w:val="28"/>
          <w:szCs w:val="28"/>
        </w:rPr>
        <w:t xml:space="preserve"> или удостоверение за търговия на едро с медицински изделия, издадено на участника в процедурата – заверено от участника копие.</w:t>
      </w:r>
    </w:p>
    <w:p w:rsidR="00F651DE" w:rsidRPr="004C65F4" w:rsidRDefault="00F651DE" w:rsidP="00114E9A">
      <w:pPr>
        <w:pStyle w:val="BodyText"/>
        <w:tabs>
          <w:tab w:val="left" w:pos="709"/>
          <w:tab w:val="left" w:pos="2127"/>
        </w:tabs>
        <w:spacing w:before="100" w:beforeAutospacing="1" w:after="100" w:afterAutospacing="1"/>
        <w:jc w:val="both"/>
        <w:rPr>
          <w:lang w:val="be-BY"/>
        </w:rPr>
      </w:pPr>
      <w:r w:rsidRPr="004C65F4">
        <w:rPr>
          <w:lang w:val="be-BY"/>
        </w:rPr>
        <w:t>4.2. Документи за регистрация от регулаторни институции в Европейския съюз, съгласно Директива 98/79/ЕС за ин витро диагностичните медицински продукти, както следва:</w:t>
      </w:r>
    </w:p>
    <w:p w:rsidR="00F651DE" w:rsidRPr="00BB1ADE" w:rsidRDefault="00F651DE" w:rsidP="00114E9A">
      <w:pPr>
        <w:pStyle w:val="BodyText"/>
        <w:tabs>
          <w:tab w:val="left" w:pos="709"/>
          <w:tab w:val="left" w:pos="2127"/>
        </w:tabs>
        <w:spacing w:before="100" w:beforeAutospacing="1" w:after="100" w:afterAutospacing="1"/>
        <w:jc w:val="both"/>
        <w:rPr>
          <w:lang w:val="be-BY"/>
        </w:rPr>
      </w:pPr>
      <w:r w:rsidRPr="00BB1ADE">
        <w:rPr>
          <w:lang w:val="be-BY"/>
        </w:rPr>
        <w:t>4</w:t>
      </w:r>
      <w:r w:rsidRPr="00BB1ADE">
        <w:rPr>
          <w:lang w:val="ru-RU"/>
        </w:rPr>
        <w:t>.</w:t>
      </w:r>
      <w:r w:rsidRPr="00BB1ADE">
        <w:rPr>
          <w:lang w:val="be-BY"/>
        </w:rPr>
        <w:t xml:space="preserve">2.1. </w:t>
      </w:r>
      <w:r w:rsidRPr="00BB1ADE">
        <w:rPr>
          <w:b/>
          <w:lang w:val="be-BY"/>
        </w:rPr>
        <w:t xml:space="preserve">За </w:t>
      </w:r>
      <w:r w:rsidR="00E37F2D">
        <w:rPr>
          <w:b/>
          <w:lang w:val="be-BY"/>
        </w:rPr>
        <w:t>тестовете за</w:t>
      </w:r>
      <w:r w:rsidRPr="00BB1ADE">
        <w:rPr>
          <w:b/>
          <w:lang w:val="be-BY"/>
        </w:rPr>
        <w:t xml:space="preserve"> СПИН, хепатит В</w:t>
      </w:r>
      <w:r w:rsidR="00BB1ADE" w:rsidRPr="00BB1ADE">
        <w:rPr>
          <w:b/>
          <w:lang w:val="be-BY"/>
        </w:rPr>
        <w:t>,</w:t>
      </w:r>
      <w:r w:rsidRPr="00BB1ADE">
        <w:rPr>
          <w:b/>
          <w:lang w:val="be-BY"/>
        </w:rPr>
        <w:t xml:space="preserve"> хепатит С</w:t>
      </w:r>
      <w:r w:rsidR="00BB1ADE" w:rsidRPr="00BB1ADE">
        <w:rPr>
          <w:b/>
          <w:lang w:val="be-BY"/>
        </w:rPr>
        <w:t>, хламидия и токсоплазмоза</w:t>
      </w:r>
      <w:r w:rsidRPr="00BB1ADE">
        <w:rPr>
          <w:lang w:val="be-BY"/>
        </w:rPr>
        <w:t xml:space="preserve"> следва да бъдат представени:</w:t>
      </w:r>
    </w:p>
    <w:p w:rsidR="00F651DE" w:rsidRPr="00BB1ADE" w:rsidRDefault="00F651DE" w:rsidP="00114E9A">
      <w:pPr>
        <w:pStyle w:val="BodyText"/>
        <w:numPr>
          <w:ilvl w:val="0"/>
          <w:numId w:val="3"/>
        </w:numPr>
        <w:tabs>
          <w:tab w:val="left" w:pos="709"/>
          <w:tab w:val="left" w:pos="2127"/>
        </w:tabs>
        <w:spacing w:before="100" w:beforeAutospacing="1" w:after="100" w:afterAutospacing="1"/>
        <w:ind w:left="0" w:firstLine="0"/>
        <w:jc w:val="both"/>
        <w:rPr>
          <w:lang w:val="be-BY"/>
        </w:rPr>
      </w:pPr>
      <w:r w:rsidRPr="00BB1ADE">
        <w:rPr>
          <w:lang w:val="be-BY"/>
        </w:rPr>
        <w:t>Декларация за съответствие с Директива 98/79/ЕС, издадена от производителя – заврено от участника копие и</w:t>
      </w:r>
    </w:p>
    <w:p w:rsidR="00F651DE" w:rsidRPr="00BB1ADE" w:rsidRDefault="00F651DE" w:rsidP="00114E9A">
      <w:pPr>
        <w:pStyle w:val="BodyText"/>
        <w:numPr>
          <w:ilvl w:val="0"/>
          <w:numId w:val="3"/>
        </w:numPr>
        <w:tabs>
          <w:tab w:val="left" w:pos="709"/>
          <w:tab w:val="left" w:pos="2127"/>
        </w:tabs>
        <w:spacing w:before="100" w:beforeAutospacing="1" w:after="100" w:afterAutospacing="1"/>
        <w:ind w:left="0" w:firstLine="0"/>
        <w:jc w:val="both"/>
        <w:rPr>
          <w:lang w:val="be-BY"/>
        </w:rPr>
      </w:pPr>
      <w:r w:rsidRPr="00BB1ADE">
        <w:rPr>
          <w:lang w:val="be-BY"/>
        </w:rPr>
        <w:t>ЕС сертификат за съответствие с Директива 98/79/ЕС, издаден от нотифициран орган по смиъсла на ЗМИ – заверено от участника копие</w:t>
      </w:r>
      <w:r w:rsidRPr="00BB1ADE">
        <w:rPr>
          <w:lang w:val="en-US"/>
        </w:rPr>
        <w:t>.</w:t>
      </w:r>
    </w:p>
    <w:p w:rsidR="00F651DE" w:rsidRPr="00BB1ADE" w:rsidRDefault="00F651DE" w:rsidP="00114E9A">
      <w:pPr>
        <w:pStyle w:val="BodyText"/>
        <w:tabs>
          <w:tab w:val="left" w:pos="709"/>
          <w:tab w:val="left" w:pos="2127"/>
        </w:tabs>
        <w:spacing w:before="100" w:beforeAutospacing="1" w:after="100" w:afterAutospacing="1"/>
        <w:jc w:val="both"/>
        <w:rPr>
          <w:lang w:val="be-BY"/>
        </w:rPr>
      </w:pPr>
      <w:r w:rsidRPr="00BB1ADE">
        <w:rPr>
          <w:lang w:val="be-BY"/>
        </w:rPr>
        <w:t xml:space="preserve">4.2.2. </w:t>
      </w:r>
      <w:r w:rsidRPr="00BB1ADE">
        <w:rPr>
          <w:b/>
          <w:lang w:val="be-BY"/>
        </w:rPr>
        <w:t xml:space="preserve">За </w:t>
      </w:r>
      <w:r w:rsidR="00E37F2D">
        <w:rPr>
          <w:b/>
          <w:lang w:val="be-BY"/>
        </w:rPr>
        <w:t>тестовете</w:t>
      </w:r>
      <w:r w:rsidR="00BB1ADE" w:rsidRPr="00BB1ADE">
        <w:rPr>
          <w:b/>
          <w:lang w:val="be-BY"/>
        </w:rPr>
        <w:t xml:space="preserve"> </w:t>
      </w:r>
      <w:r w:rsidR="00E37F2D">
        <w:rPr>
          <w:b/>
          <w:lang w:val="be-BY"/>
        </w:rPr>
        <w:t>за</w:t>
      </w:r>
      <w:r w:rsidR="00BB1ADE" w:rsidRPr="00BB1ADE">
        <w:rPr>
          <w:b/>
          <w:lang w:val="be-BY"/>
        </w:rPr>
        <w:t xml:space="preserve"> </w:t>
      </w:r>
      <w:r w:rsidRPr="00BB1ADE">
        <w:rPr>
          <w:b/>
          <w:lang w:val="be-BY"/>
        </w:rPr>
        <w:t>сифилис</w:t>
      </w:r>
      <w:r w:rsidR="00E37F2D">
        <w:rPr>
          <w:b/>
          <w:lang w:val="be-BY"/>
        </w:rPr>
        <w:t xml:space="preserve"> и гонорея</w:t>
      </w:r>
      <w:r w:rsidRPr="00BB1ADE">
        <w:rPr>
          <w:b/>
          <w:lang w:val="be-BY"/>
        </w:rPr>
        <w:t xml:space="preserve">, </w:t>
      </w:r>
      <w:r w:rsidRPr="00BB1ADE">
        <w:rPr>
          <w:lang w:val="be-BY"/>
        </w:rPr>
        <w:t>следва да бъде представена:</w:t>
      </w:r>
    </w:p>
    <w:p w:rsidR="00F651DE" w:rsidRPr="00BB1ADE" w:rsidRDefault="00F651DE" w:rsidP="00114E9A">
      <w:pPr>
        <w:pStyle w:val="BodyText"/>
        <w:numPr>
          <w:ilvl w:val="0"/>
          <w:numId w:val="26"/>
        </w:numPr>
        <w:tabs>
          <w:tab w:val="left" w:pos="2127"/>
        </w:tabs>
        <w:spacing w:before="100" w:beforeAutospacing="1" w:after="100" w:afterAutospacing="1"/>
        <w:ind w:left="0" w:firstLine="0"/>
        <w:jc w:val="both"/>
        <w:rPr>
          <w:lang w:val="be-BY"/>
        </w:rPr>
      </w:pPr>
      <w:r w:rsidRPr="00BB1ADE">
        <w:rPr>
          <w:lang w:val="be-BY"/>
        </w:rPr>
        <w:t>Декларация за съответствие с Директива 98/79/ЕС, издадена от производителя – в заверено от участника копие</w:t>
      </w:r>
      <w:r w:rsidRPr="00BB1ADE">
        <w:rPr>
          <w:lang w:val="en-US"/>
        </w:rPr>
        <w:t>.</w:t>
      </w:r>
    </w:p>
    <w:p w:rsidR="00437774" w:rsidRPr="00540AC4" w:rsidRDefault="00437774" w:rsidP="00114E9A">
      <w:pPr>
        <w:pStyle w:val="BodyText"/>
        <w:tabs>
          <w:tab w:val="num" w:pos="567"/>
        </w:tabs>
        <w:spacing w:before="100" w:beforeAutospacing="1" w:after="100" w:afterAutospacing="1"/>
        <w:jc w:val="both"/>
        <w:rPr>
          <w:color w:val="000000"/>
        </w:rPr>
      </w:pPr>
      <w:r>
        <w:rPr>
          <w:color w:val="000000"/>
        </w:rPr>
        <w:t xml:space="preserve">5. </w:t>
      </w:r>
      <w:r w:rsidRPr="00B94FAA">
        <w:rPr>
          <w:color w:val="000000"/>
        </w:rPr>
        <w:t>В случай, че при изпълнението на поръчката ще участва подизпълнител е</w:t>
      </w:r>
      <w:r w:rsidRPr="00540AC4">
        <w:rPr>
          <w:color w:val="000000"/>
        </w:rPr>
        <w:t xml:space="preserve"> необходимо да бъде изрично заявено това обстоятелство</w:t>
      </w:r>
      <w:r w:rsidRPr="00F75E2F">
        <w:t xml:space="preserve">, както и </w:t>
      </w:r>
      <w:r w:rsidRPr="00F75E2F">
        <w:rPr>
          <w:highlight w:val="white"/>
          <w:shd w:val="clear" w:color="auto" w:fill="FEFEFE"/>
        </w:rPr>
        <w:t>вида на работите, които ще извършва</w:t>
      </w:r>
      <w:r w:rsidRPr="00F75E2F">
        <w:t xml:space="preserve"> и делът на неговото участие. За </w:t>
      </w:r>
      <w:r>
        <w:rPr>
          <w:color w:val="000000"/>
        </w:rPr>
        <w:t>с</w:t>
      </w:r>
      <w:r w:rsidRPr="00540AC4">
        <w:rPr>
          <w:color w:val="000000"/>
        </w:rPr>
        <w:t xml:space="preserve">ъответния подизпълнител следва да </w:t>
      </w:r>
      <w:r>
        <w:rPr>
          <w:color w:val="000000"/>
        </w:rPr>
        <w:t xml:space="preserve">бъдат </w:t>
      </w:r>
      <w:r w:rsidRPr="00540AC4">
        <w:rPr>
          <w:color w:val="000000"/>
        </w:rPr>
        <w:t>представ</w:t>
      </w:r>
      <w:r>
        <w:rPr>
          <w:color w:val="000000"/>
        </w:rPr>
        <w:t>ени</w:t>
      </w:r>
      <w:r w:rsidRPr="00540AC4">
        <w:rPr>
          <w:color w:val="000000"/>
        </w:rPr>
        <w:t xml:space="preserve"> докуме</w:t>
      </w:r>
      <w:r>
        <w:rPr>
          <w:color w:val="000000"/>
        </w:rPr>
        <w:t xml:space="preserve">нтите по чл. 56, ал. 1, т. 1, 3, 4 и 5 </w:t>
      </w:r>
      <w:r w:rsidRPr="00540AC4">
        <w:rPr>
          <w:color w:val="000000"/>
        </w:rPr>
        <w:t>от Закона за обществените поръчки</w:t>
      </w:r>
      <w:r>
        <w:rPr>
          <w:color w:val="000000"/>
        </w:rPr>
        <w:t>.</w:t>
      </w:r>
    </w:p>
    <w:p w:rsidR="00437774" w:rsidRDefault="00437774" w:rsidP="00114E9A">
      <w:pPr>
        <w:pStyle w:val="BodyText"/>
        <w:spacing w:before="100" w:beforeAutospacing="1" w:after="100" w:afterAutospacing="1"/>
        <w:jc w:val="both"/>
        <w:rPr>
          <w:color w:val="000000"/>
        </w:rPr>
      </w:pPr>
      <w:r w:rsidRPr="00C20C88">
        <w:rPr>
          <w:color w:val="000000"/>
        </w:rPr>
        <w:t>6. В случаите, когато участникът е обединение, което не е юридическо лице /гражданско дружество/ за всеки един от участниците в обединението следва да бъдат представени документите чл. 56, ал. 1, т. 1, 3, 4 и 5 от Закона за обществените поръчки.</w:t>
      </w:r>
    </w:p>
    <w:p w:rsidR="00437774" w:rsidRPr="002B0933" w:rsidRDefault="00437774" w:rsidP="00114E9A">
      <w:pPr>
        <w:pStyle w:val="BodyText"/>
        <w:spacing w:before="100" w:beforeAutospacing="1" w:after="100" w:afterAutospacing="1"/>
        <w:jc w:val="both"/>
        <w:rPr>
          <w:iCs/>
        </w:rPr>
      </w:pPr>
      <w:r>
        <w:t>7. Точен адрес, лице, е-</w:t>
      </w:r>
      <w:r>
        <w:rPr>
          <w:lang w:val="en-US"/>
        </w:rPr>
        <w:t>mail</w:t>
      </w:r>
      <w:r w:rsidRPr="00895C12">
        <w:rPr>
          <w:lang w:val="ru-RU"/>
        </w:rPr>
        <w:t xml:space="preserve"> </w:t>
      </w:r>
      <w:r>
        <w:t xml:space="preserve">и телефон за контакти и банкови реквизити на участника </w:t>
      </w:r>
      <w:r w:rsidRPr="00AF0EF1">
        <w:rPr>
          <w:i/>
          <w:iCs/>
        </w:rPr>
        <w:t>(образец №</w:t>
      </w:r>
      <w:r>
        <w:rPr>
          <w:i/>
          <w:iCs/>
        </w:rPr>
        <w:t>2</w:t>
      </w:r>
      <w:r w:rsidRPr="00AF0EF1">
        <w:rPr>
          <w:i/>
          <w:iCs/>
        </w:rPr>
        <w:t>).</w:t>
      </w:r>
    </w:p>
    <w:p w:rsidR="00437774" w:rsidRDefault="00437774" w:rsidP="00877B5E">
      <w:pPr>
        <w:pStyle w:val="BodyText"/>
        <w:spacing w:before="100" w:beforeAutospacing="1" w:after="100" w:afterAutospacing="1"/>
        <w:jc w:val="both"/>
      </w:pPr>
      <w:r>
        <w:t>8. Документ, удостоверяващ закупуването на документация за участие в обществената поръчка.</w:t>
      </w:r>
    </w:p>
    <w:p w:rsidR="00437774" w:rsidRDefault="00437774" w:rsidP="00877B5E">
      <w:pPr>
        <w:pStyle w:val="BodyText"/>
        <w:spacing w:before="100" w:beforeAutospacing="1" w:after="100" w:afterAutospacing="1"/>
        <w:jc w:val="both"/>
      </w:pPr>
      <w:r>
        <w:lastRenderedPageBreak/>
        <w:t>9.Списък на документите, съдържащи се в офертата, подписан от участника (прилага се в началото на офертата, преди всички документи).</w:t>
      </w:r>
    </w:p>
    <w:p w:rsidR="00437774" w:rsidRDefault="00437774" w:rsidP="00877B5E">
      <w:pPr>
        <w:pStyle w:val="BodyText"/>
        <w:spacing w:before="100" w:beforeAutospacing="1" w:after="100" w:afterAutospacing="1"/>
        <w:jc w:val="both"/>
        <w:rPr>
          <w:b/>
          <w:color w:val="000000"/>
        </w:rPr>
      </w:pPr>
      <w:r>
        <w:rPr>
          <w:b/>
          <w:color w:val="000000"/>
        </w:rPr>
        <w:t>Плик</w:t>
      </w:r>
      <w:r w:rsidRPr="00B756DD">
        <w:rPr>
          <w:b/>
          <w:color w:val="000000"/>
        </w:rPr>
        <w:t xml:space="preserve"> № 2 </w:t>
      </w:r>
      <w:r>
        <w:rPr>
          <w:b/>
          <w:color w:val="000000"/>
        </w:rPr>
        <w:t xml:space="preserve">с надпис </w:t>
      </w:r>
      <w:r w:rsidRPr="00B756DD">
        <w:rPr>
          <w:b/>
          <w:color w:val="000000"/>
        </w:rPr>
        <w:t>„ПРЕДЛОЖЕНИЕ ЗА ИЗПЪЛНЕНИЕ НА ПОРЪЧКАТА”</w:t>
      </w:r>
    </w:p>
    <w:p w:rsidR="00437774" w:rsidRPr="00594CBC" w:rsidRDefault="00437774" w:rsidP="00877B5E">
      <w:pPr>
        <w:pStyle w:val="BodyText"/>
        <w:spacing w:before="100" w:beforeAutospacing="1" w:after="100" w:afterAutospacing="1"/>
        <w:jc w:val="both"/>
      </w:pPr>
      <w:r w:rsidRPr="00594CBC">
        <w:t xml:space="preserve">В плика се поставя </w:t>
      </w:r>
      <w:r w:rsidRPr="00594CBC">
        <w:rPr>
          <w:highlight w:val="white"/>
          <w:shd w:val="clear" w:color="auto" w:fill="FEFEFE"/>
        </w:rPr>
        <w:t>документите, свързани с изпълнението на поръчката</w:t>
      </w:r>
      <w:r w:rsidRPr="00594CBC">
        <w:rPr>
          <w:shd w:val="clear" w:color="auto" w:fill="FEFEFE"/>
        </w:rPr>
        <w:t>:</w:t>
      </w:r>
    </w:p>
    <w:p w:rsidR="00877B5E" w:rsidRPr="009336C8" w:rsidRDefault="00437774" w:rsidP="00877B5E">
      <w:pPr>
        <w:pStyle w:val="BodyText"/>
        <w:spacing w:before="100" w:beforeAutospacing="1" w:after="100" w:afterAutospacing="1"/>
        <w:jc w:val="both"/>
        <w:rPr>
          <w:color w:val="000000"/>
          <w:lang w:val="be-BY"/>
        </w:rPr>
      </w:pPr>
      <w:r>
        <w:t>1.</w:t>
      </w:r>
      <w:r w:rsidR="00877B5E">
        <w:rPr>
          <w:color w:val="000000"/>
          <w:lang w:val="be-BY"/>
        </w:rPr>
        <w:t xml:space="preserve"> </w:t>
      </w:r>
      <w:r w:rsidR="00877B5E" w:rsidRPr="00540AC4">
        <w:rPr>
          <w:color w:val="000000"/>
        </w:rPr>
        <w:t>Техническо предложение</w:t>
      </w:r>
      <w:r w:rsidR="00877B5E">
        <w:rPr>
          <w:color w:val="000000"/>
        </w:rPr>
        <w:t xml:space="preserve"> </w:t>
      </w:r>
      <w:r w:rsidR="00877B5E" w:rsidRPr="00540AC4">
        <w:rPr>
          <w:color w:val="000000"/>
        </w:rPr>
        <w:t xml:space="preserve">на </w:t>
      </w:r>
      <w:r w:rsidR="00877B5E">
        <w:rPr>
          <w:color w:val="000000"/>
        </w:rPr>
        <w:t>участника</w:t>
      </w:r>
      <w:r w:rsidR="00877B5E" w:rsidRPr="00540AC4">
        <w:rPr>
          <w:color w:val="000000"/>
        </w:rPr>
        <w:t xml:space="preserve"> относно общите услов</w:t>
      </w:r>
      <w:r w:rsidR="00877B5E">
        <w:rPr>
          <w:color w:val="000000"/>
        </w:rPr>
        <w:t>ия за изпълнение на поръчката</w:t>
      </w:r>
      <w:r w:rsidR="00877B5E">
        <w:rPr>
          <w:color w:val="000000"/>
          <w:lang w:val="be-BY"/>
        </w:rPr>
        <w:t xml:space="preserve">: </w:t>
      </w:r>
    </w:p>
    <w:p w:rsidR="00877B5E" w:rsidRDefault="00877B5E" w:rsidP="00877B5E">
      <w:pPr>
        <w:pStyle w:val="BodyText"/>
        <w:numPr>
          <w:ilvl w:val="0"/>
          <w:numId w:val="10"/>
        </w:numPr>
        <w:tabs>
          <w:tab w:val="clear" w:pos="1356"/>
          <w:tab w:val="num" w:pos="0"/>
        </w:tabs>
        <w:spacing w:before="100" w:beforeAutospacing="1" w:after="100" w:afterAutospacing="1"/>
        <w:ind w:left="0" w:firstLine="700"/>
        <w:jc w:val="both"/>
        <w:rPr>
          <w:color w:val="000000"/>
          <w:lang w:val="be-BY"/>
        </w:rPr>
      </w:pPr>
      <w:r w:rsidRPr="00540AC4">
        <w:rPr>
          <w:color w:val="000000"/>
        </w:rPr>
        <w:t>срок на валидност на офертата, който не може да бъде по – кратък от 90 календарни дни от крайния срок за получаване на</w:t>
      </w:r>
      <w:r>
        <w:rPr>
          <w:color w:val="000000"/>
        </w:rPr>
        <w:t xml:space="preserve"> оферти</w:t>
      </w:r>
      <w:r>
        <w:rPr>
          <w:color w:val="000000"/>
          <w:lang w:val="be-BY"/>
        </w:rPr>
        <w:t>;</w:t>
      </w:r>
    </w:p>
    <w:p w:rsidR="00877B5E" w:rsidRDefault="00877B5E" w:rsidP="00877B5E">
      <w:pPr>
        <w:pStyle w:val="BodyText"/>
        <w:numPr>
          <w:ilvl w:val="0"/>
          <w:numId w:val="10"/>
        </w:numPr>
        <w:tabs>
          <w:tab w:val="clear" w:pos="1356"/>
          <w:tab w:val="num" w:pos="567"/>
          <w:tab w:val="left" w:pos="720"/>
          <w:tab w:val="num" w:pos="1060"/>
        </w:tabs>
        <w:spacing w:before="120" w:after="120"/>
        <w:ind w:left="0" w:firstLine="720"/>
        <w:jc w:val="both"/>
        <w:rPr>
          <w:color w:val="000000"/>
        </w:rPr>
      </w:pPr>
      <w:r w:rsidRPr="00540AC4">
        <w:rPr>
          <w:color w:val="000000"/>
        </w:rPr>
        <w:t xml:space="preserve">срок за изпълнение на поръчката; </w:t>
      </w:r>
    </w:p>
    <w:p w:rsidR="00877B5E" w:rsidRPr="000350F7" w:rsidRDefault="00877B5E" w:rsidP="00877B5E">
      <w:pPr>
        <w:pStyle w:val="BodyText"/>
        <w:numPr>
          <w:ilvl w:val="0"/>
          <w:numId w:val="10"/>
        </w:numPr>
        <w:tabs>
          <w:tab w:val="clear" w:pos="1356"/>
          <w:tab w:val="num" w:pos="567"/>
          <w:tab w:val="num" w:pos="1060"/>
        </w:tabs>
        <w:spacing w:before="120" w:after="120"/>
        <w:ind w:left="0" w:firstLine="720"/>
        <w:jc w:val="both"/>
        <w:rPr>
          <w:color w:val="000000"/>
        </w:rPr>
      </w:pPr>
      <w:r>
        <w:rPr>
          <w:color w:val="000000"/>
        </w:rPr>
        <w:t>срок на доставка – до 7 дни за първата доставка и до 14 дни за следващите;</w:t>
      </w:r>
    </w:p>
    <w:p w:rsidR="00877B5E" w:rsidRPr="000350F7" w:rsidRDefault="00877B5E" w:rsidP="00877B5E">
      <w:pPr>
        <w:pStyle w:val="BodyText"/>
        <w:numPr>
          <w:ilvl w:val="0"/>
          <w:numId w:val="10"/>
        </w:numPr>
        <w:tabs>
          <w:tab w:val="clear" w:pos="1356"/>
          <w:tab w:val="num" w:pos="567"/>
          <w:tab w:val="num" w:pos="1060"/>
        </w:tabs>
        <w:spacing w:before="120" w:after="120"/>
        <w:ind w:left="0" w:firstLine="720"/>
        <w:jc w:val="both"/>
        <w:rPr>
          <w:color w:val="000000"/>
        </w:rPr>
      </w:pPr>
      <w:r>
        <w:rPr>
          <w:color w:val="000000"/>
          <w:lang w:val="be-BY"/>
        </w:rPr>
        <w:t>с</w:t>
      </w:r>
      <w:r w:rsidRPr="00540AC4">
        <w:rPr>
          <w:color w:val="000000"/>
        </w:rPr>
        <w:t xml:space="preserve">рок и начин за плащане; </w:t>
      </w:r>
    </w:p>
    <w:p w:rsidR="00877B5E" w:rsidRPr="000350F7" w:rsidRDefault="00877B5E" w:rsidP="00877B5E">
      <w:pPr>
        <w:pStyle w:val="BodyText"/>
        <w:numPr>
          <w:ilvl w:val="0"/>
          <w:numId w:val="10"/>
        </w:numPr>
        <w:tabs>
          <w:tab w:val="clear" w:pos="1356"/>
          <w:tab w:val="num" w:pos="567"/>
          <w:tab w:val="num" w:pos="1060"/>
        </w:tabs>
        <w:spacing w:before="120" w:after="120"/>
        <w:ind w:left="0" w:firstLine="720"/>
        <w:jc w:val="both"/>
        <w:rPr>
          <w:color w:val="000000"/>
        </w:rPr>
      </w:pPr>
      <w:r w:rsidRPr="00540AC4">
        <w:rPr>
          <w:color w:val="000000"/>
        </w:rPr>
        <w:t>срок на годност</w:t>
      </w:r>
      <w:r>
        <w:rPr>
          <w:color w:val="000000"/>
        </w:rPr>
        <w:t xml:space="preserve">; </w:t>
      </w:r>
    </w:p>
    <w:p w:rsidR="00877B5E" w:rsidRDefault="00877B5E" w:rsidP="00877B5E">
      <w:pPr>
        <w:pStyle w:val="BodyText"/>
        <w:numPr>
          <w:ilvl w:val="0"/>
          <w:numId w:val="10"/>
        </w:numPr>
        <w:tabs>
          <w:tab w:val="clear" w:pos="1356"/>
          <w:tab w:val="num" w:pos="567"/>
          <w:tab w:val="num" w:pos="1060"/>
        </w:tabs>
        <w:spacing w:before="120" w:after="120"/>
        <w:ind w:left="0" w:firstLine="720"/>
        <w:jc w:val="both"/>
        <w:rPr>
          <w:color w:val="000000"/>
        </w:rPr>
      </w:pPr>
      <w:r>
        <w:rPr>
          <w:color w:val="000000"/>
          <w:lang w:val="be-BY"/>
        </w:rPr>
        <w:t>к</w:t>
      </w:r>
      <w:proofErr w:type="spellStart"/>
      <w:r>
        <w:rPr>
          <w:color w:val="000000"/>
        </w:rPr>
        <w:t>оличество</w:t>
      </w:r>
      <w:proofErr w:type="spellEnd"/>
    </w:p>
    <w:p w:rsidR="00877B5E" w:rsidRDefault="00877B5E" w:rsidP="00877B5E">
      <w:pPr>
        <w:pStyle w:val="BodyText"/>
        <w:numPr>
          <w:ilvl w:val="0"/>
          <w:numId w:val="10"/>
        </w:numPr>
        <w:tabs>
          <w:tab w:val="clear" w:pos="1356"/>
          <w:tab w:val="num" w:pos="0"/>
          <w:tab w:val="num" w:pos="1080"/>
        </w:tabs>
        <w:spacing w:before="120" w:after="120"/>
        <w:ind w:left="0" w:firstLine="720"/>
        <w:jc w:val="both"/>
        <w:rPr>
          <w:color w:val="000000"/>
        </w:rPr>
      </w:pPr>
      <w:r w:rsidRPr="00FD07A8">
        <w:rPr>
          <w:color w:val="000000"/>
          <w:lang w:val="be-BY"/>
        </w:rPr>
        <w:t>декларация от производителя на диагностикума или консуматива /упълномощен представител по смисъла на З</w:t>
      </w:r>
      <w:r>
        <w:rPr>
          <w:color w:val="000000"/>
          <w:lang w:val="be-BY"/>
        </w:rPr>
        <w:t>акона за медицинските изделия /</w:t>
      </w:r>
      <w:r w:rsidRPr="00FD07A8">
        <w:rPr>
          <w:color w:val="000000"/>
          <w:lang w:val="be-BY"/>
        </w:rPr>
        <w:t>ЗМИ/, установен на територията на ЕС, че ще осигури цялото количество от предлагания диагностикум/консуматив в сроковете, посочени в доку</w:t>
      </w:r>
      <w:r>
        <w:rPr>
          <w:color w:val="000000"/>
          <w:lang w:val="be-BY"/>
        </w:rPr>
        <w:t xml:space="preserve">ментацията за участие. </w:t>
      </w:r>
      <w:r w:rsidRPr="00FD07A8">
        <w:rPr>
          <w:color w:val="000000"/>
        </w:rPr>
        <w:t>В случай, че декларацията е от чуждестранен производител или негов упълномощен представител по смисъла на ЗМИ, същата се представя в оригинал</w:t>
      </w:r>
      <w:r>
        <w:rPr>
          <w:color w:val="000000"/>
        </w:rPr>
        <w:t xml:space="preserve"> или нотариално заверено копие</w:t>
      </w:r>
      <w:r w:rsidRPr="00FD07A8">
        <w:rPr>
          <w:color w:val="000000"/>
        </w:rPr>
        <w:t>, в превод на български език от фирма, сключила договор с Министерство на външните работи за извършване на официални преводи (Списъкът на фирмите, с които Министерство на външните работи е сключило договори е публикуван в елект</w:t>
      </w:r>
      <w:r>
        <w:rPr>
          <w:color w:val="000000"/>
        </w:rPr>
        <w:t>ронния сайт на министерството).</w:t>
      </w:r>
    </w:p>
    <w:p w:rsidR="00877B5E" w:rsidRPr="00255655" w:rsidRDefault="00877B5E" w:rsidP="00877B5E">
      <w:pPr>
        <w:pStyle w:val="BodyText"/>
        <w:numPr>
          <w:ilvl w:val="0"/>
          <w:numId w:val="10"/>
        </w:numPr>
        <w:tabs>
          <w:tab w:val="clear" w:pos="1356"/>
          <w:tab w:val="num" w:pos="0"/>
          <w:tab w:val="num" w:pos="567"/>
        </w:tabs>
        <w:spacing w:before="100" w:beforeAutospacing="1" w:after="100" w:afterAutospacing="1"/>
        <w:ind w:left="0" w:firstLine="709"/>
        <w:jc w:val="both"/>
        <w:rPr>
          <w:color w:val="000000"/>
        </w:rPr>
      </w:pPr>
      <w:r>
        <w:rPr>
          <w:color w:val="000000"/>
        </w:rPr>
        <w:t>документи/</w:t>
      </w:r>
      <w:r w:rsidRPr="00C0010A">
        <w:rPr>
          <w:lang w:val="be-BY"/>
        </w:rPr>
        <w:t>инструкция за употреба на български език</w:t>
      </w:r>
      <w:r>
        <w:rPr>
          <w:lang w:val="be-BY"/>
        </w:rPr>
        <w:t>, в съответствие с чл. 16 от ЗМИ или брошури, или каталози или други, без</w:t>
      </w:r>
      <w:r w:rsidRPr="00255655">
        <w:rPr>
          <w:color w:val="000000"/>
        </w:rPr>
        <w:t xml:space="preserve"> декларация от участника</w:t>
      </w:r>
      <w:r>
        <w:rPr>
          <w:color w:val="000000"/>
        </w:rPr>
        <w:t>/</w:t>
      </w:r>
      <w:r w:rsidRPr="00255655">
        <w:rPr>
          <w:color w:val="000000"/>
        </w:rPr>
        <w:t xml:space="preserve">, от които да е видно съответствието на предлаганите изделия със специфичните изисквания към </w:t>
      </w:r>
      <w:proofErr w:type="spellStart"/>
      <w:r w:rsidRPr="00255655">
        <w:rPr>
          <w:color w:val="000000"/>
        </w:rPr>
        <w:t>диагностикумите</w:t>
      </w:r>
      <w:proofErr w:type="spellEnd"/>
      <w:r w:rsidRPr="00255655">
        <w:rPr>
          <w:color w:val="000000"/>
        </w:rPr>
        <w:t xml:space="preserve"> и консумативите</w:t>
      </w:r>
      <w:r>
        <w:rPr>
          <w:color w:val="000000"/>
        </w:rPr>
        <w:t xml:space="preserve"> </w:t>
      </w:r>
      <w:r w:rsidRPr="00255655">
        <w:rPr>
          <w:color w:val="000000"/>
        </w:rPr>
        <w:t>от Приложение 2 – в превод на български език, в заверено от участника копие.</w:t>
      </w:r>
    </w:p>
    <w:p w:rsidR="00877B5E" w:rsidRPr="00255655" w:rsidRDefault="00877B5E" w:rsidP="00877B5E">
      <w:pPr>
        <w:pStyle w:val="BodyText"/>
        <w:numPr>
          <w:ilvl w:val="0"/>
          <w:numId w:val="10"/>
        </w:numPr>
        <w:tabs>
          <w:tab w:val="clear" w:pos="1356"/>
          <w:tab w:val="num" w:pos="0"/>
          <w:tab w:val="num" w:pos="567"/>
        </w:tabs>
        <w:spacing w:before="100" w:beforeAutospacing="1" w:after="100" w:afterAutospacing="1"/>
        <w:ind w:left="0" w:firstLine="720"/>
        <w:jc w:val="both"/>
        <w:rPr>
          <w:color w:val="000000"/>
        </w:rPr>
      </w:pPr>
      <w:r w:rsidRPr="00255655">
        <w:rPr>
          <w:color w:val="000000"/>
          <w:lang w:val="be-BY"/>
        </w:rPr>
        <w:t>декларация от участника за поемане на ангажиментите по т.</w:t>
      </w:r>
      <w:r>
        <w:rPr>
          <w:color w:val="000000"/>
          <w:lang w:val="be-BY"/>
        </w:rPr>
        <w:t xml:space="preserve"> 4</w:t>
      </w:r>
      <w:r w:rsidRPr="00255655">
        <w:rPr>
          <w:color w:val="000000"/>
          <w:lang w:val="be-BY"/>
        </w:rPr>
        <w:t xml:space="preserve"> от </w:t>
      </w:r>
      <w:r w:rsidRPr="00255655">
        <w:rPr>
          <w:color w:val="000000"/>
        </w:rPr>
        <w:t>Приложение 2</w:t>
      </w:r>
      <w:r w:rsidRPr="00255655">
        <w:rPr>
          <w:color w:val="000000"/>
          <w:lang w:val="be-BY"/>
        </w:rPr>
        <w:t>.</w:t>
      </w:r>
    </w:p>
    <w:p w:rsidR="00877B5E" w:rsidRDefault="00877B5E" w:rsidP="00877B5E">
      <w:pPr>
        <w:pStyle w:val="BodyText"/>
        <w:tabs>
          <w:tab w:val="num" w:pos="0"/>
          <w:tab w:val="num" w:pos="567"/>
        </w:tabs>
        <w:spacing w:before="100" w:beforeAutospacing="1" w:after="100" w:afterAutospacing="1"/>
        <w:ind w:firstLine="720"/>
        <w:jc w:val="both"/>
        <w:rPr>
          <w:color w:val="000000"/>
        </w:rPr>
      </w:pPr>
      <w:r>
        <w:rPr>
          <w:color w:val="000000"/>
          <w:lang w:val="be-BY"/>
        </w:rPr>
        <w:t>Техническото п</w:t>
      </w:r>
      <w:proofErr w:type="spellStart"/>
      <w:r w:rsidRPr="00540AC4">
        <w:rPr>
          <w:color w:val="000000"/>
        </w:rPr>
        <w:t>редложение</w:t>
      </w:r>
      <w:proofErr w:type="spellEnd"/>
      <w:r w:rsidRPr="00540AC4">
        <w:rPr>
          <w:color w:val="000000"/>
        </w:rPr>
        <w:t xml:space="preserve"> се подписва от </w:t>
      </w:r>
      <w:r>
        <w:rPr>
          <w:color w:val="000000"/>
          <w:lang w:val="be-BY"/>
        </w:rPr>
        <w:t>участника или неговия упълномощен представител</w:t>
      </w:r>
      <w:r>
        <w:rPr>
          <w:color w:val="000000"/>
        </w:rPr>
        <w:t>.</w:t>
      </w:r>
    </w:p>
    <w:p w:rsidR="00437774" w:rsidRDefault="00437774" w:rsidP="00877B5E">
      <w:pPr>
        <w:pStyle w:val="BodyText"/>
        <w:tabs>
          <w:tab w:val="num" w:pos="0"/>
        </w:tabs>
        <w:spacing w:before="100" w:beforeAutospacing="1" w:after="100" w:afterAutospacing="1"/>
        <w:ind w:firstLine="720"/>
        <w:jc w:val="both"/>
      </w:pPr>
      <w:r>
        <w:t>Предложението се подписва от законния представител на участника или от изрично упълномощено от него лице.</w:t>
      </w:r>
    </w:p>
    <w:p w:rsidR="00437774" w:rsidRPr="0034277C" w:rsidRDefault="00437774" w:rsidP="00877B5E">
      <w:pPr>
        <w:pStyle w:val="BodyText"/>
        <w:tabs>
          <w:tab w:val="num" w:pos="0"/>
        </w:tabs>
        <w:spacing w:before="100" w:beforeAutospacing="1" w:after="100" w:afterAutospacing="1"/>
        <w:ind w:firstLine="720"/>
        <w:jc w:val="both"/>
      </w:pPr>
      <w:r w:rsidRPr="004332D9">
        <w:rPr>
          <w:b/>
          <w:bCs/>
          <w:u w:val="single"/>
        </w:rPr>
        <w:lastRenderedPageBreak/>
        <w:t xml:space="preserve">Плик № </w:t>
      </w:r>
      <w:r>
        <w:rPr>
          <w:b/>
          <w:bCs/>
          <w:u w:val="single"/>
        </w:rPr>
        <w:t>3 с надпис “ПРЕДЛАГАНА ЦЕНА”</w:t>
      </w:r>
    </w:p>
    <w:p w:rsidR="00437774" w:rsidRDefault="00437774" w:rsidP="00437774">
      <w:pPr>
        <w:pStyle w:val="BodyText"/>
        <w:spacing w:before="100" w:beforeAutospacing="1" w:after="100" w:afterAutospacing="1"/>
        <w:ind w:right="-241"/>
        <w:jc w:val="both"/>
      </w:pPr>
      <w:r>
        <w:t xml:space="preserve">       </w:t>
      </w:r>
      <w:r w:rsidR="00877B5E">
        <w:rPr>
          <w:lang w:val="en-US"/>
        </w:rPr>
        <w:tab/>
      </w:r>
      <w:r>
        <w:t>Финансовата оферта на участника съдържа</w:t>
      </w:r>
      <w:r w:rsidRPr="004332D9">
        <w:t>:</w:t>
      </w:r>
    </w:p>
    <w:p w:rsidR="00804318" w:rsidRDefault="00437774" w:rsidP="00804318">
      <w:pPr>
        <w:autoSpaceDE/>
        <w:autoSpaceDN/>
        <w:ind w:firstLine="708"/>
        <w:jc w:val="both"/>
        <w:rPr>
          <w:sz w:val="28"/>
          <w:szCs w:val="28"/>
        </w:rPr>
      </w:pPr>
      <w:r>
        <w:rPr>
          <w:sz w:val="28"/>
          <w:szCs w:val="28"/>
        </w:rPr>
        <w:t xml:space="preserve">1. </w:t>
      </w:r>
      <w:r w:rsidRPr="00F43693">
        <w:rPr>
          <w:sz w:val="28"/>
          <w:szCs w:val="28"/>
        </w:rPr>
        <w:t>Единичн</w:t>
      </w:r>
      <w:r>
        <w:rPr>
          <w:sz w:val="28"/>
          <w:szCs w:val="28"/>
        </w:rPr>
        <w:t>ата</w:t>
      </w:r>
      <w:r w:rsidRPr="003C32EC">
        <w:rPr>
          <w:sz w:val="28"/>
          <w:szCs w:val="28"/>
        </w:rPr>
        <w:t xml:space="preserve"> цен</w:t>
      </w:r>
      <w:r>
        <w:rPr>
          <w:sz w:val="28"/>
          <w:szCs w:val="28"/>
        </w:rPr>
        <w:t>а</w:t>
      </w:r>
      <w:r w:rsidRPr="003C32EC">
        <w:rPr>
          <w:sz w:val="28"/>
          <w:szCs w:val="28"/>
        </w:rPr>
        <w:t xml:space="preserve"> </w:t>
      </w:r>
      <w:r>
        <w:rPr>
          <w:sz w:val="28"/>
          <w:szCs w:val="28"/>
        </w:rPr>
        <w:t xml:space="preserve">за </w:t>
      </w:r>
      <w:r w:rsidR="00673FE5">
        <w:rPr>
          <w:sz w:val="28"/>
          <w:szCs w:val="28"/>
        </w:rPr>
        <w:t xml:space="preserve">всяка обособена позиция, съответно общо за позициите които се оферират комплексно, в лева до втори знак след десетичната запетая, до краен </w:t>
      </w:r>
      <w:r w:rsidR="00673FE5" w:rsidRPr="00804318">
        <w:rPr>
          <w:sz w:val="28"/>
          <w:szCs w:val="28"/>
        </w:rPr>
        <w:t xml:space="preserve">получател с и без ДДС. </w:t>
      </w:r>
      <w:r w:rsidR="00804318" w:rsidRPr="00804318">
        <w:rPr>
          <w:sz w:val="28"/>
          <w:szCs w:val="28"/>
        </w:rPr>
        <w:t>Цифрите се изписват и с думи, като при несъответствие се взема предвид изписаната с думи цена.</w:t>
      </w:r>
    </w:p>
    <w:p w:rsidR="00804318" w:rsidRPr="00804318" w:rsidRDefault="00804318" w:rsidP="00804318">
      <w:pPr>
        <w:autoSpaceDE/>
        <w:autoSpaceDN/>
        <w:ind w:firstLine="709"/>
        <w:jc w:val="both"/>
        <w:rPr>
          <w:sz w:val="28"/>
          <w:szCs w:val="28"/>
        </w:rPr>
      </w:pPr>
      <w:r w:rsidRPr="00804318">
        <w:rPr>
          <w:sz w:val="28"/>
          <w:szCs w:val="28"/>
        </w:rPr>
        <w:t xml:space="preserve">2. </w:t>
      </w:r>
      <w:r w:rsidRPr="00804318">
        <w:rPr>
          <w:color w:val="000000"/>
          <w:sz w:val="28"/>
          <w:szCs w:val="28"/>
        </w:rPr>
        <w:t xml:space="preserve">Обща стойност на офертата в лева с и без </w:t>
      </w:r>
      <w:r w:rsidRPr="00804318">
        <w:rPr>
          <w:sz w:val="28"/>
          <w:szCs w:val="28"/>
        </w:rPr>
        <w:t>включен ДДС. При несъответствие между единичната и общата цена се взема предвид единичната</w:t>
      </w:r>
      <w:r w:rsidRPr="00804318">
        <w:rPr>
          <w:color w:val="000000"/>
          <w:sz w:val="28"/>
          <w:szCs w:val="28"/>
        </w:rPr>
        <w:t>.</w:t>
      </w:r>
    </w:p>
    <w:p w:rsidR="00804318" w:rsidRDefault="00804318" w:rsidP="00804318">
      <w:pPr>
        <w:pStyle w:val="BodyText"/>
        <w:autoSpaceDE/>
        <w:autoSpaceDN/>
        <w:ind w:firstLine="709"/>
        <w:jc w:val="both"/>
        <w:rPr>
          <w:color w:val="000000"/>
        </w:rPr>
      </w:pPr>
      <w:r>
        <w:rPr>
          <w:color w:val="000000"/>
        </w:rPr>
        <w:t xml:space="preserve">3. Валидност на ценовата оферта в календарни дни. Оферта с по-малък срок на валидност от обявения в обявлението ще бъде отхвърлена, като несъответстваща на изискванията. </w:t>
      </w:r>
    </w:p>
    <w:p w:rsidR="00437774" w:rsidRPr="00C25B18" w:rsidRDefault="00437774" w:rsidP="00804318">
      <w:pPr>
        <w:autoSpaceDE/>
        <w:autoSpaceDN/>
        <w:ind w:firstLine="708"/>
        <w:jc w:val="both"/>
        <w:rPr>
          <w:color w:val="000000"/>
          <w:sz w:val="28"/>
          <w:szCs w:val="28"/>
        </w:rPr>
      </w:pPr>
      <w:r w:rsidRPr="00C25B18">
        <w:rPr>
          <w:sz w:val="28"/>
          <w:szCs w:val="28"/>
        </w:rPr>
        <w:t xml:space="preserve">Ценовата оферта се подписва от законния представител на участника, който подава предложение или от </w:t>
      </w:r>
      <w:r w:rsidR="00804318">
        <w:rPr>
          <w:sz w:val="28"/>
          <w:szCs w:val="28"/>
        </w:rPr>
        <w:t xml:space="preserve">изрично </w:t>
      </w:r>
      <w:r w:rsidRPr="00C25B18">
        <w:rPr>
          <w:sz w:val="28"/>
          <w:szCs w:val="28"/>
        </w:rPr>
        <w:t>упълномощено от него лице.</w:t>
      </w:r>
    </w:p>
    <w:p w:rsidR="00437774" w:rsidRDefault="00437774" w:rsidP="00437774">
      <w:pPr>
        <w:spacing w:before="100" w:beforeAutospacing="1" w:after="100" w:afterAutospacing="1"/>
        <w:jc w:val="both"/>
        <w:rPr>
          <w:sz w:val="20"/>
          <w:szCs w:val="20"/>
        </w:rPr>
      </w:pPr>
    </w:p>
    <w:sectPr w:rsidR="00437774" w:rsidSect="002D14E8">
      <w:pgSz w:w="11906" w:h="16838"/>
      <w:pgMar w:top="964" w:right="1134" w:bottom="964" w:left="1418" w:header="709" w:footer="709" w:gutter="0"/>
      <w:cols w:space="709"/>
      <w:docGrid w:linePitch="360"/>
    </w:sectPr>
  </w:body>
</w:document>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CC"/>
    <w:family w:val="roman"/>
    <w:pitch w:val="variable"/>
    <w:sig w:usb0="E0002AE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Hebar">
    <w:altName w:val="Arial"/>
    <w:panose1 w:val="00000000000000000000"/>
    <w:charset w:val="00"/>
    <w:family w:val="swiss"/>
    <w:notTrueType/>
    <w:pitch w:val="variable"/>
    <w:sig w:usb0="00000003" w:usb1="00000000" w:usb2="00000000" w:usb3="00000000" w:csb0="00000001" w:csb1="00000000"/>
  </w:font>
  <w:font w:name="Tahoma">
    <w:altName w:val="Tahoma"/>
    <w:panose1 w:val="020B0604030504040204"/>
    <w:charset w:val="CC"/>
    <w:family w:val="swiss"/>
    <w:pitch w:val="variable"/>
    <w:sig w:usb0="E1002A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3D0C0F"/>
    <w:multiLevelType w:val="multilevel"/>
    <w:tmpl w:val="B5448D1C"/>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450"/>
        </w:tabs>
        <w:ind w:left="450" w:hanging="45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nsid w:val="0E895303"/>
    <w:multiLevelType w:val="singleLevel"/>
    <w:tmpl w:val="AF7248A2"/>
    <w:lvl w:ilvl="0">
      <w:start w:val="1"/>
      <w:numFmt w:val="bullet"/>
      <w:lvlText w:val="-"/>
      <w:lvlJc w:val="left"/>
      <w:pPr>
        <w:tabs>
          <w:tab w:val="num" w:pos="1800"/>
        </w:tabs>
        <w:ind w:left="1800" w:hanging="360"/>
      </w:pPr>
      <w:rPr>
        <w:rFonts w:hint="default"/>
      </w:rPr>
    </w:lvl>
  </w:abstractNum>
  <w:abstractNum w:abstractNumId="2">
    <w:nsid w:val="0F4C0D10"/>
    <w:multiLevelType w:val="multilevel"/>
    <w:tmpl w:val="B49AFE4E"/>
    <w:lvl w:ilvl="0">
      <w:start w:val="5"/>
      <w:numFmt w:val="decimal"/>
      <w:lvlText w:val="%1."/>
      <w:lvlJc w:val="left"/>
      <w:pPr>
        <w:tabs>
          <w:tab w:val="num" w:pos="420"/>
        </w:tabs>
        <w:ind w:left="420" w:hanging="420"/>
      </w:pPr>
      <w:rPr>
        <w:rFonts w:cs="Times New Roman" w:hint="default"/>
      </w:rPr>
    </w:lvl>
    <w:lvl w:ilvl="1">
      <w:start w:val="2"/>
      <w:numFmt w:val="decimal"/>
      <w:lvlText w:val="%1.%2."/>
      <w:lvlJc w:val="left"/>
      <w:pPr>
        <w:tabs>
          <w:tab w:val="num" w:pos="1440"/>
        </w:tabs>
        <w:ind w:left="1440" w:hanging="72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6120"/>
        </w:tabs>
        <w:ind w:left="6120" w:hanging="180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920"/>
        </w:tabs>
        <w:ind w:left="7920" w:hanging="2160"/>
      </w:pPr>
      <w:rPr>
        <w:rFonts w:cs="Times New Roman" w:hint="default"/>
      </w:rPr>
    </w:lvl>
  </w:abstractNum>
  <w:abstractNum w:abstractNumId="3">
    <w:nsid w:val="11243D5C"/>
    <w:multiLevelType w:val="hybridMultilevel"/>
    <w:tmpl w:val="FCE23312"/>
    <w:lvl w:ilvl="0" w:tplc="478E6188">
      <w:numFmt w:val="bullet"/>
      <w:lvlText w:val="-"/>
      <w:lvlJc w:val="left"/>
      <w:pPr>
        <w:tabs>
          <w:tab w:val="num" w:pos="720"/>
        </w:tabs>
        <w:ind w:left="720" w:hanging="360"/>
      </w:pPr>
      <w:rPr>
        <w:rFonts w:ascii="Times New Roman" w:eastAsia="Times New Roman" w:hAnsi="Times New Roman" w:hint="default"/>
      </w:rPr>
    </w:lvl>
    <w:lvl w:ilvl="1" w:tplc="04020003">
      <w:start w:val="1"/>
      <w:numFmt w:val="bullet"/>
      <w:lvlText w:val="o"/>
      <w:lvlJc w:val="left"/>
      <w:pPr>
        <w:tabs>
          <w:tab w:val="num" w:pos="1440"/>
        </w:tabs>
        <w:ind w:left="1440" w:hanging="360"/>
      </w:pPr>
      <w:rPr>
        <w:rFonts w:ascii="Courier New" w:hAnsi="Courier New" w:cs="Courier New" w:hint="default"/>
      </w:rPr>
    </w:lvl>
    <w:lvl w:ilvl="2" w:tplc="04020005">
      <w:start w:val="1"/>
      <w:numFmt w:val="bullet"/>
      <w:lvlText w:val=""/>
      <w:lvlJc w:val="left"/>
      <w:pPr>
        <w:tabs>
          <w:tab w:val="num" w:pos="2160"/>
        </w:tabs>
        <w:ind w:left="2160" w:hanging="360"/>
      </w:pPr>
      <w:rPr>
        <w:rFonts w:ascii="Wingdings" w:hAnsi="Wingdings" w:cs="Wingdings" w:hint="default"/>
      </w:rPr>
    </w:lvl>
    <w:lvl w:ilvl="3" w:tplc="04020001">
      <w:start w:val="1"/>
      <w:numFmt w:val="bullet"/>
      <w:lvlText w:val=""/>
      <w:lvlJc w:val="left"/>
      <w:pPr>
        <w:tabs>
          <w:tab w:val="num" w:pos="2880"/>
        </w:tabs>
        <w:ind w:left="2880" w:hanging="360"/>
      </w:pPr>
      <w:rPr>
        <w:rFonts w:ascii="Symbol" w:hAnsi="Symbol" w:cs="Symbol" w:hint="default"/>
      </w:rPr>
    </w:lvl>
    <w:lvl w:ilvl="4" w:tplc="04020003">
      <w:start w:val="1"/>
      <w:numFmt w:val="bullet"/>
      <w:lvlText w:val="o"/>
      <w:lvlJc w:val="left"/>
      <w:pPr>
        <w:tabs>
          <w:tab w:val="num" w:pos="3600"/>
        </w:tabs>
        <w:ind w:left="3600" w:hanging="360"/>
      </w:pPr>
      <w:rPr>
        <w:rFonts w:ascii="Courier New" w:hAnsi="Courier New" w:cs="Courier New" w:hint="default"/>
      </w:rPr>
    </w:lvl>
    <w:lvl w:ilvl="5" w:tplc="04020005">
      <w:start w:val="1"/>
      <w:numFmt w:val="bullet"/>
      <w:lvlText w:val=""/>
      <w:lvlJc w:val="left"/>
      <w:pPr>
        <w:tabs>
          <w:tab w:val="num" w:pos="4320"/>
        </w:tabs>
        <w:ind w:left="4320" w:hanging="360"/>
      </w:pPr>
      <w:rPr>
        <w:rFonts w:ascii="Wingdings" w:hAnsi="Wingdings" w:cs="Wingdings" w:hint="default"/>
      </w:rPr>
    </w:lvl>
    <w:lvl w:ilvl="6" w:tplc="04020001">
      <w:start w:val="1"/>
      <w:numFmt w:val="bullet"/>
      <w:lvlText w:val=""/>
      <w:lvlJc w:val="left"/>
      <w:pPr>
        <w:tabs>
          <w:tab w:val="num" w:pos="5040"/>
        </w:tabs>
        <w:ind w:left="5040" w:hanging="360"/>
      </w:pPr>
      <w:rPr>
        <w:rFonts w:ascii="Symbol" w:hAnsi="Symbol" w:cs="Symbol" w:hint="default"/>
      </w:rPr>
    </w:lvl>
    <w:lvl w:ilvl="7" w:tplc="04020003">
      <w:start w:val="1"/>
      <w:numFmt w:val="bullet"/>
      <w:lvlText w:val="o"/>
      <w:lvlJc w:val="left"/>
      <w:pPr>
        <w:tabs>
          <w:tab w:val="num" w:pos="5760"/>
        </w:tabs>
        <w:ind w:left="5760" w:hanging="360"/>
      </w:pPr>
      <w:rPr>
        <w:rFonts w:ascii="Courier New" w:hAnsi="Courier New" w:cs="Courier New" w:hint="default"/>
      </w:rPr>
    </w:lvl>
    <w:lvl w:ilvl="8" w:tplc="04020005">
      <w:start w:val="1"/>
      <w:numFmt w:val="bullet"/>
      <w:lvlText w:val=""/>
      <w:lvlJc w:val="left"/>
      <w:pPr>
        <w:tabs>
          <w:tab w:val="num" w:pos="6480"/>
        </w:tabs>
        <w:ind w:left="6480" w:hanging="360"/>
      </w:pPr>
      <w:rPr>
        <w:rFonts w:ascii="Wingdings" w:hAnsi="Wingdings" w:cs="Wingdings" w:hint="default"/>
      </w:rPr>
    </w:lvl>
  </w:abstractNum>
  <w:abstractNum w:abstractNumId="4">
    <w:nsid w:val="18E82860"/>
    <w:multiLevelType w:val="hybridMultilevel"/>
    <w:tmpl w:val="54709CAC"/>
    <w:lvl w:ilvl="0" w:tplc="04020001">
      <w:start w:val="1"/>
      <w:numFmt w:val="bullet"/>
      <w:lvlText w:val=""/>
      <w:lvlJc w:val="left"/>
      <w:pPr>
        <w:tabs>
          <w:tab w:val="num" w:pos="1220"/>
        </w:tabs>
        <w:ind w:left="1220" w:hanging="360"/>
      </w:pPr>
      <w:rPr>
        <w:rFonts w:ascii="Symbol" w:hAnsi="Symbol" w:hint="default"/>
      </w:rPr>
    </w:lvl>
    <w:lvl w:ilvl="1" w:tplc="04020003">
      <w:start w:val="1"/>
      <w:numFmt w:val="bullet"/>
      <w:lvlText w:val="o"/>
      <w:lvlJc w:val="left"/>
      <w:pPr>
        <w:tabs>
          <w:tab w:val="num" w:pos="1940"/>
        </w:tabs>
        <w:ind w:left="1940" w:hanging="360"/>
      </w:pPr>
      <w:rPr>
        <w:rFonts w:ascii="Courier New" w:hAnsi="Courier New" w:hint="default"/>
      </w:rPr>
    </w:lvl>
    <w:lvl w:ilvl="2" w:tplc="04020005">
      <w:start w:val="1"/>
      <w:numFmt w:val="bullet"/>
      <w:lvlText w:val=""/>
      <w:lvlJc w:val="left"/>
      <w:pPr>
        <w:tabs>
          <w:tab w:val="num" w:pos="2660"/>
        </w:tabs>
        <w:ind w:left="2660" w:hanging="360"/>
      </w:pPr>
      <w:rPr>
        <w:rFonts w:ascii="Wingdings" w:hAnsi="Wingdings" w:hint="default"/>
      </w:rPr>
    </w:lvl>
    <w:lvl w:ilvl="3" w:tplc="04020001">
      <w:start w:val="1"/>
      <w:numFmt w:val="bullet"/>
      <w:lvlText w:val=""/>
      <w:lvlJc w:val="left"/>
      <w:pPr>
        <w:tabs>
          <w:tab w:val="num" w:pos="3380"/>
        </w:tabs>
        <w:ind w:left="3380" w:hanging="360"/>
      </w:pPr>
      <w:rPr>
        <w:rFonts w:ascii="Symbol" w:hAnsi="Symbol" w:hint="default"/>
      </w:rPr>
    </w:lvl>
    <w:lvl w:ilvl="4" w:tplc="04020003">
      <w:start w:val="1"/>
      <w:numFmt w:val="bullet"/>
      <w:lvlText w:val="o"/>
      <w:lvlJc w:val="left"/>
      <w:pPr>
        <w:tabs>
          <w:tab w:val="num" w:pos="4100"/>
        </w:tabs>
        <w:ind w:left="4100" w:hanging="360"/>
      </w:pPr>
      <w:rPr>
        <w:rFonts w:ascii="Courier New" w:hAnsi="Courier New" w:hint="default"/>
      </w:rPr>
    </w:lvl>
    <w:lvl w:ilvl="5" w:tplc="04020005">
      <w:start w:val="1"/>
      <w:numFmt w:val="bullet"/>
      <w:lvlText w:val=""/>
      <w:lvlJc w:val="left"/>
      <w:pPr>
        <w:tabs>
          <w:tab w:val="num" w:pos="4820"/>
        </w:tabs>
        <w:ind w:left="4820" w:hanging="360"/>
      </w:pPr>
      <w:rPr>
        <w:rFonts w:ascii="Wingdings" w:hAnsi="Wingdings" w:hint="default"/>
      </w:rPr>
    </w:lvl>
    <w:lvl w:ilvl="6" w:tplc="04020001">
      <w:start w:val="1"/>
      <w:numFmt w:val="bullet"/>
      <w:lvlText w:val=""/>
      <w:lvlJc w:val="left"/>
      <w:pPr>
        <w:tabs>
          <w:tab w:val="num" w:pos="5540"/>
        </w:tabs>
        <w:ind w:left="5540" w:hanging="360"/>
      </w:pPr>
      <w:rPr>
        <w:rFonts w:ascii="Symbol" w:hAnsi="Symbol" w:hint="default"/>
      </w:rPr>
    </w:lvl>
    <w:lvl w:ilvl="7" w:tplc="04020003">
      <w:start w:val="1"/>
      <w:numFmt w:val="bullet"/>
      <w:lvlText w:val="o"/>
      <w:lvlJc w:val="left"/>
      <w:pPr>
        <w:tabs>
          <w:tab w:val="num" w:pos="6260"/>
        </w:tabs>
        <w:ind w:left="6260" w:hanging="360"/>
      </w:pPr>
      <w:rPr>
        <w:rFonts w:ascii="Courier New" w:hAnsi="Courier New" w:hint="default"/>
      </w:rPr>
    </w:lvl>
    <w:lvl w:ilvl="8" w:tplc="04020005">
      <w:start w:val="1"/>
      <w:numFmt w:val="bullet"/>
      <w:lvlText w:val=""/>
      <w:lvlJc w:val="left"/>
      <w:pPr>
        <w:tabs>
          <w:tab w:val="num" w:pos="6980"/>
        </w:tabs>
        <w:ind w:left="6980" w:hanging="360"/>
      </w:pPr>
      <w:rPr>
        <w:rFonts w:ascii="Wingdings" w:hAnsi="Wingdings" w:hint="default"/>
      </w:rPr>
    </w:lvl>
  </w:abstractNum>
  <w:abstractNum w:abstractNumId="5">
    <w:nsid w:val="20395763"/>
    <w:multiLevelType w:val="multilevel"/>
    <w:tmpl w:val="61B02C56"/>
    <w:lvl w:ilvl="0">
      <w:start w:val="3"/>
      <w:numFmt w:val="decimal"/>
      <w:lvlText w:val="%1."/>
      <w:lvlJc w:val="left"/>
      <w:pPr>
        <w:tabs>
          <w:tab w:val="num" w:pos="420"/>
        </w:tabs>
        <w:ind w:left="420" w:hanging="420"/>
      </w:pPr>
      <w:rPr>
        <w:rFonts w:cs="Times New Roman" w:hint="default"/>
      </w:rPr>
    </w:lvl>
    <w:lvl w:ilvl="1">
      <w:start w:val="3"/>
      <w:numFmt w:val="decimal"/>
      <w:lvlText w:val="%1.%2."/>
      <w:lvlJc w:val="left"/>
      <w:pPr>
        <w:tabs>
          <w:tab w:val="num" w:pos="1080"/>
        </w:tabs>
        <w:ind w:left="1080" w:hanging="720"/>
      </w:pPr>
      <w:rPr>
        <w:rFonts w:cs="Times New Roman" w:hint="default"/>
      </w:rPr>
    </w:lvl>
    <w:lvl w:ilvl="2">
      <w:start w:val="1"/>
      <w:numFmt w:val="decimal"/>
      <w:lvlText w:val="%1.%2.%3."/>
      <w:lvlJc w:val="left"/>
      <w:pPr>
        <w:tabs>
          <w:tab w:val="num" w:pos="1440"/>
        </w:tabs>
        <w:ind w:left="1440" w:hanging="720"/>
      </w:pPr>
      <w:rPr>
        <w:rFonts w:cs="Times New Roman" w:hint="default"/>
      </w:rPr>
    </w:lvl>
    <w:lvl w:ilvl="3">
      <w:start w:val="1"/>
      <w:numFmt w:val="decimal"/>
      <w:lvlText w:val="%1.%2.%3.%4."/>
      <w:lvlJc w:val="left"/>
      <w:pPr>
        <w:tabs>
          <w:tab w:val="num" w:pos="2160"/>
        </w:tabs>
        <w:ind w:left="2160" w:hanging="1080"/>
      </w:pPr>
      <w:rPr>
        <w:rFonts w:cs="Times New Roman" w:hint="default"/>
      </w:rPr>
    </w:lvl>
    <w:lvl w:ilvl="4">
      <w:start w:val="1"/>
      <w:numFmt w:val="decimal"/>
      <w:lvlText w:val="%1.%2.%3.%4.%5."/>
      <w:lvlJc w:val="left"/>
      <w:pPr>
        <w:tabs>
          <w:tab w:val="num" w:pos="2520"/>
        </w:tabs>
        <w:ind w:left="2520" w:hanging="1080"/>
      </w:pPr>
      <w:rPr>
        <w:rFonts w:cs="Times New Roman" w:hint="default"/>
      </w:rPr>
    </w:lvl>
    <w:lvl w:ilvl="5">
      <w:start w:val="1"/>
      <w:numFmt w:val="decimal"/>
      <w:lvlText w:val="%1.%2.%3.%4.%5.%6."/>
      <w:lvlJc w:val="left"/>
      <w:pPr>
        <w:tabs>
          <w:tab w:val="num" w:pos="3240"/>
        </w:tabs>
        <w:ind w:left="3240" w:hanging="1440"/>
      </w:pPr>
      <w:rPr>
        <w:rFonts w:cs="Times New Roman" w:hint="default"/>
      </w:rPr>
    </w:lvl>
    <w:lvl w:ilvl="6">
      <w:start w:val="1"/>
      <w:numFmt w:val="decimal"/>
      <w:lvlText w:val="%1.%2.%3.%4.%5.%6.%7."/>
      <w:lvlJc w:val="left"/>
      <w:pPr>
        <w:tabs>
          <w:tab w:val="num" w:pos="3960"/>
        </w:tabs>
        <w:ind w:left="3960" w:hanging="1800"/>
      </w:pPr>
      <w:rPr>
        <w:rFonts w:cs="Times New Roman" w:hint="default"/>
      </w:rPr>
    </w:lvl>
    <w:lvl w:ilvl="7">
      <w:start w:val="1"/>
      <w:numFmt w:val="decimal"/>
      <w:lvlText w:val="%1.%2.%3.%4.%5.%6.%7.%8."/>
      <w:lvlJc w:val="left"/>
      <w:pPr>
        <w:tabs>
          <w:tab w:val="num" w:pos="4320"/>
        </w:tabs>
        <w:ind w:left="4320" w:hanging="1800"/>
      </w:pPr>
      <w:rPr>
        <w:rFonts w:cs="Times New Roman" w:hint="default"/>
      </w:rPr>
    </w:lvl>
    <w:lvl w:ilvl="8">
      <w:start w:val="1"/>
      <w:numFmt w:val="decimal"/>
      <w:lvlText w:val="%1.%2.%3.%4.%5.%6.%7.%8.%9."/>
      <w:lvlJc w:val="left"/>
      <w:pPr>
        <w:tabs>
          <w:tab w:val="num" w:pos="5040"/>
        </w:tabs>
        <w:ind w:left="5040" w:hanging="2160"/>
      </w:pPr>
      <w:rPr>
        <w:rFonts w:cs="Times New Roman" w:hint="default"/>
      </w:rPr>
    </w:lvl>
  </w:abstractNum>
  <w:abstractNum w:abstractNumId="6">
    <w:nsid w:val="21AE51E2"/>
    <w:multiLevelType w:val="hybridMultilevel"/>
    <w:tmpl w:val="D4F68094"/>
    <w:lvl w:ilvl="0" w:tplc="C1B4CA06">
      <w:start w:val="3"/>
      <w:numFmt w:val="bullet"/>
      <w:lvlText w:val="-"/>
      <w:lvlJc w:val="left"/>
      <w:pPr>
        <w:tabs>
          <w:tab w:val="num" w:pos="1356"/>
        </w:tabs>
        <w:ind w:left="1356" w:hanging="360"/>
      </w:pPr>
      <w:rPr>
        <w:rFonts w:ascii="Times New Roman" w:eastAsia="Times New Roman" w:hAnsi="Times New Roman" w:hint="default"/>
      </w:rPr>
    </w:lvl>
    <w:lvl w:ilvl="1" w:tplc="04020003">
      <w:start w:val="1"/>
      <w:numFmt w:val="bullet"/>
      <w:lvlText w:val="o"/>
      <w:lvlJc w:val="left"/>
      <w:pPr>
        <w:tabs>
          <w:tab w:val="num" w:pos="2076"/>
        </w:tabs>
        <w:ind w:left="2076" w:hanging="360"/>
      </w:pPr>
      <w:rPr>
        <w:rFonts w:ascii="Courier New" w:hAnsi="Courier New" w:hint="default"/>
      </w:rPr>
    </w:lvl>
    <w:lvl w:ilvl="2" w:tplc="04020005">
      <w:start w:val="1"/>
      <w:numFmt w:val="bullet"/>
      <w:lvlText w:val=""/>
      <w:lvlJc w:val="left"/>
      <w:pPr>
        <w:tabs>
          <w:tab w:val="num" w:pos="2796"/>
        </w:tabs>
        <w:ind w:left="2796" w:hanging="360"/>
      </w:pPr>
      <w:rPr>
        <w:rFonts w:ascii="Wingdings" w:hAnsi="Wingdings" w:hint="default"/>
      </w:rPr>
    </w:lvl>
    <w:lvl w:ilvl="3" w:tplc="04020001">
      <w:start w:val="1"/>
      <w:numFmt w:val="bullet"/>
      <w:lvlText w:val=""/>
      <w:lvlJc w:val="left"/>
      <w:pPr>
        <w:tabs>
          <w:tab w:val="num" w:pos="3516"/>
        </w:tabs>
        <w:ind w:left="3516" w:hanging="360"/>
      </w:pPr>
      <w:rPr>
        <w:rFonts w:ascii="Symbol" w:hAnsi="Symbol" w:hint="default"/>
      </w:rPr>
    </w:lvl>
    <w:lvl w:ilvl="4" w:tplc="04020003">
      <w:start w:val="1"/>
      <w:numFmt w:val="bullet"/>
      <w:lvlText w:val="o"/>
      <w:lvlJc w:val="left"/>
      <w:pPr>
        <w:tabs>
          <w:tab w:val="num" w:pos="4236"/>
        </w:tabs>
        <w:ind w:left="4236" w:hanging="360"/>
      </w:pPr>
      <w:rPr>
        <w:rFonts w:ascii="Courier New" w:hAnsi="Courier New" w:hint="default"/>
      </w:rPr>
    </w:lvl>
    <w:lvl w:ilvl="5" w:tplc="04020005">
      <w:start w:val="1"/>
      <w:numFmt w:val="bullet"/>
      <w:lvlText w:val=""/>
      <w:lvlJc w:val="left"/>
      <w:pPr>
        <w:tabs>
          <w:tab w:val="num" w:pos="4956"/>
        </w:tabs>
        <w:ind w:left="4956" w:hanging="360"/>
      </w:pPr>
      <w:rPr>
        <w:rFonts w:ascii="Wingdings" w:hAnsi="Wingdings" w:hint="default"/>
      </w:rPr>
    </w:lvl>
    <w:lvl w:ilvl="6" w:tplc="04020001">
      <w:start w:val="1"/>
      <w:numFmt w:val="bullet"/>
      <w:lvlText w:val=""/>
      <w:lvlJc w:val="left"/>
      <w:pPr>
        <w:tabs>
          <w:tab w:val="num" w:pos="5676"/>
        </w:tabs>
        <w:ind w:left="5676" w:hanging="360"/>
      </w:pPr>
      <w:rPr>
        <w:rFonts w:ascii="Symbol" w:hAnsi="Symbol" w:hint="default"/>
      </w:rPr>
    </w:lvl>
    <w:lvl w:ilvl="7" w:tplc="04020003">
      <w:start w:val="1"/>
      <w:numFmt w:val="bullet"/>
      <w:lvlText w:val="o"/>
      <w:lvlJc w:val="left"/>
      <w:pPr>
        <w:tabs>
          <w:tab w:val="num" w:pos="6396"/>
        </w:tabs>
        <w:ind w:left="6396" w:hanging="360"/>
      </w:pPr>
      <w:rPr>
        <w:rFonts w:ascii="Courier New" w:hAnsi="Courier New" w:hint="default"/>
      </w:rPr>
    </w:lvl>
    <w:lvl w:ilvl="8" w:tplc="04020005">
      <w:start w:val="1"/>
      <w:numFmt w:val="bullet"/>
      <w:lvlText w:val=""/>
      <w:lvlJc w:val="left"/>
      <w:pPr>
        <w:tabs>
          <w:tab w:val="num" w:pos="7116"/>
        </w:tabs>
        <w:ind w:left="7116" w:hanging="360"/>
      </w:pPr>
      <w:rPr>
        <w:rFonts w:ascii="Wingdings" w:hAnsi="Wingdings" w:hint="default"/>
      </w:rPr>
    </w:lvl>
  </w:abstractNum>
  <w:abstractNum w:abstractNumId="7">
    <w:nsid w:val="22281CDF"/>
    <w:multiLevelType w:val="multilevel"/>
    <w:tmpl w:val="0BEE175E"/>
    <w:lvl w:ilvl="0">
      <w:start w:val="1"/>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160"/>
        </w:tabs>
        <w:ind w:left="2160" w:hanging="720"/>
      </w:pPr>
      <w:rPr>
        <w:rFonts w:cs="Times New Roman" w:hint="default"/>
        <w:color w:val="000000"/>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8">
    <w:nsid w:val="245F1AC4"/>
    <w:multiLevelType w:val="multilevel"/>
    <w:tmpl w:val="CEEE2710"/>
    <w:lvl w:ilvl="0">
      <w:start w:val="4"/>
      <w:numFmt w:val="decimal"/>
      <w:lvlText w:val="%1."/>
      <w:lvlJc w:val="left"/>
      <w:pPr>
        <w:tabs>
          <w:tab w:val="num" w:pos="420"/>
        </w:tabs>
        <w:ind w:left="420" w:hanging="420"/>
      </w:pPr>
      <w:rPr>
        <w:rFonts w:cs="Times New Roman" w:hint="default"/>
      </w:rPr>
    </w:lvl>
    <w:lvl w:ilvl="1">
      <w:start w:val="5"/>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9">
    <w:nsid w:val="2D7B777F"/>
    <w:multiLevelType w:val="hybridMultilevel"/>
    <w:tmpl w:val="2D8E1642"/>
    <w:lvl w:ilvl="0" w:tplc="61AEB2AA">
      <w:start w:val="1"/>
      <w:numFmt w:val="decimal"/>
      <w:lvlText w:val="%1."/>
      <w:lvlJc w:val="left"/>
      <w:pPr>
        <w:tabs>
          <w:tab w:val="num" w:pos="360"/>
        </w:tabs>
        <w:ind w:left="360" w:hanging="360"/>
      </w:pPr>
      <w:rPr>
        <w:rFonts w:hint="default"/>
      </w:rPr>
    </w:lvl>
    <w:lvl w:ilvl="1" w:tplc="A2CAB9EC">
      <w:numFmt w:val="none"/>
      <w:lvlText w:val=""/>
      <w:lvlJc w:val="left"/>
      <w:pPr>
        <w:tabs>
          <w:tab w:val="num" w:pos="360"/>
        </w:tabs>
      </w:pPr>
    </w:lvl>
    <w:lvl w:ilvl="2" w:tplc="32484E50">
      <w:numFmt w:val="none"/>
      <w:lvlText w:val=""/>
      <w:lvlJc w:val="left"/>
      <w:pPr>
        <w:tabs>
          <w:tab w:val="num" w:pos="360"/>
        </w:tabs>
      </w:pPr>
    </w:lvl>
    <w:lvl w:ilvl="3" w:tplc="C5FE2FAE">
      <w:numFmt w:val="none"/>
      <w:lvlText w:val=""/>
      <w:lvlJc w:val="left"/>
      <w:pPr>
        <w:tabs>
          <w:tab w:val="num" w:pos="360"/>
        </w:tabs>
      </w:pPr>
    </w:lvl>
    <w:lvl w:ilvl="4" w:tplc="84BA4EFE">
      <w:numFmt w:val="none"/>
      <w:lvlText w:val=""/>
      <w:lvlJc w:val="left"/>
      <w:pPr>
        <w:tabs>
          <w:tab w:val="num" w:pos="360"/>
        </w:tabs>
      </w:pPr>
    </w:lvl>
    <w:lvl w:ilvl="5" w:tplc="D458DB04">
      <w:numFmt w:val="none"/>
      <w:lvlText w:val=""/>
      <w:lvlJc w:val="left"/>
      <w:pPr>
        <w:tabs>
          <w:tab w:val="num" w:pos="360"/>
        </w:tabs>
      </w:pPr>
    </w:lvl>
    <w:lvl w:ilvl="6" w:tplc="AE7652AA">
      <w:numFmt w:val="none"/>
      <w:lvlText w:val=""/>
      <w:lvlJc w:val="left"/>
      <w:pPr>
        <w:tabs>
          <w:tab w:val="num" w:pos="360"/>
        </w:tabs>
      </w:pPr>
    </w:lvl>
    <w:lvl w:ilvl="7" w:tplc="AA32CEDA">
      <w:numFmt w:val="none"/>
      <w:lvlText w:val=""/>
      <w:lvlJc w:val="left"/>
      <w:pPr>
        <w:tabs>
          <w:tab w:val="num" w:pos="360"/>
        </w:tabs>
      </w:pPr>
    </w:lvl>
    <w:lvl w:ilvl="8" w:tplc="3E78DEE8">
      <w:numFmt w:val="none"/>
      <w:lvlText w:val=""/>
      <w:lvlJc w:val="left"/>
      <w:pPr>
        <w:tabs>
          <w:tab w:val="num" w:pos="360"/>
        </w:tabs>
      </w:pPr>
    </w:lvl>
  </w:abstractNum>
  <w:abstractNum w:abstractNumId="10">
    <w:nsid w:val="2DD90D47"/>
    <w:multiLevelType w:val="multilevel"/>
    <w:tmpl w:val="14A8AF8A"/>
    <w:lvl w:ilvl="0">
      <w:start w:val="3"/>
      <w:numFmt w:val="decimal"/>
      <w:lvlText w:val="%1."/>
      <w:lvlJc w:val="left"/>
      <w:pPr>
        <w:tabs>
          <w:tab w:val="num" w:pos="420"/>
        </w:tabs>
        <w:ind w:left="420" w:hanging="420"/>
      </w:pPr>
      <w:rPr>
        <w:rFonts w:cs="Times New Roman" w:hint="default"/>
      </w:rPr>
    </w:lvl>
    <w:lvl w:ilvl="1">
      <w:start w:val="1"/>
      <w:numFmt w:val="decimal"/>
      <w:lvlText w:val="%1.%2."/>
      <w:lvlJc w:val="left"/>
      <w:pPr>
        <w:tabs>
          <w:tab w:val="num" w:pos="2160"/>
        </w:tabs>
        <w:ind w:left="2160" w:hanging="720"/>
      </w:pPr>
      <w:rPr>
        <w:rFonts w:cs="Times New Roman" w:hint="default"/>
      </w:rPr>
    </w:lvl>
    <w:lvl w:ilvl="2">
      <w:start w:val="1"/>
      <w:numFmt w:val="decimal"/>
      <w:lvlText w:val="%1.%2.%3."/>
      <w:lvlJc w:val="left"/>
      <w:pPr>
        <w:tabs>
          <w:tab w:val="num" w:pos="3600"/>
        </w:tabs>
        <w:ind w:left="3600" w:hanging="720"/>
      </w:pPr>
      <w:rPr>
        <w:rFonts w:cs="Times New Roman" w:hint="default"/>
      </w:rPr>
    </w:lvl>
    <w:lvl w:ilvl="3">
      <w:start w:val="1"/>
      <w:numFmt w:val="decimal"/>
      <w:lvlText w:val="%1.%2.%3.%4."/>
      <w:lvlJc w:val="left"/>
      <w:pPr>
        <w:tabs>
          <w:tab w:val="num" w:pos="5400"/>
        </w:tabs>
        <w:ind w:left="5400" w:hanging="1080"/>
      </w:pPr>
      <w:rPr>
        <w:rFonts w:cs="Times New Roman" w:hint="default"/>
      </w:rPr>
    </w:lvl>
    <w:lvl w:ilvl="4">
      <w:start w:val="1"/>
      <w:numFmt w:val="decimal"/>
      <w:lvlText w:val="%1.%2.%3.%4.%5."/>
      <w:lvlJc w:val="left"/>
      <w:pPr>
        <w:tabs>
          <w:tab w:val="num" w:pos="6840"/>
        </w:tabs>
        <w:ind w:left="6840" w:hanging="1080"/>
      </w:pPr>
      <w:rPr>
        <w:rFonts w:cs="Times New Roman" w:hint="default"/>
      </w:rPr>
    </w:lvl>
    <w:lvl w:ilvl="5">
      <w:start w:val="1"/>
      <w:numFmt w:val="decimal"/>
      <w:lvlText w:val="%1.%2.%3.%4.%5.%6."/>
      <w:lvlJc w:val="left"/>
      <w:pPr>
        <w:tabs>
          <w:tab w:val="num" w:pos="8640"/>
        </w:tabs>
        <w:ind w:left="8640" w:hanging="1440"/>
      </w:pPr>
      <w:rPr>
        <w:rFonts w:cs="Times New Roman" w:hint="default"/>
      </w:rPr>
    </w:lvl>
    <w:lvl w:ilvl="6">
      <w:start w:val="1"/>
      <w:numFmt w:val="decimal"/>
      <w:lvlText w:val="%1.%2.%3.%4.%5.%6.%7."/>
      <w:lvlJc w:val="left"/>
      <w:pPr>
        <w:tabs>
          <w:tab w:val="num" w:pos="10440"/>
        </w:tabs>
        <w:ind w:left="10440" w:hanging="1800"/>
      </w:pPr>
      <w:rPr>
        <w:rFonts w:cs="Times New Roman" w:hint="default"/>
      </w:rPr>
    </w:lvl>
    <w:lvl w:ilvl="7">
      <w:start w:val="1"/>
      <w:numFmt w:val="decimal"/>
      <w:lvlText w:val="%1.%2.%3.%4.%5.%6.%7.%8."/>
      <w:lvlJc w:val="left"/>
      <w:pPr>
        <w:tabs>
          <w:tab w:val="num" w:pos="11880"/>
        </w:tabs>
        <w:ind w:left="11880" w:hanging="1800"/>
      </w:pPr>
      <w:rPr>
        <w:rFonts w:cs="Times New Roman" w:hint="default"/>
      </w:rPr>
    </w:lvl>
    <w:lvl w:ilvl="8">
      <w:start w:val="1"/>
      <w:numFmt w:val="decimal"/>
      <w:lvlText w:val="%1.%2.%3.%4.%5.%6.%7.%8.%9."/>
      <w:lvlJc w:val="left"/>
      <w:pPr>
        <w:tabs>
          <w:tab w:val="num" w:pos="13680"/>
        </w:tabs>
        <w:ind w:left="13680" w:hanging="2160"/>
      </w:pPr>
      <w:rPr>
        <w:rFonts w:cs="Times New Roman" w:hint="default"/>
      </w:rPr>
    </w:lvl>
  </w:abstractNum>
  <w:abstractNum w:abstractNumId="11">
    <w:nsid w:val="33306A1B"/>
    <w:multiLevelType w:val="hybridMultilevel"/>
    <w:tmpl w:val="20CEE9BC"/>
    <w:lvl w:ilvl="0" w:tplc="0402000F">
      <w:start w:val="1"/>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2">
    <w:nsid w:val="347D6394"/>
    <w:multiLevelType w:val="hybridMultilevel"/>
    <w:tmpl w:val="4BCC39EE"/>
    <w:lvl w:ilvl="0" w:tplc="0402000F">
      <w:start w:val="1"/>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3">
    <w:nsid w:val="48FC3DD8"/>
    <w:multiLevelType w:val="multilevel"/>
    <w:tmpl w:val="A160521E"/>
    <w:lvl w:ilvl="0">
      <w:start w:val="1"/>
      <w:numFmt w:val="bullet"/>
      <w:lvlText w:val=""/>
      <w:lvlJc w:val="left"/>
      <w:pPr>
        <w:tabs>
          <w:tab w:val="num" w:pos="720"/>
        </w:tabs>
        <w:ind w:left="720" w:hanging="360"/>
      </w:pPr>
      <w:rPr>
        <w:rFonts w:ascii="Wingdings" w:hAnsi="Wingdings" w:hint="default"/>
      </w:rPr>
    </w:lvl>
    <w:lvl w:ilvl="1">
      <w:start w:val="1"/>
      <w:numFmt w:val="decimal"/>
      <w:isLgl/>
      <w:lvlText w:val="%1.%2."/>
      <w:lvlJc w:val="left"/>
      <w:pPr>
        <w:tabs>
          <w:tab w:val="num" w:pos="810"/>
        </w:tabs>
        <w:ind w:left="810" w:hanging="45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4">
    <w:nsid w:val="4DE45710"/>
    <w:multiLevelType w:val="hybridMultilevel"/>
    <w:tmpl w:val="7488043A"/>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cs="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cs="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cs="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15">
    <w:nsid w:val="537D3603"/>
    <w:multiLevelType w:val="hybridMultilevel"/>
    <w:tmpl w:val="3954C612"/>
    <w:lvl w:ilvl="0" w:tplc="0409000D">
      <w:start w:val="1"/>
      <w:numFmt w:val="bullet"/>
      <w:lvlText w:val=""/>
      <w:lvlJc w:val="left"/>
      <w:pPr>
        <w:tabs>
          <w:tab w:val="num" w:pos="1440"/>
        </w:tabs>
        <w:ind w:left="1440" w:hanging="360"/>
      </w:pPr>
      <w:rPr>
        <w:rFonts w:ascii="Wingdings" w:hAnsi="Wingdings" w:hint="default"/>
      </w:rPr>
    </w:lvl>
    <w:lvl w:ilvl="1" w:tplc="0409000F">
      <w:start w:val="1"/>
      <w:numFmt w:val="decimal"/>
      <w:lvlText w:val="%2."/>
      <w:lvlJc w:val="left"/>
      <w:pPr>
        <w:tabs>
          <w:tab w:val="num" w:pos="2160"/>
        </w:tabs>
        <w:ind w:left="2160" w:hanging="360"/>
      </w:pPr>
      <w:rPr>
        <w:rFonts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6">
    <w:nsid w:val="543657F4"/>
    <w:multiLevelType w:val="hybridMultilevel"/>
    <w:tmpl w:val="F3EAEC18"/>
    <w:lvl w:ilvl="0" w:tplc="0409000D">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5B3E1FEC"/>
    <w:multiLevelType w:val="hybridMultilevel"/>
    <w:tmpl w:val="ACEED2E2"/>
    <w:lvl w:ilvl="0" w:tplc="6F601EA2">
      <w:start w:val="1"/>
      <w:numFmt w:val="decimal"/>
      <w:lvlText w:val="%1."/>
      <w:lvlJc w:val="left"/>
      <w:pPr>
        <w:tabs>
          <w:tab w:val="num" w:pos="720"/>
        </w:tabs>
        <w:ind w:left="720" w:hanging="360"/>
      </w:pPr>
      <w:rPr>
        <w:rFonts w:ascii="Times New Roman" w:eastAsia="Times New Roman" w:hAnsi="Times New Roman" w:cs="Times New Roman"/>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abstractNum w:abstractNumId="18">
    <w:nsid w:val="607067A4"/>
    <w:multiLevelType w:val="hybridMultilevel"/>
    <w:tmpl w:val="7F7672B4"/>
    <w:lvl w:ilvl="0" w:tplc="04020001">
      <w:start w:val="1"/>
      <w:numFmt w:val="bullet"/>
      <w:lvlText w:val=""/>
      <w:lvlJc w:val="left"/>
      <w:pPr>
        <w:tabs>
          <w:tab w:val="num" w:pos="1080"/>
        </w:tabs>
        <w:ind w:left="1080" w:hanging="360"/>
      </w:pPr>
      <w:rPr>
        <w:rFonts w:ascii="Symbol" w:hAnsi="Symbol" w:hint="default"/>
      </w:rPr>
    </w:lvl>
    <w:lvl w:ilvl="1" w:tplc="04020003">
      <w:start w:val="1"/>
      <w:numFmt w:val="bullet"/>
      <w:lvlText w:val="o"/>
      <w:lvlJc w:val="left"/>
      <w:pPr>
        <w:tabs>
          <w:tab w:val="num" w:pos="1800"/>
        </w:tabs>
        <w:ind w:left="1800" w:hanging="360"/>
      </w:pPr>
      <w:rPr>
        <w:rFonts w:ascii="Courier New" w:hAnsi="Courier New" w:hint="default"/>
      </w:rPr>
    </w:lvl>
    <w:lvl w:ilvl="2" w:tplc="04020005">
      <w:start w:val="1"/>
      <w:numFmt w:val="bullet"/>
      <w:lvlText w:val=""/>
      <w:lvlJc w:val="left"/>
      <w:pPr>
        <w:tabs>
          <w:tab w:val="num" w:pos="2520"/>
        </w:tabs>
        <w:ind w:left="2520" w:hanging="360"/>
      </w:pPr>
      <w:rPr>
        <w:rFonts w:ascii="Wingdings" w:hAnsi="Wingdings" w:hint="default"/>
      </w:rPr>
    </w:lvl>
    <w:lvl w:ilvl="3" w:tplc="04020001">
      <w:start w:val="1"/>
      <w:numFmt w:val="bullet"/>
      <w:lvlText w:val=""/>
      <w:lvlJc w:val="left"/>
      <w:pPr>
        <w:tabs>
          <w:tab w:val="num" w:pos="3240"/>
        </w:tabs>
        <w:ind w:left="3240" w:hanging="360"/>
      </w:pPr>
      <w:rPr>
        <w:rFonts w:ascii="Symbol" w:hAnsi="Symbol" w:hint="default"/>
      </w:rPr>
    </w:lvl>
    <w:lvl w:ilvl="4" w:tplc="04020003">
      <w:start w:val="1"/>
      <w:numFmt w:val="bullet"/>
      <w:lvlText w:val="o"/>
      <w:lvlJc w:val="left"/>
      <w:pPr>
        <w:tabs>
          <w:tab w:val="num" w:pos="3960"/>
        </w:tabs>
        <w:ind w:left="3960" w:hanging="360"/>
      </w:pPr>
      <w:rPr>
        <w:rFonts w:ascii="Courier New" w:hAnsi="Courier New" w:hint="default"/>
      </w:rPr>
    </w:lvl>
    <w:lvl w:ilvl="5" w:tplc="04020005">
      <w:start w:val="1"/>
      <w:numFmt w:val="bullet"/>
      <w:lvlText w:val=""/>
      <w:lvlJc w:val="left"/>
      <w:pPr>
        <w:tabs>
          <w:tab w:val="num" w:pos="4680"/>
        </w:tabs>
        <w:ind w:left="4680" w:hanging="360"/>
      </w:pPr>
      <w:rPr>
        <w:rFonts w:ascii="Wingdings" w:hAnsi="Wingdings" w:hint="default"/>
      </w:rPr>
    </w:lvl>
    <w:lvl w:ilvl="6" w:tplc="04020001">
      <w:start w:val="1"/>
      <w:numFmt w:val="bullet"/>
      <w:lvlText w:val=""/>
      <w:lvlJc w:val="left"/>
      <w:pPr>
        <w:tabs>
          <w:tab w:val="num" w:pos="5400"/>
        </w:tabs>
        <w:ind w:left="5400" w:hanging="360"/>
      </w:pPr>
      <w:rPr>
        <w:rFonts w:ascii="Symbol" w:hAnsi="Symbol" w:hint="default"/>
      </w:rPr>
    </w:lvl>
    <w:lvl w:ilvl="7" w:tplc="04020003">
      <w:start w:val="1"/>
      <w:numFmt w:val="bullet"/>
      <w:lvlText w:val="o"/>
      <w:lvlJc w:val="left"/>
      <w:pPr>
        <w:tabs>
          <w:tab w:val="num" w:pos="6120"/>
        </w:tabs>
        <w:ind w:left="6120" w:hanging="360"/>
      </w:pPr>
      <w:rPr>
        <w:rFonts w:ascii="Courier New" w:hAnsi="Courier New" w:hint="default"/>
      </w:rPr>
    </w:lvl>
    <w:lvl w:ilvl="8" w:tplc="04020005">
      <w:start w:val="1"/>
      <w:numFmt w:val="bullet"/>
      <w:lvlText w:val=""/>
      <w:lvlJc w:val="left"/>
      <w:pPr>
        <w:tabs>
          <w:tab w:val="num" w:pos="6840"/>
        </w:tabs>
        <w:ind w:left="6840" w:hanging="360"/>
      </w:pPr>
      <w:rPr>
        <w:rFonts w:ascii="Wingdings" w:hAnsi="Wingdings" w:hint="default"/>
      </w:rPr>
    </w:lvl>
  </w:abstractNum>
  <w:abstractNum w:abstractNumId="19">
    <w:nsid w:val="618273EA"/>
    <w:multiLevelType w:val="hybridMultilevel"/>
    <w:tmpl w:val="C5B651C4"/>
    <w:lvl w:ilvl="0" w:tplc="D0B8B858">
      <w:start w:val="1"/>
      <w:numFmt w:val="decimal"/>
      <w:lvlText w:val="%1."/>
      <w:lvlJc w:val="left"/>
      <w:pPr>
        <w:tabs>
          <w:tab w:val="num" w:pos="720"/>
        </w:tabs>
        <w:ind w:left="720" w:hanging="360"/>
      </w:pPr>
      <w:rPr>
        <w:rFonts w:ascii="Times New Roman" w:eastAsia="Times New Roman" w:hAnsi="Times New Roman" w:cs="Times New Roman"/>
      </w:rPr>
    </w:lvl>
    <w:lvl w:ilvl="1" w:tplc="04020003">
      <w:start w:val="1"/>
      <w:numFmt w:val="bullet"/>
      <w:lvlText w:val="o"/>
      <w:lvlJc w:val="left"/>
      <w:pPr>
        <w:tabs>
          <w:tab w:val="num" w:pos="1440"/>
        </w:tabs>
        <w:ind w:left="1440" w:hanging="360"/>
      </w:pPr>
      <w:rPr>
        <w:rFonts w:ascii="Courier New" w:hAnsi="Courier New" w:hint="default"/>
      </w:rPr>
    </w:lvl>
    <w:lvl w:ilvl="2" w:tplc="04020005">
      <w:start w:val="1"/>
      <w:numFmt w:val="bullet"/>
      <w:lvlText w:val=""/>
      <w:lvlJc w:val="left"/>
      <w:pPr>
        <w:tabs>
          <w:tab w:val="num" w:pos="2160"/>
        </w:tabs>
        <w:ind w:left="2160" w:hanging="360"/>
      </w:pPr>
      <w:rPr>
        <w:rFonts w:ascii="Wingdings" w:hAnsi="Wingdings" w:hint="default"/>
      </w:rPr>
    </w:lvl>
    <w:lvl w:ilvl="3" w:tplc="04020001">
      <w:start w:val="1"/>
      <w:numFmt w:val="bullet"/>
      <w:lvlText w:val=""/>
      <w:lvlJc w:val="left"/>
      <w:pPr>
        <w:tabs>
          <w:tab w:val="num" w:pos="2880"/>
        </w:tabs>
        <w:ind w:left="2880" w:hanging="360"/>
      </w:pPr>
      <w:rPr>
        <w:rFonts w:ascii="Symbol" w:hAnsi="Symbol" w:hint="default"/>
      </w:rPr>
    </w:lvl>
    <w:lvl w:ilvl="4" w:tplc="04020003">
      <w:start w:val="1"/>
      <w:numFmt w:val="bullet"/>
      <w:lvlText w:val="o"/>
      <w:lvlJc w:val="left"/>
      <w:pPr>
        <w:tabs>
          <w:tab w:val="num" w:pos="3600"/>
        </w:tabs>
        <w:ind w:left="3600" w:hanging="360"/>
      </w:pPr>
      <w:rPr>
        <w:rFonts w:ascii="Courier New" w:hAnsi="Courier New" w:hint="default"/>
      </w:rPr>
    </w:lvl>
    <w:lvl w:ilvl="5" w:tplc="04020005">
      <w:start w:val="1"/>
      <w:numFmt w:val="bullet"/>
      <w:lvlText w:val=""/>
      <w:lvlJc w:val="left"/>
      <w:pPr>
        <w:tabs>
          <w:tab w:val="num" w:pos="4320"/>
        </w:tabs>
        <w:ind w:left="4320" w:hanging="360"/>
      </w:pPr>
      <w:rPr>
        <w:rFonts w:ascii="Wingdings" w:hAnsi="Wingdings" w:hint="default"/>
      </w:rPr>
    </w:lvl>
    <w:lvl w:ilvl="6" w:tplc="04020001">
      <w:start w:val="1"/>
      <w:numFmt w:val="bullet"/>
      <w:lvlText w:val=""/>
      <w:lvlJc w:val="left"/>
      <w:pPr>
        <w:tabs>
          <w:tab w:val="num" w:pos="5040"/>
        </w:tabs>
        <w:ind w:left="5040" w:hanging="360"/>
      </w:pPr>
      <w:rPr>
        <w:rFonts w:ascii="Symbol" w:hAnsi="Symbol" w:hint="default"/>
      </w:rPr>
    </w:lvl>
    <w:lvl w:ilvl="7" w:tplc="04020003">
      <w:start w:val="1"/>
      <w:numFmt w:val="bullet"/>
      <w:lvlText w:val="o"/>
      <w:lvlJc w:val="left"/>
      <w:pPr>
        <w:tabs>
          <w:tab w:val="num" w:pos="5760"/>
        </w:tabs>
        <w:ind w:left="5760" w:hanging="360"/>
      </w:pPr>
      <w:rPr>
        <w:rFonts w:ascii="Courier New" w:hAnsi="Courier New" w:hint="default"/>
      </w:rPr>
    </w:lvl>
    <w:lvl w:ilvl="8" w:tplc="04020005">
      <w:start w:val="1"/>
      <w:numFmt w:val="bullet"/>
      <w:lvlText w:val=""/>
      <w:lvlJc w:val="left"/>
      <w:pPr>
        <w:tabs>
          <w:tab w:val="num" w:pos="6480"/>
        </w:tabs>
        <w:ind w:left="6480" w:hanging="360"/>
      </w:pPr>
      <w:rPr>
        <w:rFonts w:ascii="Wingdings" w:hAnsi="Wingdings" w:hint="default"/>
      </w:rPr>
    </w:lvl>
  </w:abstractNum>
  <w:abstractNum w:abstractNumId="20">
    <w:nsid w:val="647244B5"/>
    <w:multiLevelType w:val="hybridMultilevel"/>
    <w:tmpl w:val="A9E09414"/>
    <w:lvl w:ilvl="0" w:tplc="0C1A0005">
      <w:start w:val="1"/>
      <w:numFmt w:val="bullet"/>
      <w:lvlText w:val=""/>
      <w:lvlJc w:val="left"/>
      <w:pPr>
        <w:tabs>
          <w:tab w:val="num" w:pos="1776"/>
        </w:tabs>
        <w:ind w:left="1776" w:hanging="360"/>
      </w:pPr>
      <w:rPr>
        <w:rFonts w:ascii="Wingdings" w:hAnsi="Wingdings" w:hint="default"/>
      </w:rPr>
    </w:lvl>
    <w:lvl w:ilvl="1" w:tplc="0C1A0003">
      <w:start w:val="1"/>
      <w:numFmt w:val="bullet"/>
      <w:lvlText w:val="o"/>
      <w:lvlJc w:val="left"/>
      <w:pPr>
        <w:tabs>
          <w:tab w:val="num" w:pos="2496"/>
        </w:tabs>
        <w:ind w:left="2496" w:hanging="360"/>
      </w:pPr>
      <w:rPr>
        <w:rFonts w:ascii="Courier New" w:hAnsi="Courier New" w:cs="Courier New" w:hint="default"/>
      </w:rPr>
    </w:lvl>
    <w:lvl w:ilvl="2" w:tplc="0C1A0005" w:tentative="1">
      <w:start w:val="1"/>
      <w:numFmt w:val="bullet"/>
      <w:lvlText w:val=""/>
      <w:lvlJc w:val="left"/>
      <w:pPr>
        <w:tabs>
          <w:tab w:val="num" w:pos="3216"/>
        </w:tabs>
        <w:ind w:left="3216" w:hanging="360"/>
      </w:pPr>
      <w:rPr>
        <w:rFonts w:ascii="Wingdings" w:hAnsi="Wingdings" w:hint="default"/>
      </w:rPr>
    </w:lvl>
    <w:lvl w:ilvl="3" w:tplc="0C1A0001" w:tentative="1">
      <w:start w:val="1"/>
      <w:numFmt w:val="bullet"/>
      <w:lvlText w:val=""/>
      <w:lvlJc w:val="left"/>
      <w:pPr>
        <w:tabs>
          <w:tab w:val="num" w:pos="3936"/>
        </w:tabs>
        <w:ind w:left="3936" w:hanging="360"/>
      </w:pPr>
      <w:rPr>
        <w:rFonts w:ascii="Symbol" w:hAnsi="Symbol" w:hint="default"/>
      </w:rPr>
    </w:lvl>
    <w:lvl w:ilvl="4" w:tplc="0C1A0003" w:tentative="1">
      <w:start w:val="1"/>
      <w:numFmt w:val="bullet"/>
      <w:lvlText w:val="o"/>
      <w:lvlJc w:val="left"/>
      <w:pPr>
        <w:tabs>
          <w:tab w:val="num" w:pos="4656"/>
        </w:tabs>
        <w:ind w:left="4656" w:hanging="360"/>
      </w:pPr>
      <w:rPr>
        <w:rFonts w:ascii="Courier New" w:hAnsi="Courier New" w:cs="Courier New" w:hint="default"/>
      </w:rPr>
    </w:lvl>
    <w:lvl w:ilvl="5" w:tplc="0C1A0005" w:tentative="1">
      <w:start w:val="1"/>
      <w:numFmt w:val="bullet"/>
      <w:lvlText w:val=""/>
      <w:lvlJc w:val="left"/>
      <w:pPr>
        <w:tabs>
          <w:tab w:val="num" w:pos="5376"/>
        </w:tabs>
        <w:ind w:left="5376" w:hanging="360"/>
      </w:pPr>
      <w:rPr>
        <w:rFonts w:ascii="Wingdings" w:hAnsi="Wingdings" w:hint="default"/>
      </w:rPr>
    </w:lvl>
    <w:lvl w:ilvl="6" w:tplc="0C1A0001" w:tentative="1">
      <w:start w:val="1"/>
      <w:numFmt w:val="bullet"/>
      <w:lvlText w:val=""/>
      <w:lvlJc w:val="left"/>
      <w:pPr>
        <w:tabs>
          <w:tab w:val="num" w:pos="6096"/>
        </w:tabs>
        <w:ind w:left="6096" w:hanging="360"/>
      </w:pPr>
      <w:rPr>
        <w:rFonts w:ascii="Symbol" w:hAnsi="Symbol" w:hint="default"/>
      </w:rPr>
    </w:lvl>
    <w:lvl w:ilvl="7" w:tplc="0C1A0003" w:tentative="1">
      <w:start w:val="1"/>
      <w:numFmt w:val="bullet"/>
      <w:lvlText w:val="o"/>
      <w:lvlJc w:val="left"/>
      <w:pPr>
        <w:tabs>
          <w:tab w:val="num" w:pos="6816"/>
        </w:tabs>
        <w:ind w:left="6816" w:hanging="360"/>
      </w:pPr>
      <w:rPr>
        <w:rFonts w:ascii="Courier New" w:hAnsi="Courier New" w:cs="Courier New" w:hint="default"/>
      </w:rPr>
    </w:lvl>
    <w:lvl w:ilvl="8" w:tplc="0C1A0005" w:tentative="1">
      <w:start w:val="1"/>
      <w:numFmt w:val="bullet"/>
      <w:lvlText w:val=""/>
      <w:lvlJc w:val="left"/>
      <w:pPr>
        <w:tabs>
          <w:tab w:val="num" w:pos="7536"/>
        </w:tabs>
        <w:ind w:left="7536" w:hanging="360"/>
      </w:pPr>
      <w:rPr>
        <w:rFonts w:ascii="Wingdings" w:hAnsi="Wingdings" w:hint="default"/>
      </w:rPr>
    </w:lvl>
  </w:abstractNum>
  <w:abstractNum w:abstractNumId="21">
    <w:nsid w:val="64C7799C"/>
    <w:multiLevelType w:val="hybridMultilevel"/>
    <w:tmpl w:val="6D328FB4"/>
    <w:lvl w:ilvl="0" w:tplc="54EE814A">
      <w:start w:val="1"/>
      <w:numFmt w:val="decimal"/>
      <w:lvlText w:val="%1."/>
      <w:lvlJc w:val="left"/>
      <w:pPr>
        <w:tabs>
          <w:tab w:val="num" w:pos="360"/>
        </w:tabs>
        <w:ind w:left="360" w:hanging="360"/>
      </w:pPr>
      <w:rPr>
        <w:rFonts w:cs="Times New Roman" w:hint="default"/>
        <w:b/>
        <w:bCs/>
      </w:rPr>
    </w:lvl>
    <w:lvl w:ilvl="1" w:tplc="04020019">
      <w:start w:val="1"/>
      <w:numFmt w:val="lowerLetter"/>
      <w:lvlText w:val="%2."/>
      <w:lvlJc w:val="left"/>
      <w:pPr>
        <w:tabs>
          <w:tab w:val="num" w:pos="1080"/>
        </w:tabs>
        <w:ind w:left="1080" w:hanging="360"/>
      </w:pPr>
      <w:rPr>
        <w:rFonts w:cs="Times New Roman"/>
      </w:rPr>
    </w:lvl>
    <w:lvl w:ilvl="2" w:tplc="0402001B">
      <w:start w:val="1"/>
      <w:numFmt w:val="lowerRoman"/>
      <w:lvlText w:val="%3."/>
      <w:lvlJc w:val="right"/>
      <w:pPr>
        <w:tabs>
          <w:tab w:val="num" w:pos="1800"/>
        </w:tabs>
        <w:ind w:left="1800" w:hanging="180"/>
      </w:pPr>
      <w:rPr>
        <w:rFonts w:cs="Times New Roman"/>
      </w:rPr>
    </w:lvl>
    <w:lvl w:ilvl="3" w:tplc="0402000F">
      <w:start w:val="1"/>
      <w:numFmt w:val="decimal"/>
      <w:lvlText w:val="%4."/>
      <w:lvlJc w:val="left"/>
      <w:pPr>
        <w:tabs>
          <w:tab w:val="num" w:pos="2520"/>
        </w:tabs>
        <w:ind w:left="2520" w:hanging="360"/>
      </w:pPr>
      <w:rPr>
        <w:rFonts w:cs="Times New Roman"/>
      </w:rPr>
    </w:lvl>
    <w:lvl w:ilvl="4" w:tplc="04020019">
      <w:start w:val="1"/>
      <w:numFmt w:val="lowerLetter"/>
      <w:lvlText w:val="%5."/>
      <w:lvlJc w:val="left"/>
      <w:pPr>
        <w:tabs>
          <w:tab w:val="num" w:pos="3240"/>
        </w:tabs>
        <w:ind w:left="3240" w:hanging="360"/>
      </w:pPr>
      <w:rPr>
        <w:rFonts w:cs="Times New Roman"/>
      </w:rPr>
    </w:lvl>
    <w:lvl w:ilvl="5" w:tplc="0402001B">
      <w:start w:val="1"/>
      <w:numFmt w:val="lowerRoman"/>
      <w:lvlText w:val="%6."/>
      <w:lvlJc w:val="right"/>
      <w:pPr>
        <w:tabs>
          <w:tab w:val="num" w:pos="3960"/>
        </w:tabs>
        <w:ind w:left="3960" w:hanging="180"/>
      </w:pPr>
      <w:rPr>
        <w:rFonts w:cs="Times New Roman"/>
      </w:rPr>
    </w:lvl>
    <w:lvl w:ilvl="6" w:tplc="0402000F">
      <w:start w:val="1"/>
      <w:numFmt w:val="decimal"/>
      <w:lvlText w:val="%7."/>
      <w:lvlJc w:val="left"/>
      <w:pPr>
        <w:tabs>
          <w:tab w:val="num" w:pos="4680"/>
        </w:tabs>
        <w:ind w:left="4680" w:hanging="360"/>
      </w:pPr>
      <w:rPr>
        <w:rFonts w:cs="Times New Roman"/>
      </w:rPr>
    </w:lvl>
    <w:lvl w:ilvl="7" w:tplc="04020019">
      <w:start w:val="1"/>
      <w:numFmt w:val="lowerLetter"/>
      <w:lvlText w:val="%8."/>
      <w:lvlJc w:val="left"/>
      <w:pPr>
        <w:tabs>
          <w:tab w:val="num" w:pos="5400"/>
        </w:tabs>
        <w:ind w:left="5400" w:hanging="360"/>
      </w:pPr>
      <w:rPr>
        <w:rFonts w:cs="Times New Roman"/>
      </w:rPr>
    </w:lvl>
    <w:lvl w:ilvl="8" w:tplc="0402001B">
      <w:start w:val="1"/>
      <w:numFmt w:val="lowerRoman"/>
      <w:lvlText w:val="%9."/>
      <w:lvlJc w:val="right"/>
      <w:pPr>
        <w:tabs>
          <w:tab w:val="num" w:pos="6120"/>
        </w:tabs>
        <w:ind w:left="6120" w:hanging="180"/>
      </w:pPr>
      <w:rPr>
        <w:rFonts w:cs="Times New Roman"/>
      </w:rPr>
    </w:lvl>
  </w:abstractNum>
  <w:abstractNum w:abstractNumId="22">
    <w:nsid w:val="69727AD6"/>
    <w:multiLevelType w:val="multilevel"/>
    <w:tmpl w:val="8CB811F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nsid w:val="6B0D12BE"/>
    <w:multiLevelType w:val="hybridMultilevel"/>
    <w:tmpl w:val="8C40008E"/>
    <w:lvl w:ilvl="0" w:tplc="04020001">
      <w:start w:val="1"/>
      <w:numFmt w:val="bullet"/>
      <w:lvlText w:val=""/>
      <w:lvlJc w:val="left"/>
      <w:pPr>
        <w:tabs>
          <w:tab w:val="num" w:pos="720"/>
        </w:tabs>
        <w:ind w:left="720" w:hanging="360"/>
      </w:pPr>
      <w:rPr>
        <w:rFonts w:ascii="Symbol" w:hAnsi="Symbol" w:hint="default"/>
      </w:rPr>
    </w:lvl>
    <w:lvl w:ilvl="1" w:tplc="04020003" w:tentative="1">
      <w:start w:val="1"/>
      <w:numFmt w:val="bullet"/>
      <w:lvlText w:val="o"/>
      <w:lvlJc w:val="left"/>
      <w:pPr>
        <w:tabs>
          <w:tab w:val="num" w:pos="1440"/>
        </w:tabs>
        <w:ind w:left="1440" w:hanging="360"/>
      </w:pPr>
      <w:rPr>
        <w:rFonts w:ascii="Courier New" w:hAnsi="Courier New" w:hint="default"/>
      </w:rPr>
    </w:lvl>
    <w:lvl w:ilvl="2" w:tplc="04020005" w:tentative="1">
      <w:start w:val="1"/>
      <w:numFmt w:val="bullet"/>
      <w:lvlText w:val=""/>
      <w:lvlJc w:val="left"/>
      <w:pPr>
        <w:tabs>
          <w:tab w:val="num" w:pos="2160"/>
        </w:tabs>
        <w:ind w:left="2160" w:hanging="360"/>
      </w:pPr>
      <w:rPr>
        <w:rFonts w:ascii="Wingdings" w:hAnsi="Wingdings" w:hint="default"/>
      </w:rPr>
    </w:lvl>
    <w:lvl w:ilvl="3" w:tplc="04020001" w:tentative="1">
      <w:start w:val="1"/>
      <w:numFmt w:val="bullet"/>
      <w:lvlText w:val=""/>
      <w:lvlJc w:val="left"/>
      <w:pPr>
        <w:tabs>
          <w:tab w:val="num" w:pos="2880"/>
        </w:tabs>
        <w:ind w:left="2880" w:hanging="360"/>
      </w:pPr>
      <w:rPr>
        <w:rFonts w:ascii="Symbol" w:hAnsi="Symbol" w:hint="default"/>
      </w:rPr>
    </w:lvl>
    <w:lvl w:ilvl="4" w:tplc="04020003" w:tentative="1">
      <w:start w:val="1"/>
      <w:numFmt w:val="bullet"/>
      <w:lvlText w:val="o"/>
      <w:lvlJc w:val="left"/>
      <w:pPr>
        <w:tabs>
          <w:tab w:val="num" w:pos="3600"/>
        </w:tabs>
        <w:ind w:left="3600" w:hanging="360"/>
      </w:pPr>
      <w:rPr>
        <w:rFonts w:ascii="Courier New" w:hAnsi="Courier New" w:hint="default"/>
      </w:rPr>
    </w:lvl>
    <w:lvl w:ilvl="5" w:tplc="04020005" w:tentative="1">
      <w:start w:val="1"/>
      <w:numFmt w:val="bullet"/>
      <w:lvlText w:val=""/>
      <w:lvlJc w:val="left"/>
      <w:pPr>
        <w:tabs>
          <w:tab w:val="num" w:pos="4320"/>
        </w:tabs>
        <w:ind w:left="4320" w:hanging="360"/>
      </w:pPr>
      <w:rPr>
        <w:rFonts w:ascii="Wingdings" w:hAnsi="Wingdings" w:hint="default"/>
      </w:rPr>
    </w:lvl>
    <w:lvl w:ilvl="6" w:tplc="04020001" w:tentative="1">
      <w:start w:val="1"/>
      <w:numFmt w:val="bullet"/>
      <w:lvlText w:val=""/>
      <w:lvlJc w:val="left"/>
      <w:pPr>
        <w:tabs>
          <w:tab w:val="num" w:pos="5040"/>
        </w:tabs>
        <w:ind w:left="5040" w:hanging="360"/>
      </w:pPr>
      <w:rPr>
        <w:rFonts w:ascii="Symbol" w:hAnsi="Symbol" w:hint="default"/>
      </w:rPr>
    </w:lvl>
    <w:lvl w:ilvl="7" w:tplc="04020003" w:tentative="1">
      <w:start w:val="1"/>
      <w:numFmt w:val="bullet"/>
      <w:lvlText w:val="o"/>
      <w:lvlJc w:val="left"/>
      <w:pPr>
        <w:tabs>
          <w:tab w:val="num" w:pos="5760"/>
        </w:tabs>
        <w:ind w:left="5760" w:hanging="360"/>
      </w:pPr>
      <w:rPr>
        <w:rFonts w:ascii="Courier New" w:hAnsi="Courier New" w:hint="default"/>
      </w:rPr>
    </w:lvl>
    <w:lvl w:ilvl="8" w:tplc="04020005" w:tentative="1">
      <w:start w:val="1"/>
      <w:numFmt w:val="bullet"/>
      <w:lvlText w:val=""/>
      <w:lvlJc w:val="left"/>
      <w:pPr>
        <w:tabs>
          <w:tab w:val="num" w:pos="6480"/>
        </w:tabs>
        <w:ind w:left="6480" w:hanging="360"/>
      </w:pPr>
      <w:rPr>
        <w:rFonts w:ascii="Wingdings" w:hAnsi="Wingdings" w:hint="default"/>
      </w:rPr>
    </w:lvl>
  </w:abstractNum>
  <w:abstractNum w:abstractNumId="24">
    <w:nsid w:val="74F246A7"/>
    <w:multiLevelType w:val="singleLevel"/>
    <w:tmpl w:val="B04497AA"/>
    <w:lvl w:ilvl="0">
      <w:start w:val="1"/>
      <w:numFmt w:val="decimal"/>
      <w:lvlText w:val="%1."/>
      <w:lvlJc w:val="left"/>
      <w:pPr>
        <w:tabs>
          <w:tab w:val="num" w:pos="360"/>
        </w:tabs>
        <w:ind w:left="360" w:hanging="360"/>
      </w:pPr>
      <w:rPr>
        <w:rFonts w:ascii="Times New Roman" w:eastAsia="Times New Roman" w:hAnsi="Times New Roman" w:cs="Times New Roman"/>
      </w:rPr>
    </w:lvl>
  </w:abstractNum>
  <w:abstractNum w:abstractNumId="25">
    <w:nsid w:val="764225C3"/>
    <w:multiLevelType w:val="hybridMultilevel"/>
    <w:tmpl w:val="1B225F74"/>
    <w:lvl w:ilvl="0" w:tplc="0402000F">
      <w:start w:val="8"/>
      <w:numFmt w:val="decimal"/>
      <w:lvlText w:val="%1."/>
      <w:lvlJc w:val="left"/>
      <w:pPr>
        <w:tabs>
          <w:tab w:val="num" w:pos="720"/>
        </w:tabs>
        <w:ind w:left="720" w:hanging="360"/>
      </w:pPr>
      <w:rPr>
        <w:rFonts w:cs="Times New Roman" w:hint="default"/>
      </w:rPr>
    </w:lvl>
    <w:lvl w:ilvl="1" w:tplc="04020019">
      <w:start w:val="1"/>
      <w:numFmt w:val="lowerLetter"/>
      <w:lvlText w:val="%2."/>
      <w:lvlJc w:val="left"/>
      <w:pPr>
        <w:tabs>
          <w:tab w:val="num" w:pos="1440"/>
        </w:tabs>
        <w:ind w:left="1440" w:hanging="360"/>
      </w:pPr>
      <w:rPr>
        <w:rFonts w:cs="Times New Roman"/>
      </w:rPr>
    </w:lvl>
    <w:lvl w:ilvl="2" w:tplc="0402001B">
      <w:start w:val="1"/>
      <w:numFmt w:val="lowerRoman"/>
      <w:lvlText w:val="%3."/>
      <w:lvlJc w:val="right"/>
      <w:pPr>
        <w:tabs>
          <w:tab w:val="num" w:pos="2160"/>
        </w:tabs>
        <w:ind w:left="2160" w:hanging="180"/>
      </w:pPr>
      <w:rPr>
        <w:rFonts w:cs="Times New Roman"/>
      </w:rPr>
    </w:lvl>
    <w:lvl w:ilvl="3" w:tplc="0402000F">
      <w:start w:val="1"/>
      <w:numFmt w:val="decimal"/>
      <w:lvlText w:val="%4."/>
      <w:lvlJc w:val="left"/>
      <w:pPr>
        <w:tabs>
          <w:tab w:val="num" w:pos="2880"/>
        </w:tabs>
        <w:ind w:left="2880" w:hanging="360"/>
      </w:pPr>
      <w:rPr>
        <w:rFonts w:cs="Times New Roman"/>
      </w:rPr>
    </w:lvl>
    <w:lvl w:ilvl="4" w:tplc="04020019">
      <w:start w:val="1"/>
      <w:numFmt w:val="lowerLetter"/>
      <w:lvlText w:val="%5."/>
      <w:lvlJc w:val="left"/>
      <w:pPr>
        <w:tabs>
          <w:tab w:val="num" w:pos="3600"/>
        </w:tabs>
        <w:ind w:left="3600" w:hanging="360"/>
      </w:pPr>
      <w:rPr>
        <w:rFonts w:cs="Times New Roman"/>
      </w:rPr>
    </w:lvl>
    <w:lvl w:ilvl="5" w:tplc="0402001B">
      <w:start w:val="1"/>
      <w:numFmt w:val="lowerRoman"/>
      <w:lvlText w:val="%6."/>
      <w:lvlJc w:val="right"/>
      <w:pPr>
        <w:tabs>
          <w:tab w:val="num" w:pos="4320"/>
        </w:tabs>
        <w:ind w:left="4320" w:hanging="180"/>
      </w:pPr>
      <w:rPr>
        <w:rFonts w:cs="Times New Roman"/>
      </w:rPr>
    </w:lvl>
    <w:lvl w:ilvl="6" w:tplc="0402000F">
      <w:start w:val="1"/>
      <w:numFmt w:val="decimal"/>
      <w:lvlText w:val="%7."/>
      <w:lvlJc w:val="left"/>
      <w:pPr>
        <w:tabs>
          <w:tab w:val="num" w:pos="5040"/>
        </w:tabs>
        <w:ind w:left="5040" w:hanging="360"/>
      </w:pPr>
      <w:rPr>
        <w:rFonts w:cs="Times New Roman"/>
      </w:rPr>
    </w:lvl>
    <w:lvl w:ilvl="7" w:tplc="04020019">
      <w:start w:val="1"/>
      <w:numFmt w:val="lowerLetter"/>
      <w:lvlText w:val="%8."/>
      <w:lvlJc w:val="left"/>
      <w:pPr>
        <w:tabs>
          <w:tab w:val="num" w:pos="5760"/>
        </w:tabs>
        <w:ind w:left="5760" w:hanging="360"/>
      </w:pPr>
      <w:rPr>
        <w:rFonts w:cs="Times New Roman"/>
      </w:rPr>
    </w:lvl>
    <w:lvl w:ilvl="8" w:tplc="0402001B">
      <w:start w:val="1"/>
      <w:numFmt w:val="lowerRoman"/>
      <w:lvlText w:val="%9."/>
      <w:lvlJc w:val="right"/>
      <w:pPr>
        <w:tabs>
          <w:tab w:val="num" w:pos="6480"/>
        </w:tabs>
        <w:ind w:left="6480" w:hanging="180"/>
      </w:pPr>
      <w:rPr>
        <w:rFonts w:cs="Times New Roman"/>
      </w:rPr>
    </w:lvl>
  </w:abstractNum>
  <w:num w:numId="1">
    <w:abstractNumId w:val="19"/>
  </w:num>
  <w:num w:numId="2">
    <w:abstractNumId w:val="24"/>
  </w:num>
  <w:num w:numId="3">
    <w:abstractNumId w:val="18"/>
  </w:num>
  <w:num w:numId="4">
    <w:abstractNumId w:val="11"/>
  </w:num>
  <w:num w:numId="5">
    <w:abstractNumId w:val="1"/>
  </w:num>
  <w:num w:numId="6">
    <w:abstractNumId w:val="7"/>
  </w:num>
  <w:num w:numId="7">
    <w:abstractNumId w:val="10"/>
  </w:num>
  <w:num w:numId="8">
    <w:abstractNumId w:val="8"/>
  </w:num>
  <w:num w:numId="9">
    <w:abstractNumId w:val="5"/>
  </w:num>
  <w:num w:numId="10">
    <w:abstractNumId w:val="6"/>
  </w:num>
  <w:num w:numId="11">
    <w:abstractNumId w:val="4"/>
  </w:num>
  <w:num w:numId="12">
    <w:abstractNumId w:val="25"/>
  </w:num>
  <w:num w:numId="13">
    <w:abstractNumId w:val="17"/>
  </w:num>
  <w:num w:numId="14">
    <w:abstractNumId w:val="12"/>
  </w:num>
  <w:num w:numId="15">
    <w:abstractNumId w:val="21"/>
  </w:num>
  <w:num w:numId="16">
    <w:abstractNumId w:val="2"/>
  </w:num>
  <w:num w:numId="17">
    <w:abstractNumId w:val="23"/>
  </w:num>
  <w:num w:numId="18">
    <w:abstractNumId w:val="15"/>
  </w:num>
  <w:num w:numId="19">
    <w:abstractNumId w:val="0"/>
  </w:num>
  <w:num w:numId="20">
    <w:abstractNumId w:val="16"/>
  </w:num>
  <w:num w:numId="21">
    <w:abstractNumId w:val="13"/>
  </w:num>
  <w:num w:numId="22">
    <w:abstractNumId w:val="20"/>
  </w:num>
  <w:num w:numId="23">
    <w:abstractNumId w:val="9"/>
  </w:num>
  <w:num w:numId="24">
    <w:abstractNumId w:val="3"/>
  </w:num>
  <w:num w:numId="25">
    <w:abstractNumId w:val="22"/>
  </w:num>
  <w:num w:numId="26">
    <w:abstractNumId w:val="14"/>
  </w:num>
  <w:num w:numId="27">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37774"/>
    <w:rsid w:val="00027F9A"/>
    <w:rsid w:val="00072386"/>
    <w:rsid w:val="00093183"/>
    <w:rsid w:val="000F74ED"/>
    <w:rsid w:val="00114E9A"/>
    <w:rsid w:val="001A50ED"/>
    <w:rsid w:val="002014AE"/>
    <w:rsid w:val="00273489"/>
    <w:rsid w:val="002D14E8"/>
    <w:rsid w:val="002F185D"/>
    <w:rsid w:val="0037421F"/>
    <w:rsid w:val="00405030"/>
    <w:rsid w:val="00437774"/>
    <w:rsid w:val="004447B0"/>
    <w:rsid w:val="004958C2"/>
    <w:rsid w:val="004C65F4"/>
    <w:rsid w:val="004D5431"/>
    <w:rsid w:val="004E251C"/>
    <w:rsid w:val="004F77F0"/>
    <w:rsid w:val="00583AC9"/>
    <w:rsid w:val="005C5E30"/>
    <w:rsid w:val="005E0482"/>
    <w:rsid w:val="00633C4D"/>
    <w:rsid w:val="00647C52"/>
    <w:rsid w:val="00673FE5"/>
    <w:rsid w:val="00681DCF"/>
    <w:rsid w:val="006D0FBF"/>
    <w:rsid w:val="00713E71"/>
    <w:rsid w:val="007610FB"/>
    <w:rsid w:val="007D175B"/>
    <w:rsid w:val="00804318"/>
    <w:rsid w:val="00877B5E"/>
    <w:rsid w:val="008A229E"/>
    <w:rsid w:val="008C6FB6"/>
    <w:rsid w:val="00953A3F"/>
    <w:rsid w:val="009C11BD"/>
    <w:rsid w:val="00A10145"/>
    <w:rsid w:val="00A72D40"/>
    <w:rsid w:val="00A82662"/>
    <w:rsid w:val="00AB76B8"/>
    <w:rsid w:val="00B14B04"/>
    <w:rsid w:val="00B822A1"/>
    <w:rsid w:val="00BB1ADE"/>
    <w:rsid w:val="00C20C88"/>
    <w:rsid w:val="00D2472E"/>
    <w:rsid w:val="00D35633"/>
    <w:rsid w:val="00D530BA"/>
    <w:rsid w:val="00D645B9"/>
    <w:rsid w:val="00D75E29"/>
    <w:rsid w:val="00DE6049"/>
    <w:rsid w:val="00E243BF"/>
    <w:rsid w:val="00E37F2D"/>
    <w:rsid w:val="00E620EB"/>
    <w:rsid w:val="00E65A0F"/>
    <w:rsid w:val="00E91F45"/>
    <w:rsid w:val="00EE4BC9"/>
    <w:rsid w:val="00F651DE"/>
    <w:rsid w:val="00FF6D5B"/>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8"/>
        <w:szCs w:val="28"/>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7774"/>
    <w:pPr>
      <w:autoSpaceDE w:val="0"/>
      <w:autoSpaceDN w:val="0"/>
      <w:spacing w:after="0" w:line="240" w:lineRule="auto"/>
    </w:pPr>
    <w:rPr>
      <w:rFonts w:eastAsia="Times New Roman"/>
      <w:sz w:val="24"/>
      <w:szCs w:val="24"/>
    </w:rPr>
  </w:style>
  <w:style w:type="paragraph" w:styleId="Heading1">
    <w:name w:val="heading 1"/>
    <w:basedOn w:val="Normal"/>
    <w:next w:val="Normal"/>
    <w:link w:val="Heading1Char"/>
    <w:qFormat/>
    <w:rsid w:val="00437774"/>
    <w:pPr>
      <w:keepNext/>
      <w:jc w:val="center"/>
      <w:outlineLvl w:val="0"/>
    </w:pPr>
    <w:rPr>
      <w:b/>
      <w:bCs/>
    </w:rPr>
  </w:style>
  <w:style w:type="paragraph" w:styleId="Heading2">
    <w:name w:val="heading 2"/>
    <w:basedOn w:val="Normal"/>
    <w:next w:val="Normal"/>
    <w:link w:val="Heading2Char"/>
    <w:uiPriority w:val="99"/>
    <w:qFormat/>
    <w:rsid w:val="00437774"/>
    <w:pPr>
      <w:keepNext/>
      <w:jc w:val="center"/>
      <w:outlineLvl w:val="1"/>
    </w:pPr>
    <w:rPr>
      <w:b/>
      <w:bCs/>
      <w:sz w:val="32"/>
      <w:szCs w:val="32"/>
    </w:rPr>
  </w:style>
  <w:style w:type="paragraph" w:styleId="Heading3">
    <w:name w:val="heading 3"/>
    <w:basedOn w:val="Normal"/>
    <w:next w:val="Normal"/>
    <w:link w:val="Heading3Char"/>
    <w:uiPriority w:val="99"/>
    <w:qFormat/>
    <w:rsid w:val="00437774"/>
    <w:pPr>
      <w:keepNext/>
      <w:ind w:firstLine="4395"/>
      <w:outlineLvl w:val="2"/>
    </w:pPr>
    <w:rPr>
      <w:b/>
      <w:bCs/>
    </w:rPr>
  </w:style>
  <w:style w:type="paragraph" w:styleId="Heading4">
    <w:name w:val="heading 4"/>
    <w:basedOn w:val="Normal"/>
    <w:next w:val="Normal"/>
    <w:link w:val="Heading4Char"/>
    <w:uiPriority w:val="99"/>
    <w:qFormat/>
    <w:rsid w:val="00437774"/>
    <w:pPr>
      <w:keepNext/>
      <w:jc w:val="both"/>
      <w:outlineLvl w:val="3"/>
    </w:pPr>
  </w:style>
  <w:style w:type="paragraph" w:styleId="Heading5">
    <w:name w:val="heading 5"/>
    <w:basedOn w:val="Normal"/>
    <w:next w:val="Normal"/>
    <w:link w:val="Heading5Char"/>
    <w:uiPriority w:val="99"/>
    <w:qFormat/>
    <w:rsid w:val="00437774"/>
    <w:pPr>
      <w:keepNext/>
      <w:ind w:left="3600" w:firstLine="720"/>
      <w:outlineLvl w:val="4"/>
    </w:pPr>
    <w:rPr>
      <w:b/>
      <w:bCs/>
    </w:rPr>
  </w:style>
  <w:style w:type="paragraph" w:styleId="Heading6">
    <w:name w:val="heading 6"/>
    <w:basedOn w:val="Normal"/>
    <w:next w:val="Normal"/>
    <w:link w:val="Heading6Char"/>
    <w:uiPriority w:val="99"/>
    <w:qFormat/>
    <w:rsid w:val="00437774"/>
    <w:pPr>
      <w:keepNext/>
      <w:jc w:val="both"/>
      <w:outlineLvl w:val="5"/>
    </w:pPr>
    <w:rPr>
      <w:color w:val="FF0000"/>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37774"/>
    <w:rPr>
      <w:rFonts w:eastAsia="Times New Roman"/>
      <w:b/>
      <w:bCs/>
      <w:sz w:val="24"/>
      <w:szCs w:val="24"/>
    </w:rPr>
  </w:style>
  <w:style w:type="character" w:customStyle="1" w:styleId="Heading2Char">
    <w:name w:val="Heading 2 Char"/>
    <w:basedOn w:val="DefaultParagraphFont"/>
    <w:link w:val="Heading2"/>
    <w:uiPriority w:val="99"/>
    <w:rsid w:val="00437774"/>
    <w:rPr>
      <w:rFonts w:eastAsia="Times New Roman"/>
      <w:b/>
      <w:bCs/>
      <w:sz w:val="32"/>
      <w:szCs w:val="32"/>
    </w:rPr>
  </w:style>
  <w:style w:type="character" w:customStyle="1" w:styleId="Heading3Char">
    <w:name w:val="Heading 3 Char"/>
    <w:basedOn w:val="DefaultParagraphFont"/>
    <w:link w:val="Heading3"/>
    <w:uiPriority w:val="99"/>
    <w:rsid w:val="00437774"/>
    <w:rPr>
      <w:rFonts w:eastAsia="Times New Roman"/>
      <w:b/>
      <w:bCs/>
      <w:sz w:val="24"/>
      <w:szCs w:val="24"/>
    </w:rPr>
  </w:style>
  <w:style w:type="character" w:customStyle="1" w:styleId="Heading4Char">
    <w:name w:val="Heading 4 Char"/>
    <w:basedOn w:val="DefaultParagraphFont"/>
    <w:link w:val="Heading4"/>
    <w:uiPriority w:val="99"/>
    <w:rsid w:val="00437774"/>
    <w:rPr>
      <w:rFonts w:eastAsia="Times New Roman"/>
      <w:sz w:val="24"/>
      <w:szCs w:val="24"/>
    </w:rPr>
  </w:style>
  <w:style w:type="character" w:customStyle="1" w:styleId="Heading5Char">
    <w:name w:val="Heading 5 Char"/>
    <w:basedOn w:val="DefaultParagraphFont"/>
    <w:link w:val="Heading5"/>
    <w:uiPriority w:val="99"/>
    <w:rsid w:val="00437774"/>
    <w:rPr>
      <w:rFonts w:eastAsia="Times New Roman"/>
      <w:b/>
      <w:bCs/>
      <w:sz w:val="24"/>
      <w:szCs w:val="24"/>
    </w:rPr>
  </w:style>
  <w:style w:type="character" w:customStyle="1" w:styleId="Heading6Char">
    <w:name w:val="Heading 6 Char"/>
    <w:basedOn w:val="DefaultParagraphFont"/>
    <w:link w:val="Heading6"/>
    <w:uiPriority w:val="99"/>
    <w:rsid w:val="00437774"/>
    <w:rPr>
      <w:rFonts w:eastAsia="Times New Roman"/>
      <w:color w:val="FF0000"/>
      <w:u w:val="single"/>
    </w:rPr>
  </w:style>
  <w:style w:type="character" w:styleId="CommentReference">
    <w:name w:val="annotation reference"/>
    <w:basedOn w:val="DefaultParagraphFont"/>
    <w:uiPriority w:val="99"/>
    <w:semiHidden/>
    <w:rsid w:val="00437774"/>
    <w:rPr>
      <w:rFonts w:cs="Times New Roman"/>
      <w:sz w:val="16"/>
      <w:szCs w:val="16"/>
    </w:rPr>
  </w:style>
  <w:style w:type="paragraph" w:styleId="CommentText">
    <w:name w:val="annotation text"/>
    <w:basedOn w:val="Normal"/>
    <w:link w:val="CommentTextChar"/>
    <w:uiPriority w:val="99"/>
    <w:semiHidden/>
    <w:rsid w:val="00437774"/>
    <w:pPr>
      <w:ind w:firstLine="425"/>
    </w:pPr>
    <w:rPr>
      <w:rFonts w:ascii="Hebar" w:hAnsi="Hebar" w:cs="Hebar"/>
      <w:sz w:val="20"/>
      <w:szCs w:val="20"/>
      <w:lang w:val="en-US"/>
    </w:rPr>
  </w:style>
  <w:style w:type="character" w:customStyle="1" w:styleId="CommentTextChar">
    <w:name w:val="Comment Text Char"/>
    <w:basedOn w:val="DefaultParagraphFont"/>
    <w:link w:val="CommentText"/>
    <w:uiPriority w:val="99"/>
    <w:semiHidden/>
    <w:rsid w:val="00437774"/>
    <w:rPr>
      <w:rFonts w:ascii="Hebar" w:eastAsia="Times New Roman" w:hAnsi="Hebar" w:cs="Hebar"/>
      <w:sz w:val="20"/>
      <w:szCs w:val="20"/>
      <w:lang w:val="en-US"/>
    </w:rPr>
  </w:style>
  <w:style w:type="paragraph" w:styleId="BodyText">
    <w:name w:val="Body Text"/>
    <w:basedOn w:val="Normal"/>
    <w:link w:val="BodyTextChar"/>
    <w:rsid w:val="00437774"/>
    <w:rPr>
      <w:sz w:val="28"/>
      <w:szCs w:val="28"/>
    </w:rPr>
  </w:style>
  <w:style w:type="character" w:customStyle="1" w:styleId="BodyTextChar">
    <w:name w:val="Body Text Char"/>
    <w:basedOn w:val="DefaultParagraphFont"/>
    <w:link w:val="BodyText"/>
    <w:rsid w:val="00437774"/>
    <w:rPr>
      <w:rFonts w:eastAsia="Times New Roman"/>
    </w:rPr>
  </w:style>
  <w:style w:type="paragraph" w:styleId="BodyText2">
    <w:name w:val="Body Text 2"/>
    <w:basedOn w:val="Normal"/>
    <w:link w:val="BodyText2Char"/>
    <w:uiPriority w:val="99"/>
    <w:rsid w:val="00437774"/>
    <w:pPr>
      <w:spacing w:after="120" w:line="480" w:lineRule="auto"/>
    </w:pPr>
  </w:style>
  <w:style w:type="character" w:customStyle="1" w:styleId="BodyText2Char">
    <w:name w:val="Body Text 2 Char"/>
    <w:basedOn w:val="DefaultParagraphFont"/>
    <w:link w:val="BodyText2"/>
    <w:uiPriority w:val="99"/>
    <w:rsid w:val="00437774"/>
    <w:rPr>
      <w:rFonts w:eastAsia="Times New Roman"/>
      <w:sz w:val="24"/>
      <w:szCs w:val="24"/>
    </w:rPr>
  </w:style>
  <w:style w:type="paragraph" w:styleId="Footer">
    <w:name w:val="footer"/>
    <w:basedOn w:val="Normal"/>
    <w:link w:val="FooterChar"/>
    <w:uiPriority w:val="99"/>
    <w:rsid w:val="00437774"/>
    <w:pPr>
      <w:tabs>
        <w:tab w:val="center" w:pos="4153"/>
        <w:tab w:val="right" w:pos="8306"/>
      </w:tabs>
    </w:pPr>
    <w:rPr>
      <w:sz w:val="20"/>
      <w:szCs w:val="20"/>
      <w:lang w:val="en-AU"/>
    </w:rPr>
  </w:style>
  <w:style w:type="character" w:customStyle="1" w:styleId="FooterChar">
    <w:name w:val="Footer Char"/>
    <w:basedOn w:val="DefaultParagraphFont"/>
    <w:link w:val="Footer"/>
    <w:uiPriority w:val="99"/>
    <w:rsid w:val="00437774"/>
    <w:rPr>
      <w:rFonts w:eastAsia="Times New Roman"/>
      <w:sz w:val="20"/>
      <w:szCs w:val="20"/>
      <w:lang w:val="en-AU"/>
    </w:rPr>
  </w:style>
  <w:style w:type="paragraph" w:styleId="BodyTextIndent3">
    <w:name w:val="Body Text Indent 3"/>
    <w:basedOn w:val="Normal"/>
    <w:link w:val="BodyTextIndent3Char"/>
    <w:uiPriority w:val="99"/>
    <w:rsid w:val="00437774"/>
    <w:pPr>
      <w:ind w:firstLine="360"/>
    </w:pPr>
  </w:style>
  <w:style w:type="character" w:customStyle="1" w:styleId="BodyTextIndent3Char">
    <w:name w:val="Body Text Indent 3 Char"/>
    <w:basedOn w:val="DefaultParagraphFont"/>
    <w:link w:val="BodyTextIndent3"/>
    <w:uiPriority w:val="99"/>
    <w:rsid w:val="00437774"/>
    <w:rPr>
      <w:rFonts w:eastAsia="Times New Roman"/>
      <w:sz w:val="24"/>
      <w:szCs w:val="24"/>
    </w:rPr>
  </w:style>
  <w:style w:type="paragraph" w:styleId="BlockText">
    <w:name w:val="Block Text"/>
    <w:basedOn w:val="Normal"/>
    <w:uiPriority w:val="99"/>
    <w:rsid w:val="00437774"/>
    <w:pPr>
      <w:ind w:left="-567" w:right="-766" w:firstLine="567"/>
      <w:jc w:val="both"/>
    </w:pPr>
  </w:style>
  <w:style w:type="paragraph" w:styleId="Title">
    <w:name w:val="Title"/>
    <w:basedOn w:val="Normal"/>
    <w:link w:val="TitleChar"/>
    <w:uiPriority w:val="99"/>
    <w:qFormat/>
    <w:rsid w:val="00437774"/>
    <w:pPr>
      <w:pBdr>
        <w:bottom w:val="single" w:sz="6" w:space="1" w:color="auto"/>
      </w:pBdr>
      <w:jc w:val="center"/>
    </w:pPr>
    <w:rPr>
      <w:b/>
      <w:bCs/>
      <w:smallCaps/>
      <w:shadow/>
      <w:sz w:val="36"/>
      <w:szCs w:val="36"/>
    </w:rPr>
  </w:style>
  <w:style w:type="character" w:customStyle="1" w:styleId="TitleChar">
    <w:name w:val="Title Char"/>
    <w:basedOn w:val="DefaultParagraphFont"/>
    <w:link w:val="Title"/>
    <w:uiPriority w:val="99"/>
    <w:rsid w:val="00437774"/>
    <w:rPr>
      <w:rFonts w:eastAsia="Times New Roman"/>
      <w:b/>
      <w:bCs/>
      <w:smallCaps/>
      <w:shadow/>
      <w:sz w:val="36"/>
      <w:szCs w:val="36"/>
    </w:rPr>
  </w:style>
  <w:style w:type="paragraph" w:styleId="BodyTextIndent2">
    <w:name w:val="Body Text Indent 2"/>
    <w:basedOn w:val="Normal"/>
    <w:link w:val="BodyTextIndent2Char"/>
    <w:uiPriority w:val="99"/>
    <w:rsid w:val="00437774"/>
    <w:pPr>
      <w:ind w:firstLine="720"/>
      <w:jc w:val="both"/>
    </w:pPr>
  </w:style>
  <w:style w:type="character" w:customStyle="1" w:styleId="BodyTextIndent2Char">
    <w:name w:val="Body Text Indent 2 Char"/>
    <w:basedOn w:val="DefaultParagraphFont"/>
    <w:link w:val="BodyTextIndent2"/>
    <w:uiPriority w:val="99"/>
    <w:rsid w:val="00437774"/>
    <w:rPr>
      <w:rFonts w:eastAsia="Times New Roman"/>
      <w:sz w:val="24"/>
      <w:szCs w:val="24"/>
    </w:rPr>
  </w:style>
  <w:style w:type="paragraph" w:styleId="BalloonText">
    <w:name w:val="Balloon Text"/>
    <w:basedOn w:val="Normal"/>
    <w:link w:val="BalloonTextChar"/>
    <w:uiPriority w:val="99"/>
    <w:semiHidden/>
    <w:rsid w:val="00437774"/>
    <w:rPr>
      <w:rFonts w:ascii="Tahoma" w:hAnsi="Tahoma" w:cs="Tahoma"/>
      <w:sz w:val="16"/>
      <w:szCs w:val="16"/>
    </w:rPr>
  </w:style>
  <w:style w:type="character" w:customStyle="1" w:styleId="BalloonTextChar">
    <w:name w:val="Balloon Text Char"/>
    <w:basedOn w:val="DefaultParagraphFont"/>
    <w:link w:val="BalloonText"/>
    <w:uiPriority w:val="99"/>
    <w:semiHidden/>
    <w:rsid w:val="00437774"/>
    <w:rPr>
      <w:rFonts w:ascii="Tahoma" w:eastAsia="Times New Roman" w:hAnsi="Tahoma" w:cs="Tahoma"/>
      <w:sz w:val="16"/>
      <w:szCs w:val="16"/>
    </w:rPr>
  </w:style>
  <w:style w:type="paragraph" w:customStyle="1" w:styleId="FR2">
    <w:name w:val="FR2"/>
    <w:uiPriority w:val="99"/>
    <w:rsid w:val="00437774"/>
    <w:pPr>
      <w:widowControl w:val="0"/>
      <w:autoSpaceDE w:val="0"/>
      <w:autoSpaceDN w:val="0"/>
      <w:spacing w:before="20" w:after="0" w:line="240" w:lineRule="auto"/>
      <w:jc w:val="center"/>
    </w:pPr>
    <w:rPr>
      <w:rFonts w:eastAsia="Times New Roman"/>
      <w:b/>
      <w:bCs/>
    </w:rPr>
  </w:style>
  <w:style w:type="paragraph" w:styleId="DocumentMap">
    <w:name w:val="Document Map"/>
    <w:basedOn w:val="Normal"/>
    <w:link w:val="DocumentMapChar"/>
    <w:uiPriority w:val="99"/>
    <w:semiHidden/>
    <w:rsid w:val="00437774"/>
    <w:pPr>
      <w:shd w:val="clear" w:color="auto" w:fill="000080"/>
    </w:pPr>
    <w:rPr>
      <w:rFonts w:ascii="Tahoma" w:hAnsi="Tahoma" w:cs="Tahoma"/>
      <w:sz w:val="20"/>
      <w:szCs w:val="20"/>
    </w:rPr>
  </w:style>
  <w:style w:type="character" w:customStyle="1" w:styleId="DocumentMapChar">
    <w:name w:val="Document Map Char"/>
    <w:basedOn w:val="DefaultParagraphFont"/>
    <w:link w:val="DocumentMap"/>
    <w:uiPriority w:val="99"/>
    <w:semiHidden/>
    <w:rsid w:val="00437774"/>
    <w:rPr>
      <w:rFonts w:ascii="Tahoma" w:eastAsia="Times New Roman" w:hAnsi="Tahoma" w:cs="Tahoma"/>
      <w:sz w:val="20"/>
      <w:szCs w:val="20"/>
      <w:shd w:val="clear" w:color="auto" w:fill="000080"/>
    </w:rPr>
  </w:style>
  <w:style w:type="paragraph" w:customStyle="1" w:styleId="xl24">
    <w:name w:val="xl24"/>
    <w:basedOn w:val="Normal"/>
    <w:uiPriority w:val="99"/>
    <w:rsid w:val="00437774"/>
    <w:pPr>
      <w:pBdr>
        <w:top w:val="single" w:sz="4" w:space="0" w:color="auto"/>
        <w:left w:val="single" w:sz="4" w:space="0" w:color="auto"/>
        <w:bottom w:val="single" w:sz="4" w:space="0" w:color="auto"/>
        <w:right w:val="single" w:sz="4" w:space="0" w:color="auto"/>
      </w:pBdr>
      <w:shd w:val="clear" w:color="FFFFFF" w:fill="FFFFFF"/>
      <w:spacing w:before="100" w:after="100"/>
      <w:jc w:val="center"/>
    </w:pPr>
    <w:rPr>
      <w:rFonts w:ascii="Arial" w:hAnsi="Arial" w:cs="Arial"/>
      <w:lang w:val="en-GB"/>
    </w:rPr>
  </w:style>
  <w:style w:type="paragraph" w:customStyle="1" w:styleId="xl25">
    <w:name w:val="xl25"/>
    <w:basedOn w:val="Normal"/>
    <w:uiPriority w:val="99"/>
    <w:rsid w:val="00437774"/>
    <w:pPr>
      <w:pBdr>
        <w:top w:val="single" w:sz="4" w:space="0" w:color="auto"/>
        <w:left w:val="single" w:sz="4" w:space="0" w:color="auto"/>
        <w:bottom w:val="single" w:sz="4" w:space="0" w:color="auto"/>
        <w:right w:val="single" w:sz="4" w:space="0" w:color="auto"/>
      </w:pBdr>
      <w:shd w:val="clear" w:color="FFFFFF" w:fill="FFFFFF"/>
      <w:spacing w:before="100" w:after="100"/>
      <w:jc w:val="center"/>
    </w:pPr>
    <w:rPr>
      <w:rFonts w:ascii="Arial" w:hAnsi="Arial" w:cs="Arial"/>
      <w:lang w:val="en-GB"/>
    </w:rPr>
  </w:style>
  <w:style w:type="paragraph" w:customStyle="1" w:styleId="xl26">
    <w:name w:val="xl26"/>
    <w:basedOn w:val="Normal"/>
    <w:uiPriority w:val="99"/>
    <w:rsid w:val="00437774"/>
    <w:pPr>
      <w:pBdr>
        <w:top w:val="single" w:sz="4" w:space="0" w:color="auto"/>
        <w:left w:val="single" w:sz="4" w:space="0" w:color="auto"/>
        <w:bottom w:val="single" w:sz="4" w:space="0" w:color="auto"/>
        <w:right w:val="single" w:sz="4" w:space="0" w:color="auto"/>
      </w:pBdr>
      <w:shd w:val="clear" w:color="auto" w:fill="00FFFF"/>
      <w:spacing w:before="100" w:after="100"/>
      <w:jc w:val="center"/>
    </w:pPr>
    <w:rPr>
      <w:rFonts w:ascii="Arial" w:hAnsi="Arial" w:cs="Arial"/>
      <w:lang w:val="en-GB"/>
    </w:rPr>
  </w:style>
  <w:style w:type="paragraph" w:customStyle="1" w:styleId="xl27">
    <w:name w:val="xl27"/>
    <w:basedOn w:val="Normal"/>
    <w:uiPriority w:val="99"/>
    <w:rsid w:val="00437774"/>
    <w:pPr>
      <w:pBdr>
        <w:top w:val="single" w:sz="4" w:space="0" w:color="auto"/>
        <w:left w:val="single" w:sz="4" w:space="0" w:color="auto"/>
        <w:bottom w:val="single" w:sz="4" w:space="0" w:color="auto"/>
        <w:right w:val="single" w:sz="4" w:space="0" w:color="auto"/>
      </w:pBdr>
      <w:shd w:val="clear" w:color="auto" w:fill="00FFFF"/>
      <w:spacing w:before="100" w:after="100"/>
      <w:jc w:val="center"/>
    </w:pPr>
    <w:rPr>
      <w:rFonts w:ascii="Arial" w:hAnsi="Arial" w:cs="Arial"/>
      <w:lang w:val="en-GB"/>
    </w:rPr>
  </w:style>
  <w:style w:type="paragraph" w:customStyle="1" w:styleId="xl28">
    <w:name w:val="xl28"/>
    <w:basedOn w:val="Normal"/>
    <w:uiPriority w:val="99"/>
    <w:rsid w:val="0043777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lang w:val="en-GB"/>
    </w:rPr>
  </w:style>
  <w:style w:type="paragraph" w:customStyle="1" w:styleId="xl29">
    <w:name w:val="xl29"/>
    <w:basedOn w:val="Normal"/>
    <w:uiPriority w:val="99"/>
    <w:rsid w:val="00437774"/>
    <w:pPr>
      <w:pBdr>
        <w:top w:val="single" w:sz="4" w:space="0" w:color="auto"/>
        <w:left w:val="single" w:sz="4" w:space="0" w:color="auto"/>
        <w:bottom w:val="single" w:sz="4" w:space="0" w:color="auto"/>
        <w:right w:val="single" w:sz="4" w:space="0" w:color="auto"/>
      </w:pBdr>
      <w:shd w:val="thinDiagStripe" w:color="FFFFFF" w:fill="FFFFFF"/>
      <w:spacing w:before="100" w:after="100"/>
      <w:jc w:val="center"/>
    </w:pPr>
    <w:rPr>
      <w:rFonts w:ascii="Arial" w:hAnsi="Arial" w:cs="Arial"/>
      <w:lang w:val="en-GB"/>
    </w:rPr>
  </w:style>
  <w:style w:type="paragraph" w:customStyle="1" w:styleId="xl30">
    <w:name w:val="xl30"/>
    <w:basedOn w:val="Normal"/>
    <w:uiPriority w:val="99"/>
    <w:rsid w:val="00437774"/>
    <w:pPr>
      <w:pBdr>
        <w:top w:val="single" w:sz="4" w:space="0" w:color="auto"/>
        <w:left w:val="single" w:sz="4" w:space="0" w:color="auto"/>
        <w:bottom w:val="single" w:sz="4" w:space="0" w:color="auto"/>
        <w:right w:val="single" w:sz="4" w:space="0" w:color="auto"/>
      </w:pBdr>
      <w:shd w:val="thinDiagStripe" w:color="FFFFFF" w:fill="FFFFFF"/>
      <w:spacing w:before="100" w:after="100"/>
      <w:jc w:val="center"/>
    </w:pPr>
    <w:rPr>
      <w:rFonts w:ascii="Arial" w:hAnsi="Arial" w:cs="Arial"/>
      <w:lang w:val="en-GB"/>
    </w:rPr>
  </w:style>
  <w:style w:type="paragraph" w:customStyle="1" w:styleId="xl31">
    <w:name w:val="xl31"/>
    <w:basedOn w:val="Normal"/>
    <w:uiPriority w:val="99"/>
    <w:rsid w:val="0043777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lang w:val="en-GB"/>
    </w:rPr>
  </w:style>
  <w:style w:type="paragraph" w:customStyle="1" w:styleId="xl32">
    <w:name w:val="xl32"/>
    <w:basedOn w:val="Normal"/>
    <w:uiPriority w:val="99"/>
    <w:rsid w:val="0043777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lang w:val="en-GB"/>
    </w:rPr>
  </w:style>
  <w:style w:type="paragraph" w:customStyle="1" w:styleId="xl33">
    <w:name w:val="xl33"/>
    <w:basedOn w:val="Normal"/>
    <w:uiPriority w:val="99"/>
    <w:rsid w:val="00437774"/>
    <w:pPr>
      <w:pBdr>
        <w:top w:val="single" w:sz="4" w:space="0" w:color="auto"/>
        <w:left w:val="single" w:sz="4" w:space="0" w:color="auto"/>
        <w:bottom w:val="single" w:sz="4" w:space="0" w:color="auto"/>
        <w:right w:val="single" w:sz="4" w:space="0" w:color="auto"/>
      </w:pBdr>
      <w:shd w:val="clear" w:color="auto" w:fill="FFFFFF"/>
      <w:spacing w:before="100" w:after="100"/>
      <w:jc w:val="center"/>
    </w:pPr>
    <w:rPr>
      <w:rFonts w:ascii="Arial" w:hAnsi="Arial" w:cs="Arial"/>
      <w:lang w:val="en-GB"/>
    </w:rPr>
  </w:style>
  <w:style w:type="paragraph" w:customStyle="1" w:styleId="xl34">
    <w:name w:val="xl34"/>
    <w:basedOn w:val="Normal"/>
    <w:uiPriority w:val="99"/>
    <w:rsid w:val="00437774"/>
    <w:pPr>
      <w:pBdr>
        <w:top w:val="single" w:sz="4" w:space="0" w:color="auto"/>
        <w:left w:val="single" w:sz="4" w:space="0" w:color="auto"/>
        <w:bottom w:val="single" w:sz="4" w:space="0" w:color="auto"/>
        <w:right w:val="single" w:sz="4" w:space="0" w:color="auto"/>
      </w:pBdr>
      <w:spacing w:before="100" w:after="100"/>
      <w:jc w:val="center"/>
    </w:pPr>
    <w:rPr>
      <w:rFonts w:ascii="Arial" w:hAnsi="Arial" w:cs="Arial"/>
      <w:b/>
      <w:bCs/>
      <w:lang w:val="en-GB"/>
    </w:rPr>
  </w:style>
  <w:style w:type="paragraph" w:customStyle="1" w:styleId="xl35">
    <w:name w:val="xl35"/>
    <w:basedOn w:val="Normal"/>
    <w:uiPriority w:val="99"/>
    <w:rsid w:val="00437774"/>
    <w:pPr>
      <w:pBdr>
        <w:top w:val="single" w:sz="4" w:space="0" w:color="auto"/>
        <w:left w:val="single" w:sz="4" w:space="0" w:color="auto"/>
        <w:bottom w:val="single" w:sz="4" w:space="0" w:color="auto"/>
        <w:right w:val="single" w:sz="4" w:space="0" w:color="auto"/>
      </w:pBdr>
      <w:spacing w:before="100" w:after="100"/>
      <w:jc w:val="right"/>
    </w:pPr>
    <w:rPr>
      <w:rFonts w:ascii="Arial" w:hAnsi="Arial" w:cs="Arial"/>
      <w:lang w:val="en-GB"/>
    </w:rPr>
  </w:style>
  <w:style w:type="paragraph" w:styleId="Header">
    <w:name w:val="header"/>
    <w:basedOn w:val="Normal"/>
    <w:link w:val="HeaderChar"/>
    <w:uiPriority w:val="99"/>
    <w:rsid w:val="00437774"/>
    <w:pPr>
      <w:tabs>
        <w:tab w:val="center" w:pos="4153"/>
        <w:tab w:val="right" w:pos="8306"/>
      </w:tabs>
      <w:autoSpaceDE/>
      <w:autoSpaceDN/>
    </w:pPr>
    <w:rPr>
      <w:lang w:val="en-GB"/>
    </w:rPr>
  </w:style>
  <w:style w:type="character" w:customStyle="1" w:styleId="HeaderChar">
    <w:name w:val="Header Char"/>
    <w:basedOn w:val="DefaultParagraphFont"/>
    <w:link w:val="Header"/>
    <w:uiPriority w:val="99"/>
    <w:rsid w:val="00437774"/>
    <w:rPr>
      <w:rFonts w:eastAsia="Times New Roman"/>
      <w:sz w:val="24"/>
      <w:szCs w:val="24"/>
      <w:lang w:val="en-GB"/>
    </w:rPr>
  </w:style>
  <w:style w:type="paragraph" w:styleId="BodyText3">
    <w:name w:val="Body Text 3"/>
    <w:basedOn w:val="Normal"/>
    <w:link w:val="BodyText3Char"/>
    <w:uiPriority w:val="99"/>
    <w:rsid w:val="00437774"/>
    <w:pPr>
      <w:spacing w:after="120"/>
    </w:pPr>
    <w:rPr>
      <w:sz w:val="16"/>
      <w:szCs w:val="16"/>
    </w:rPr>
  </w:style>
  <w:style w:type="character" w:customStyle="1" w:styleId="BodyText3Char">
    <w:name w:val="Body Text 3 Char"/>
    <w:basedOn w:val="DefaultParagraphFont"/>
    <w:link w:val="BodyText3"/>
    <w:uiPriority w:val="99"/>
    <w:rsid w:val="00437774"/>
    <w:rPr>
      <w:rFonts w:eastAsia="Times New Roman"/>
      <w:sz w:val="16"/>
      <w:szCs w:val="16"/>
    </w:rPr>
  </w:style>
  <w:style w:type="character" w:styleId="PageNumber">
    <w:name w:val="page number"/>
    <w:basedOn w:val="DefaultParagraphFont"/>
    <w:uiPriority w:val="99"/>
    <w:rsid w:val="00437774"/>
    <w:rPr>
      <w:rFonts w:cs="Times New Roman"/>
    </w:rPr>
  </w:style>
  <w:style w:type="character" w:styleId="Hyperlink">
    <w:name w:val="Hyperlink"/>
    <w:basedOn w:val="DefaultParagraphFont"/>
    <w:uiPriority w:val="99"/>
    <w:semiHidden/>
    <w:unhideWhenUsed/>
    <w:rsid w:val="00437774"/>
    <w:rPr>
      <w:color w:val="0000FF"/>
      <w:u w:val="single"/>
    </w:rPr>
  </w:style>
  <w:style w:type="paragraph" w:customStyle="1" w:styleId="Char">
    <w:name w:val="Char"/>
    <w:basedOn w:val="Normal"/>
    <w:rsid w:val="00A82662"/>
    <w:pPr>
      <w:tabs>
        <w:tab w:val="left" w:pos="709"/>
      </w:tabs>
      <w:autoSpaceDE/>
      <w:autoSpaceDN/>
    </w:pPr>
    <w:rPr>
      <w:rFonts w:ascii="Tahoma" w:hAnsi="Tahoma"/>
      <w:lang w:val="pl-PL" w:eastAsia="pl-PL"/>
    </w:rPr>
  </w:style>
  <w:style w:type="paragraph" w:styleId="ListParagraph">
    <w:name w:val="List Paragraph"/>
    <w:basedOn w:val="Normal"/>
    <w:uiPriority w:val="34"/>
    <w:qFormat/>
    <w:rsid w:val="00273489"/>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371</TotalTime>
  <Pages>20</Pages>
  <Words>5502</Words>
  <Characters>31364</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agospodinov</dc:creator>
  <cp:keywords/>
  <dc:description/>
  <cp:lastModifiedBy>aivanova</cp:lastModifiedBy>
  <cp:revision>14</cp:revision>
  <cp:lastPrinted>2010-11-23T08:54:00Z</cp:lastPrinted>
  <dcterms:created xsi:type="dcterms:W3CDTF">2010-11-22T11:21:00Z</dcterms:created>
  <dcterms:modified xsi:type="dcterms:W3CDTF">2010-12-11T10:05:00Z</dcterms:modified>
</cp:coreProperties>
</file>