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81" w:rsidRPr="004C1F40" w:rsidRDefault="00682981">
      <w:pPr>
        <w:pStyle w:val="Title"/>
        <w:rPr>
          <w:szCs w:val="36"/>
        </w:rPr>
      </w:pPr>
      <w:r w:rsidRPr="004C1F40">
        <w:rPr>
          <w:szCs w:val="36"/>
        </w:rPr>
        <w:t xml:space="preserve">Република България </w:t>
      </w:r>
    </w:p>
    <w:p w:rsidR="00682981" w:rsidRPr="004C1F40" w:rsidRDefault="00682981">
      <w:pPr>
        <w:pStyle w:val="Title"/>
        <w:rPr>
          <w:i/>
          <w:szCs w:val="36"/>
        </w:rPr>
      </w:pPr>
      <w:r w:rsidRPr="004C1F40">
        <w:rPr>
          <w:szCs w:val="36"/>
        </w:rPr>
        <w:t>Министерство на здравеопазването</w:t>
      </w:r>
    </w:p>
    <w:p w:rsidR="00682981" w:rsidRPr="005741AF" w:rsidRDefault="00682981">
      <w:pPr>
        <w:rPr>
          <w:rFonts w:ascii="Times New Roman" w:hAnsi="Times New Roman"/>
          <w:sz w:val="28"/>
          <w:szCs w:val="28"/>
        </w:rPr>
      </w:pPr>
    </w:p>
    <w:p w:rsidR="001733F6" w:rsidRDefault="001733F6" w:rsidP="00F0668A">
      <w:pPr>
        <w:pStyle w:val="Title"/>
        <w:pBdr>
          <w:bottom w:val="none" w:sz="0" w:space="0" w:color="auto"/>
        </w:pBdr>
        <w:ind w:left="2880" w:firstLine="720"/>
        <w:jc w:val="left"/>
        <w:rPr>
          <w:smallCaps w:val="0"/>
          <w:shadow w:val="0"/>
          <w:sz w:val="28"/>
          <w:szCs w:val="28"/>
          <w:lang w:val="en-US"/>
        </w:rPr>
      </w:pPr>
    </w:p>
    <w:p w:rsidR="008500E0" w:rsidRDefault="008500E0" w:rsidP="00F0668A">
      <w:pPr>
        <w:pStyle w:val="Title"/>
        <w:pBdr>
          <w:bottom w:val="none" w:sz="0" w:space="0" w:color="auto"/>
        </w:pBdr>
        <w:ind w:left="2880" w:firstLine="720"/>
        <w:jc w:val="left"/>
        <w:rPr>
          <w:smallCaps w:val="0"/>
          <w:shadow w:val="0"/>
          <w:sz w:val="28"/>
          <w:szCs w:val="28"/>
        </w:rPr>
      </w:pPr>
    </w:p>
    <w:p w:rsidR="008500E0" w:rsidRDefault="008500E0" w:rsidP="00F0668A">
      <w:pPr>
        <w:pStyle w:val="Title"/>
        <w:pBdr>
          <w:bottom w:val="none" w:sz="0" w:space="0" w:color="auto"/>
        </w:pBdr>
        <w:ind w:left="2880" w:firstLine="720"/>
        <w:jc w:val="left"/>
        <w:rPr>
          <w:smallCaps w:val="0"/>
          <w:shadow w:val="0"/>
          <w:sz w:val="28"/>
          <w:szCs w:val="28"/>
        </w:rPr>
      </w:pPr>
    </w:p>
    <w:p w:rsidR="00682981" w:rsidRDefault="00986FC6" w:rsidP="00F0668A">
      <w:pPr>
        <w:pStyle w:val="Title"/>
        <w:pBdr>
          <w:bottom w:val="none" w:sz="0" w:space="0" w:color="auto"/>
        </w:pBdr>
        <w:ind w:left="2880" w:firstLine="720"/>
        <w:jc w:val="left"/>
        <w:rPr>
          <w:smallCaps w:val="0"/>
          <w:shadow w:val="0"/>
          <w:sz w:val="28"/>
          <w:szCs w:val="28"/>
          <w:lang w:val="be-BY"/>
        </w:rPr>
      </w:pPr>
      <w:r w:rsidRPr="007E1FBD">
        <w:rPr>
          <w:smallCaps w:val="0"/>
          <w:shadow w:val="0"/>
          <w:sz w:val="28"/>
          <w:szCs w:val="28"/>
        </w:rPr>
        <w:t>ОДОБ</w:t>
      </w:r>
      <w:r>
        <w:rPr>
          <w:smallCaps w:val="0"/>
          <w:shadow w:val="0"/>
          <w:sz w:val="28"/>
          <w:szCs w:val="28"/>
        </w:rPr>
        <w:t>РЯВ</w:t>
      </w:r>
      <w:r w:rsidR="00682981" w:rsidRPr="005741AF">
        <w:rPr>
          <w:smallCaps w:val="0"/>
          <w:shadow w:val="0"/>
          <w:sz w:val="28"/>
          <w:szCs w:val="28"/>
        </w:rPr>
        <w:t>АМ:</w:t>
      </w:r>
    </w:p>
    <w:p w:rsidR="007E1FBD" w:rsidRPr="007E1FBD" w:rsidRDefault="007E1FBD" w:rsidP="00F0668A">
      <w:pPr>
        <w:pStyle w:val="Title"/>
        <w:pBdr>
          <w:bottom w:val="none" w:sz="0" w:space="0" w:color="auto"/>
        </w:pBdr>
        <w:ind w:left="2880" w:firstLine="720"/>
        <w:jc w:val="left"/>
        <w:rPr>
          <w:smallCaps w:val="0"/>
          <w:shadow w:val="0"/>
          <w:sz w:val="28"/>
          <w:szCs w:val="28"/>
          <w:lang w:val="be-BY"/>
        </w:rPr>
      </w:pPr>
    </w:p>
    <w:p w:rsidR="00682981" w:rsidRDefault="0008463F" w:rsidP="007E1FBD">
      <w:pPr>
        <w:pStyle w:val="Title"/>
        <w:pBdr>
          <w:bottom w:val="none" w:sz="0" w:space="0" w:color="auto"/>
        </w:pBdr>
        <w:ind w:left="3600" w:firstLine="720"/>
        <w:jc w:val="left"/>
        <w:rPr>
          <w:smallCaps w:val="0"/>
          <w:shadow w:val="0"/>
          <w:sz w:val="28"/>
          <w:szCs w:val="28"/>
          <w:lang w:val="be-BY"/>
        </w:rPr>
      </w:pPr>
      <w:r>
        <w:rPr>
          <w:smallCaps w:val="0"/>
          <w:shadow w:val="0"/>
          <w:sz w:val="28"/>
          <w:szCs w:val="28"/>
          <w:lang w:val="be-BY"/>
        </w:rPr>
        <w:t>МИНИСТЪР</w:t>
      </w:r>
    </w:p>
    <w:p w:rsidR="00682981" w:rsidRPr="0008463F" w:rsidRDefault="0008463F" w:rsidP="0008463F">
      <w:pPr>
        <w:pStyle w:val="Title"/>
        <w:pBdr>
          <w:bottom w:val="none" w:sz="0" w:space="0" w:color="auto"/>
        </w:pBdr>
        <w:ind w:left="3600" w:firstLine="720"/>
        <w:jc w:val="left"/>
        <w:rPr>
          <w:sz w:val="28"/>
          <w:szCs w:val="28"/>
        </w:rPr>
      </w:pPr>
      <w:r w:rsidRPr="0008463F">
        <w:rPr>
          <w:sz w:val="28"/>
          <w:szCs w:val="28"/>
          <w:lang w:val="be-BY"/>
        </w:rPr>
        <w:t xml:space="preserve">Д-Р </w:t>
      </w:r>
      <w:r w:rsidR="00B064B3">
        <w:rPr>
          <w:sz w:val="28"/>
          <w:szCs w:val="28"/>
          <w:lang w:val="be-BY"/>
        </w:rPr>
        <w:t>БОЖИДАР</w:t>
      </w:r>
      <w:r w:rsidR="004C1F40">
        <w:rPr>
          <w:sz w:val="28"/>
          <w:szCs w:val="28"/>
          <w:lang w:val="be-BY"/>
        </w:rPr>
        <w:t xml:space="preserve">  </w:t>
      </w:r>
      <w:r w:rsidR="00B064B3">
        <w:rPr>
          <w:sz w:val="28"/>
          <w:szCs w:val="28"/>
          <w:lang w:val="be-BY"/>
        </w:rPr>
        <w:t xml:space="preserve"> НАНЕВ</w:t>
      </w:r>
    </w:p>
    <w:p w:rsidR="00953560" w:rsidRDefault="00953560" w:rsidP="00C85F55">
      <w:pPr>
        <w:rPr>
          <w:rFonts w:ascii="Times New Roman" w:hAnsi="Times New Roman"/>
          <w:sz w:val="28"/>
          <w:szCs w:val="28"/>
        </w:rPr>
      </w:pPr>
    </w:p>
    <w:p w:rsidR="004C1F40" w:rsidRDefault="004C1F40" w:rsidP="00C85F55">
      <w:pPr>
        <w:rPr>
          <w:rFonts w:ascii="Times New Roman" w:hAnsi="Times New Roman"/>
          <w:sz w:val="28"/>
          <w:szCs w:val="28"/>
        </w:rPr>
      </w:pPr>
    </w:p>
    <w:p w:rsidR="004C1F40" w:rsidRPr="005741AF" w:rsidRDefault="004C1F40" w:rsidP="00C85F55">
      <w:pPr>
        <w:rPr>
          <w:rFonts w:ascii="Times New Roman" w:hAnsi="Times New Roman"/>
          <w:sz w:val="28"/>
          <w:szCs w:val="28"/>
        </w:rPr>
      </w:pPr>
    </w:p>
    <w:p w:rsidR="00682981" w:rsidRPr="00815466" w:rsidRDefault="00682981" w:rsidP="00815466">
      <w:pPr>
        <w:pStyle w:val="Heading1"/>
        <w:rPr>
          <w:sz w:val="28"/>
          <w:szCs w:val="28"/>
        </w:rPr>
      </w:pPr>
      <w:r w:rsidRPr="00815466">
        <w:rPr>
          <w:sz w:val="28"/>
          <w:szCs w:val="28"/>
        </w:rPr>
        <w:t>ДОКУМЕНТАЦИЯ</w:t>
      </w:r>
    </w:p>
    <w:p w:rsidR="00C85F55" w:rsidRPr="005741AF" w:rsidRDefault="00C85F55">
      <w:pPr>
        <w:rPr>
          <w:rFonts w:ascii="Times New Roman" w:hAnsi="Times New Roman"/>
          <w:sz w:val="28"/>
          <w:szCs w:val="28"/>
          <w:lang w:eastAsia="en-US"/>
        </w:rPr>
      </w:pPr>
    </w:p>
    <w:p w:rsidR="00457CB8" w:rsidRPr="00457CB8" w:rsidRDefault="00457CB8" w:rsidP="00457CB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57CB8">
        <w:rPr>
          <w:rFonts w:ascii="Times New Roman" w:hAnsi="Times New Roman"/>
          <w:b/>
          <w:bCs/>
          <w:sz w:val="28"/>
          <w:szCs w:val="28"/>
        </w:rPr>
        <w:t>за участие в процедура за възлагане на обществена поръчка</w:t>
      </w:r>
    </w:p>
    <w:p w:rsidR="00457CB8" w:rsidRPr="00457CB8" w:rsidRDefault="00457CB8" w:rsidP="00457CB8">
      <w:pPr>
        <w:jc w:val="both"/>
        <w:rPr>
          <w:rFonts w:ascii="Times New Roman" w:hAnsi="Times New Roman"/>
          <w:sz w:val="28"/>
          <w:szCs w:val="28"/>
        </w:rPr>
      </w:pPr>
    </w:p>
    <w:p w:rsidR="00457CB8" w:rsidRPr="00457CB8" w:rsidRDefault="00457CB8" w:rsidP="002F32F8">
      <w:pPr>
        <w:pStyle w:val="BodyText"/>
        <w:ind w:firstLine="720"/>
        <w:jc w:val="both"/>
        <w:rPr>
          <w:sz w:val="28"/>
          <w:szCs w:val="28"/>
        </w:rPr>
      </w:pPr>
      <w:r w:rsidRPr="00457CB8">
        <w:rPr>
          <w:sz w:val="28"/>
          <w:szCs w:val="28"/>
        </w:rPr>
        <w:tab/>
        <w:t xml:space="preserve">Настоящата документация  се издава на основание чл.28 от </w:t>
      </w:r>
      <w:r w:rsidRPr="00457CB8">
        <w:rPr>
          <w:sz w:val="28"/>
          <w:szCs w:val="28"/>
          <w:lang w:val="be-BY"/>
        </w:rPr>
        <w:t xml:space="preserve">Закона за  </w:t>
      </w:r>
      <w:r w:rsidRPr="00457CB8">
        <w:rPr>
          <w:sz w:val="28"/>
          <w:szCs w:val="28"/>
        </w:rPr>
        <w:t>обществени</w:t>
      </w:r>
      <w:r w:rsidRPr="00457CB8">
        <w:rPr>
          <w:sz w:val="28"/>
          <w:szCs w:val="28"/>
          <w:lang w:val="be-BY"/>
        </w:rPr>
        <w:t>те</w:t>
      </w:r>
      <w:r w:rsidRPr="00457CB8">
        <w:rPr>
          <w:sz w:val="28"/>
          <w:szCs w:val="28"/>
        </w:rPr>
        <w:t xml:space="preserve"> поръчки, Решение № РД-17…… от …………….......20</w:t>
      </w:r>
      <w:r w:rsidRPr="00457CB8">
        <w:rPr>
          <w:sz w:val="28"/>
          <w:szCs w:val="28"/>
          <w:lang w:val="en-US"/>
        </w:rPr>
        <w:t>10</w:t>
      </w:r>
      <w:r w:rsidRPr="00457CB8">
        <w:rPr>
          <w:sz w:val="28"/>
          <w:szCs w:val="28"/>
        </w:rPr>
        <w:t xml:space="preserve"> г. на министъра на здравеопазването за откриване на процедура за възлагане на обществена поръчка за </w:t>
      </w:r>
      <w:r>
        <w:rPr>
          <w:sz w:val="28"/>
          <w:szCs w:val="28"/>
        </w:rPr>
        <w:t xml:space="preserve"> </w:t>
      </w:r>
      <w:r w:rsidR="002F32F8" w:rsidRPr="00144825">
        <w:rPr>
          <w:b/>
          <w:sz w:val="28"/>
          <w:szCs w:val="28"/>
        </w:rPr>
        <w:t>извършване на</w:t>
      </w:r>
      <w:r w:rsidR="002F32F8">
        <w:rPr>
          <w:sz w:val="28"/>
          <w:szCs w:val="28"/>
        </w:rPr>
        <w:t xml:space="preserve"> </w:t>
      </w:r>
      <w:r w:rsidR="002F32F8" w:rsidRPr="00601FDC">
        <w:rPr>
          <w:b/>
          <w:sz w:val="28"/>
          <w:szCs w:val="28"/>
        </w:rPr>
        <w:t xml:space="preserve">физическа охрана на сгради </w:t>
      </w:r>
      <w:r w:rsidR="002F32F8">
        <w:rPr>
          <w:b/>
          <w:sz w:val="28"/>
          <w:szCs w:val="28"/>
          <w:lang w:val="be-BY"/>
        </w:rPr>
        <w:t xml:space="preserve">и обекти </w:t>
      </w:r>
      <w:r w:rsidR="002F32F8" w:rsidRPr="00601FDC">
        <w:rPr>
          <w:b/>
          <w:sz w:val="28"/>
          <w:szCs w:val="28"/>
        </w:rPr>
        <w:t>на Министерство на здравеопазването през 20</w:t>
      </w:r>
      <w:r w:rsidR="002F32F8">
        <w:rPr>
          <w:b/>
          <w:sz w:val="28"/>
          <w:szCs w:val="28"/>
        </w:rPr>
        <w:t>10</w:t>
      </w:r>
      <w:r w:rsidR="002F32F8" w:rsidRPr="00601FDC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57CB8">
        <w:rPr>
          <w:sz w:val="28"/>
          <w:szCs w:val="28"/>
        </w:rPr>
        <w:t xml:space="preserve">и обявление </w:t>
      </w:r>
      <w:r w:rsidRPr="00457CB8">
        <w:rPr>
          <w:sz w:val="28"/>
          <w:szCs w:val="28"/>
          <w:lang w:val="be-BY"/>
        </w:rPr>
        <w:t xml:space="preserve">и решение </w:t>
      </w:r>
      <w:r w:rsidRPr="00457CB8">
        <w:rPr>
          <w:sz w:val="28"/>
          <w:szCs w:val="28"/>
        </w:rPr>
        <w:t>за</w:t>
      </w:r>
      <w:r w:rsidRPr="00457CB8">
        <w:rPr>
          <w:sz w:val="28"/>
          <w:szCs w:val="28"/>
          <w:lang w:val="be-BY"/>
        </w:rPr>
        <w:t xml:space="preserve"> възлагане на </w:t>
      </w:r>
      <w:r w:rsidRPr="00457CB8">
        <w:rPr>
          <w:sz w:val="28"/>
          <w:szCs w:val="28"/>
        </w:rPr>
        <w:t>обществената поръчка, изпратени на..............2010 г. до “Държавен вестник” за обнародване и до Агенцията по обществените поръчки за вписване в Регистъра на обществените поръчки.</w:t>
      </w:r>
    </w:p>
    <w:p w:rsidR="00457CB8" w:rsidRDefault="00457CB8">
      <w:pPr>
        <w:pStyle w:val="BodyText"/>
        <w:ind w:firstLine="720"/>
        <w:jc w:val="both"/>
        <w:rPr>
          <w:b/>
          <w:spacing w:val="60"/>
          <w:sz w:val="28"/>
          <w:szCs w:val="28"/>
        </w:rPr>
      </w:pPr>
    </w:p>
    <w:p w:rsidR="00457CB8" w:rsidRDefault="00457CB8">
      <w:pPr>
        <w:pStyle w:val="BodyText"/>
        <w:ind w:firstLine="720"/>
        <w:jc w:val="both"/>
        <w:rPr>
          <w:b/>
          <w:spacing w:val="60"/>
          <w:sz w:val="28"/>
          <w:szCs w:val="28"/>
        </w:rPr>
      </w:pPr>
    </w:p>
    <w:p w:rsidR="00457CB8" w:rsidRDefault="00457CB8">
      <w:pPr>
        <w:pStyle w:val="BodyText"/>
        <w:ind w:firstLine="720"/>
        <w:jc w:val="both"/>
        <w:rPr>
          <w:b/>
          <w:spacing w:val="60"/>
          <w:sz w:val="28"/>
          <w:szCs w:val="28"/>
        </w:rPr>
      </w:pPr>
    </w:p>
    <w:p w:rsidR="00BD68DE" w:rsidRDefault="00BD68DE">
      <w:pPr>
        <w:pStyle w:val="BodyText"/>
        <w:ind w:firstLine="720"/>
        <w:jc w:val="both"/>
        <w:rPr>
          <w:b/>
          <w:spacing w:val="60"/>
          <w:sz w:val="28"/>
          <w:szCs w:val="28"/>
        </w:rPr>
      </w:pPr>
      <w:r w:rsidRPr="00BD68DE">
        <w:rPr>
          <w:b/>
          <w:spacing w:val="60"/>
          <w:sz w:val="28"/>
          <w:szCs w:val="28"/>
        </w:rPr>
        <w:t>Съдържание:</w:t>
      </w:r>
    </w:p>
    <w:p w:rsidR="004E7D78" w:rsidRPr="00BD68DE" w:rsidRDefault="004E7D78">
      <w:pPr>
        <w:pStyle w:val="BodyText"/>
        <w:ind w:firstLine="720"/>
        <w:jc w:val="both"/>
        <w:rPr>
          <w:b/>
          <w:spacing w:val="60"/>
          <w:sz w:val="28"/>
          <w:szCs w:val="28"/>
        </w:rPr>
      </w:pPr>
    </w:p>
    <w:p w:rsidR="00682981" w:rsidRPr="005741AF" w:rsidRDefault="00682981">
      <w:pPr>
        <w:pStyle w:val="BodyText"/>
        <w:ind w:firstLine="720"/>
        <w:jc w:val="both"/>
        <w:rPr>
          <w:sz w:val="28"/>
          <w:szCs w:val="28"/>
        </w:rPr>
      </w:pPr>
      <w:r w:rsidRPr="005741AF">
        <w:rPr>
          <w:sz w:val="28"/>
          <w:szCs w:val="28"/>
        </w:rPr>
        <w:t xml:space="preserve">1. </w:t>
      </w:r>
      <w:r w:rsidR="00635A09">
        <w:rPr>
          <w:sz w:val="28"/>
          <w:szCs w:val="28"/>
          <w:lang w:val="be-BY"/>
        </w:rPr>
        <w:t>Решение</w:t>
      </w:r>
      <w:r w:rsidR="00300D8E" w:rsidRPr="005741AF">
        <w:rPr>
          <w:sz w:val="28"/>
          <w:szCs w:val="28"/>
        </w:rPr>
        <w:t xml:space="preserve"> № </w:t>
      </w:r>
      <w:r w:rsidR="00C155BC">
        <w:rPr>
          <w:sz w:val="28"/>
          <w:szCs w:val="28"/>
        </w:rPr>
        <w:t xml:space="preserve">РД - </w:t>
      </w:r>
      <w:r w:rsidR="008A4D92" w:rsidRPr="005741AF">
        <w:rPr>
          <w:sz w:val="28"/>
          <w:szCs w:val="28"/>
        </w:rPr>
        <w:t xml:space="preserve">17 - </w:t>
      </w:r>
      <w:r w:rsidR="004E7D78">
        <w:rPr>
          <w:sz w:val="28"/>
          <w:szCs w:val="28"/>
        </w:rPr>
        <w:t>……….. / ……………</w:t>
      </w:r>
      <w:r w:rsidR="00354519" w:rsidRPr="005741AF">
        <w:rPr>
          <w:sz w:val="28"/>
          <w:szCs w:val="28"/>
        </w:rPr>
        <w:t>.20</w:t>
      </w:r>
      <w:r w:rsidR="00EE7C4B">
        <w:rPr>
          <w:sz w:val="28"/>
          <w:szCs w:val="28"/>
          <w:lang w:val="en-US"/>
        </w:rPr>
        <w:t>10</w:t>
      </w:r>
      <w:r w:rsidRPr="005741AF">
        <w:rPr>
          <w:sz w:val="28"/>
          <w:szCs w:val="28"/>
        </w:rPr>
        <w:t>г. за откриване на п</w:t>
      </w:r>
      <w:r w:rsidR="0008244A" w:rsidRPr="005741AF">
        <w:rPr>
          <w:sz w:val="28"/>
          <w:szCs w:val="28"/>
        </w:rPr>
        <w:t xml:space="preserve">роцедура по възлагане на </w:t>
      </w:r>
      <w:r w:rsidR="00753D0D">
        <w:rPr>
          <w:sz w:val="28"/>
          <w:szCs w:val="28"/>
        </w:rPr>
        <w:t xml:space="preserve">малка </w:t>
      </w:r>
      <w:r w:rsidRPr="005741AF">
        <w:rPr>
          <w:sz w:val="28"/>
          <w:szCs w:val="28"/>
        </w:rPr>
        <w:t>общест</w:t>
      </w:r>
      <w:r w:rsidR="0008244A" w:rsidRPr="005741AF">
        <w:rPr>
          <w:sz w:val="28"/>
          <w:szCs w:val="28"/>
        </w:rPr>
        <w:t>вена поръчка</w:t>
      </w:r>
      <w:r w:rsidR="00CF0D3A">
        <w:rPr>
          <w:sz w:val="28"/>
          <w:szCs w:val="28"/>
        </w:rPr>
        <w:t>.</w:t>
      </w:r>
    </w:p>
    <w:p w:rsidR="00C85F55" w:rsidRPr="005741AF" w:rsidRDefault="00C85F55" w:rsidP="00C85F55">
      <w:pPr>
        <w:pStyle w:val="BodyText"/>
        <w:ind w:firstLine="720"/>
        <w:jc w:val="both"/>
        <w:rPr>
          <w:sz w:val="28"/>
          <w:szCs w:val="28"/>
        </w:rPr>
      </w:pPr>
      <w:r w:rsidRPr="005741AF">
        <w:rPr>
          <w:sz w:val="28"/>
          <w:szCs w:val="28"/>
        </w:rPr>
        <w:t xml:space="preserve">2. </w:t>
      </w:r>
      <w:r w:rsidR="00753D0D">
        <w:rPr>
          <w:sz w:val="28"/>
          <w:szCs w:val="28"/>
        </w:rPr>
        <w:t>Обявление</w:t>
      </w:r>
      <w:r w:rsidRPr="005741AF">
        <w:rPr>
          <w:sz w:val="28"/>
          <w:szCs w:val="28"/>
        </w:rPr>
        <w:t xml:space="preserve"> </w:t>
      </w:r>
      <w:r w:rsidR="0008244A" w:rsidRPr="005741AF">
        <w:rPr>
          <w:sz w:val="28"/>
          <w:szCs w:val="28"/>
        </w:rPr>
        <w:t xml:space="preserve">за </w:t>
      </w:r>
      <w:r w:rsidR="00753D0D">
        <w:rPr>
          <w:sz w:val="28"/>
          <w:szCs w:val="28"/>
        </w:rPr>
        <w:t xml:space="preserve"> </w:t>
      </w:r>
      <w:r w:rsidR="0008244A" w:rsidRPr="005741AF">
        <w:rPr>
          <w:sz w:val="28"/>
          <w:szCs w:val="28"/>
        </w:rPr>
        <w:t>обществена поръч</w:t>
      </w:r>
      <w:r w:rsidR="00CF0D3A">
        <w:rPr>
          <w:sz w:val="28"/>
          <w:szCs w:val="28"/>
        </w:rPr>
        <w:t>ка.</w:t>
      </w:r>
    </w:p>
    <w:p w:rsidR="003D6164" w:rsidRPr="003D6164" w:rsidRDefault="00164521">
      <w:pPr>
        <w:pStyle w:val="BodyText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="003D6164">
        <w:rPr>
          <w:sz w:val="28"/>
          <w:szCs w:val="28"/>
        </w:rPr>
        <w:t>.</w:t>
      </w:r>
      <w:r w:rsidR="003D6164">
        <w:rPr>
          <w:sz w:val="28"/>
          <w:szCs w:val="28"/>
          <w:lang w:val="be-BY"/>
        </w:rPr>
        <w:t xml:space="preserve"> О</w:t>
      </w:r>
      <w:r w:rsidRPr="005741AF">
        <w:rPr>
          <w:sz w:val="28"/>
          <w:szCs w:val="28"/>
        </w:rPr>
        <w:t xml:space="preserve">писание на </w:t>
      </w:r>
      <w:r w:rsidR="00142F4D">
        <w:rPr>
          <w:sz w:val="28"/>
          <w:szCs w:val="28"/>
        </w:rPr>
        <w:t>обекта</w:t>
      </w:r>
      <w:r w:rsidRPr="005741AF">
        <w:rPr>
          <w:sz w:val="28"/>
          <w:szCs w:val="28"/>
        </w:rPr>
        <w:t xml:space="preserve"> на поръчката</w:t>
      </w:r>
      <w:r w:rsidR="00E07E44">
        <w:rPr>
          <w:sz w:val="28"/>
          <w:szCs w:val="28"/>
        </w:rPr>
        <w:t xml:space="preserve">, общи и специфични </w:t>
      </w:r>
      <w:r w:rsidR="008500E0">
        <w:rPr>
          <w:sz w:val="28"/>
          <w:szCs w:val="28"/>
        </w:rPr>
        <w:t>условия</w:t>
      </w:r>
      <w:r w:rsidR="00E07E44">
        <w:rPr>
          <w:sz w:val="28"/>
          <w:szCs w:val="28"/>
        </w:rPr>
        <w:t xml:space="preserve"> за нейното изпълнение</w:t>
      </w:r>
      <w:r w:rsidR="003D6164">
        <w:rPr>
          <w:sz w:val="28"/>
          <w:szCs w:val="28"/>
          <w:lang w:val="be-BY"/>
        </w:rPr>
        <w:t xml:space="preserve"> – Приложение № 1</w:t>
      </w:r>
    </w:p>
    <w:p w:rsidR="004D2965" w:rsidRDefault="003D6164">
      <w:pPr>
        <w:pStyle w:val="BodyText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4. </w:t>
      </w:r>
      <w:r w:rsidR="008D399A" w:rsidRPr="005741AF">
        <w:rPr>
          <w:sz w:val="28"/>
          <w:szCs w:val="28"/>
        </w:rPr>
        <w:t xml:space="preserve"> </w:t>
      </w:r>
      <w:r w:rsidR="00CF0D3A">
        <w:rPr>
          <w:sz w:val="28"/>
          <w:szCs w:val="28"/>
        </w:rPr>
        <w:t>Методика на оценяване - Приложение №</w:t>
      </w:r>
      <w:r w:rsidR="004D2965">
        <w:rPr>
          <w:sz w:val="28"/>
          <w:szCs w:val="28"/>
          <w:lang w:val="be-BY"/>
        </w:rPr>
        <w:t xml:space="preserve"> </w:t>
      </w:r>
      <w:r w:rsidR="00E07E44">
        <w:rPr>
          <w:sz w:val="28"/>
          <w:szCs w:val="28"/>
          <w:lang w:val="be-BY"/>
        </w:rPr>
        <w:t>2</w:t>
      </w:r>
      <w:r w:rsidR="00CF0D3A">
        <w:rPr>
          <w:sz w:val="28"/>
          <w:szCs w:val="28"/>
        </w:rPr>
        <w:t>.</w:t>
      </w:r>
    </w:p>
    <w:p w:rsidR="00164521" w:rsidRDefault="004D2965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682981" w:rsidRPr="005741AF">
        <w:rPr>
          <w:sz w:val="28"/>
          <w:szCs w:val="28"/>
        </w:rPr>
        <w:t xml:space="preserve">. </w:t>
      </w:r>
      <w:r w:rsidR="00F1549E">
        <w:rPr>
          <w:sz w:val="28"/>
          <w:szCs w:val="28"/>
        </w:rPr>
        <w:t>У</w:t>
      </w:r>
      <w:r w:rsidR="00142F4D">
        <w:rPr>
          <w:sz w:val="28"/>
          <w:szCs w:val="28"/>
        </w:rPr>
        <w:t>казания за подготовка</w:t>
      </w:r>
      <w:r w:rsidR="00F1549E">
        <w:rPr>
          <w:sz w:val="28"/>
          <w:szCs w:val="28"/>
        </w:rPr>
        <w:t xml:space="preserve"> на офертата</w:t>
      </w:r>
      <w:r w:rsidR="00142F4D">
        <w:rPr>
          <w:sz w:val="28"/>
          <w:szCs w:val="28"/>
        </w:rPr>
        <w:t>- Приложение №</w:t>
      </w:r>
      <w:r>
        <w:rPr>
          <w:sz w:val="28"/>
          <w:szCs w:val="28"/>
          <w:lang w:val="be-BY"/>
        </w:rPr>
        <w:t xml:space="preserve"> </w:t>
      </w:r>
      <w:r w:rsidR="00E07E44">
        <w:rPr>
          <w:sz w:val="28"/>
          <w:szCs w:val="28"/>
          <w:lang w:val="be-BY"/>
        </w:rPr>
        <w:t>3</w:t>
      </w:r>
      <w:r w:rsidR="00164521">
        <w:rPr>
          <w:sz w:val="28"/>
          <w:szCs w:val="28"/>
        </w:rPr>
        <w:t>.</w:t>
      </w:r>
    </w:p>
    <w:p w:rsidR="00571973" w:rsidRPr="005741AF" w:rsidRDefault="00EE7C4B" w:rsidP="00EE7C4B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4D2965">
        <w:rPr>
          <w:sz w:val="28"/>
          <w:szCs w:val="28"/>
        </w:rPr>
        <w:t>.</w:t>
      </w:r>
      <w:r w:rsidR="004D2965">
        <w:rPr>
          <w:sz w:val="28"/>
          <w:szCs w:val="28"/>
          <w:lang w:val="be-BY"/>
        </w:rPr>
        <w:t xml:space="preserve"> </w:t>
      </w:r>
      <w:r w:rsidR="00571973" w:rsidRPr="005741AF">
        <w:rPr>
          <w:sz w:val="28"/>
          <w:szCs w:val="28"/>
        </w:rPr>
        <w:t>Проект на договор за възлагане на обще</w:t>
      </w:r>
      <w:r w:rsidR="00C860AA">
        <w:rPr>
          <w:sz w:val="28"/>
          <w:szCs w:val="28"/>
        </w:rPr>
        <w:t>ствена поръчка - Приложение №</w:t>
      </w:r>
      <w:r w:rsidR="004D2965">
        <w:rPr>
          <w:sz w:val="28"/>
          <w:szCs w:val="28"/>
          <w:lang w:val="be-BY"/>
        </w:rPr>
        <w:t xml:space="preserve"> </w:t>
      </w:r>
      <w:r w:rsidR="00E07E44">
        <w:rPr>
          <w:sz w:val="28"/>
          <w:szCs w:val="28"/>
          <w:lang w:val="be-BY"/>
        </w:rPr>
        <w:t>4</w:t>
      </w:r>
      <w:r w:rsidR="00164521">
        <w:rPr>
          <w:sz w:val="28"/>
          <w:szCs w:val="28"/>
        </w:rPr>
        <w:t>.</w:t>
      </w:r>
    </w:p>
    <w:p w:rsidR="00815466" w:rsidRPr="00815466" w:rsidRDefault="00EE7C4B" w:rsidP="00D3210D">
      <w:pPr>
        <w:pStyle w:val="BodyTex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lastRenderedPageBreak/>
        <w:t>7</w:t>
      </w:r>
      <w:r w:rsidR="009029C4">
        <w:rPr>
          <w:sz w:val="28"/>
          <w:szCs w:val="28"/>
        </w:rPr>
        <w:t xml:space="preserve">. </w:t>
      </w:r>
      <w:r w:rsidR="00815466">
        <w:rPr>
          <w:sz w:val="28"/>
          <w:szCs w:val="28"/>
          <w:lang w:val="be-BY"/>
        </w:rPr>
        <w:t xml:space="preserve"> Образци на типови декларации</w:t>
      </w:r>
    </w:p>
    <w:p w:rsidR="00E1471C" w:rsidRDefault="00E1471C">
      <w:pPr>
        <w:pStyle w:val="BodyText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При изготвянето на офертата всеки </w:t>
      </w:r>
      <w:r w:rsidR="00635A09">
        <w:rPr>
          <w:sz w:val="28"/>
          <w:szCs w:val="28"/>
          <w:lang w:val="be-BY"/>
        </w:rPr>
        <w:t>участник</w:t>
      </w:r>
      <w:r>
        <w:rPr>
          <w:sz w:val="28"/>
          <w:szCs w:val="28"/>
        </w:rPr>
        <w:t xml:space="preserve"> следва точно да се придържа към обявените от Възложителя срокове и условия, посочени в </w:t>
      </w:r>
      <w:r w:rsidR="004C1F40">
        <w:rPr>
          <w:sz w:val="28"/>
          <w:szCs w:val="28"/>
        </w:rPr>
        <w:t>решението</w:t>
      </w:r>
      <w:r w:rsidR="00F16095">
        <w:rPr>
          <w:sz w:val="28"/>
          <w:szCs w:val="28"/>
          <w:lang w:val="be-BY"/>
        </w:rPr>
        <w:t>,</w:t>
      </w:r>
      <w:r>
        <w:rPr>
          <w:sz w:val="28"/>
          <w:szCs w:val="28"/>
        </w:rPr>
        <w:t xml:space="preserve"> обявлението</w:t>
      </w:r>
      <w:r w:rsidR="00F16095">
        <w:rPr>
          <w:sz w:val="28"/>
          <w:szCs w:val="28"/>
          <w:lang w:val="be-BY"/>
        </w:rPr>
        <w:t xml:space="preserve"> и настоящата документация</w:t>
      </w:r>
      <w:r>
        <w:rPr>
          <w:sz w:val="28"/>
          <w:szCs w:val="28"/>
        </w:rPr>
        <w:t>.</w:t>
      </w:r>
    </w:p>
    <w:p w:rsidR="00F16095" w:rsidRPr="00F16095" w:rsidRDefault="00F16095">
      <w:pPr>
        <w:pStyle w:val="BodyText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Разходите, свързани с изготвянето и подаването на офертите са за сметка на участника. Възложителя</w:t>
      </w:r>
      <w:r w:rsidR="002C5A32">
        <w:rPr>
          <w:sz w:val="28"/>
          <w:szCs w:val="28"/>
          <w:lang w:val="be-BY"/>
        </w:rPr>
        <w:t>т не</w:t>
      </w:r>
      <w:r>
        <w:rPr>
          <w:sz w:val="28"/>
          <w:szCs w:val="28"/>
          <w:lang w:val="be-BY"/>
        </w:rPr>
        <w:t xml:space="preserve"> участва в тези разходи независимо от начина на провеждане и изхода на процедурата.</w:t>
      </w:r>
    </w:p>
    <w:p w:rsidR="00D41030" w:rsidRDefault="008500E0" w:rsidP="00D410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3210D" w:rsidRPr="00D41030">
        <w:rPr>
          <w:rFonts w:ascii="Times New Roman" w:hAnsi="Times New Roman"/>
          <w:sz w:val="28"/>
          <w:szCs w:val="28"/>
        </w:rPr>
        <w:t>Офертата</w:t>
      </w:r>
      <w:r w:rsidR="00682981" w:rsidRPr="00D41030">
        <w:rPr>
          <w:rFonts w:ascii="Times New Roman" w:hAnsi="Times New Roman"/>
          <w:sz w:val="28"/>
          <w:szCs w:val="28"/>
        </w:rPr>
        <w:t xml:space="preserve"> се изготвя съгласно </w:t>
      </w:r>
      <w:r>
        <w:rPr>
          <w:rFonts w:ascii="Times New Roman" w:hAnsi="Times New Roman"/>
          <w:sz w:val="28"/>
          <w:szCs w:val="28"/>
        </w:rPr>
        <w:t>указанията за изготвянето й</w:t>
      </w:r>
      <w:r w:rsidR="00673BA3" w:rsidRPr="00D41030">
        <w:rPr>
          <w:rFonts w:ascii="Times New Roman" w:hAnsi="Times New Roman"/>
          <w:sz w:val="28"/>
          <w:szCs w:val="28"/>
        </w:rPr>
        <w:t xml:space="preserve"> – Приложение №</w:t>
      </w:r>
      <w:r w:rsidR="004D2965" w:rsidRPr="00D41030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3</w:t>
      </w:r>
      <w:r w:rsidR="00682981" w:rsidRPr="00D41030">
        <w:rPr>
          <w:rFonts w:ascii="Times New Roman" w:hAnsi="Times New Roman"/>
          <w:sz w:val="28"/>
          <w:szCs w:val="28"/>
        </w:rPr>
        <w:t xml:space="preserve">. При приемането на </w:t>
      </w:r>
      <w:r w:rsidR="00D3210D" w:rsidRPr="00D41030">
        <w:rPr>
          <w:rFonts w:ascii="Times New Roman" w:hAnsi="Times New Roman"/>
          <w:sz w:val="28"/>
          <w:szCs w:val="28"/>
        </w:rPr>
        <w:t>офертата</w:t>
      </w:r>
      <w:r w:rsidR="00682981" w:rsidRPr="00D41030">
        <w:rPr>
          <w:rFonts w:ascii="Times New Roman" w:hAnsi="Times New Roman"/>
          <w:sz w:val="28"/>
          <w:szCs w:val="28"/>
        </w:rPr>
        <w:t xml:space="preserve"> в деловодството на Министерство на здравеопазването върху плика се отбелязва поредният номер, датата, годината и часът  на завеждането /получаването/. Посочените данни се регистрират в Деловодството на Министерство</w:t>
      </w:r>
      <w:r w:rsidR="00563B89" w:rsidRPr="00D41030">
        <w:rPr>
          <w:rFonts w:ascii="Times New Roman" w:hAnsi="Times New Roman"/>
          <w:sz w:val="28"/>
          <w:szCs w:val="28"/>
        </w:rPr>
        <w:t>то</w:t>
      </w:r>
      <w:r w:rsidR="00682981" w:rsidRPr="00D41030">
        <w:rPr>
          <w:rFonts w:ascii="Times New Roman" w:hAnsi="Times New Roman"/>
          <w:sz w:val="28"/>
          <w:szCs w:val="28"/>
        </w:rPr>
        <w:t xml:space="preserve"> на здравеопазването, за което на приносителя се издава документ, удо</w:t>
      </w:r>
      <w:r w:rsidR="0027587A" w:rsidRPr="00D41030">
        <w:rPr>
          <w:rFonts w:ascii="Times New Roman" w:hAnsi="Times New Roman"/>
          <w:sz w:val="28"/>
          <w:szCs w:val="28"/>
        </w:rPr>
        <w:t>стоверяващ съответните действия, след което офертата се представя в дирекция “</w:t>
      </w:r>
      <w:r w:rsidR="00EE7C4B" w:rsidRPr="00D41030">
        <w:rPr>
          <w:rFonts w:ascii="Times New Roman" w:hAnsi="Times New Roman"/>
          <w:sz w:val="28"/>
          <w:szCs w:val="28"/>
        </w:rPr>
        <w:t>Преструктуриране и публично-частно партньорство</w:t>
      </w:r>
      <w:r w:rsidR="0027587A" w:rsidRPr="00D41030">
        <w:rPr>
          <w:rFonts w:ascii="Times New Roman" w:hAnsi="Times New Roman"/>
          <w:sz w:val="28"/>
          <w:szCs w:val="28"/>
        </w:rPr>
        <w:t>”, 2 етаж, стая №</w:t>
      </w:r>
      <w:r w:rsidR="004D2965" w:rsidRPr="00D41030">
        <w:rPr>
          <w:rFonts w:ascii="Times New Roman" w:hAnsi="Times New Roman"/>
          <w:sz w:val="28"/>
          <w:szCs w:val="28"/>
        </w:rPr>
        <w:t xml:space="preserve"> </w:t>
      </w:r>
      <w:r w:rsidR="0027587A" w:rsidRPr="00D41030">
        <w:rPr>
          <w:rFonts w:ascii="Times New Roman" w:hAnsi="Times New Roman"/>
          <w:sz w:val="28"/>
          <w:szCs w:val="28"/>
        </w:rPr>
        <w:t>211, за вписване в</w:t>
      </w:r>
      <w:r w:rsidR="00D41030" w:rsidRPr="00D41030">
        <w:rPr>
          <w:rFonts w:ascii="Times New Roman" w:hAnsi="Times New Roman"/>
          <w:sz w:val="28"/>
          <w:szCs w:val="28"/>
        </w:rPr>
        <w:t xml:space="preserve">  Регистъра на МЗ за участие в процедури за възлагане на обществени поръчки.</w:t>
      </w: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  <w:r w:rsidRPr="00D41030">
        <w:rPr>
          <w:rFonts w:ascii="Times New Roman" w:hAnsi="Times New Roman"/>
          <w:sz w:val="28"/>
          <w:szCs w:val="28"/>
        </w:rPr>
        <w:t xml:space="preserve">Офертата се подава в срока, посочен в обявлението за обществената поръчка. В случаите, когато същата е получена след посочения срок и час или външно тя не отговаря на посочения образец /представена е в незапечатан или скъсан плик/, съответните длъжностни лица отбелязват това обстоятелство в Регистъра на МЗ за участие в процедури за възлагане на обществени поръчки и офертата не се приема, като се връща незабавно на </w:t>
      </w:r>
      <w:r w:rsidRPr="00D41030">
        <w:rPr>
          <w:rFonts w:ascii="Times New Roman" w:hAnsi="Times New Roman"/>
          <w:sz w:val="28"/>
          <w:szCs w:val="28"/>
          <w:lang w:val="be-BY"/>
        </w:rPr>
        <w:t>участника</w:t>
      </w:r>
      <w:r w:rsidRPr="00D41030">
        <w:rPr>
          <w:rFonts w:ascii="Times New Roman" w:hAnsi="Times New Roman"/>
          <w:sz w:val="28"/>
          <w:szCs w:val="28"/>
        </w:rPr>
        <w:t>.</w:t>
      </w: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  <w:r w:rsidRPr="00D41030">
        <w:rPr>
          <w:rFonts w:ascii="Times New Roman" w:hAnsi="Times New Roman"/>
          <w:sz w:val="28"/>
          <w:szCs w:val="28"/>
        </w:rPr>
        <w:tab/>
        <w:t>До 1</w:t>
      </w:r>
      <w:r w:rsidRPr="00D41030">
        <w:rPr>
          <w:rFonts w:ascii="Times New Roman" w:hAnsi="Times New Roman"/>
          <w:sz w:val="28"/>
          <w:szCs w:val="28"/>
          <w:lang w:val="be-BY"/>
        </w:rPr>
        <w:t>0</w:t>
      </w:r>
      <w:r w:rsidRPr="00D41030">
        <w:rPr>
          <w:rFonts w:ascii="Times New Roman" w:hAnsi="Times New Roman"/>
          <w:sz w:val="28"/>
          <w:szCs w:val="28"/>
        </w:rPr>
        <w:t xml:space="preserve"> дни преди изтичането на срока за подаване на оферти всеки </w:t>
      </w:r>
      <w:r w:rsidRPr="00D41030">
        <w:rPr>
          <w:rFonts w:ascii="Times New Roman" w:hAnsi="Times New Roman"/>
          <w:sz w:val="28"/>
          <w:szCs w:val="28"/>
          <w:lang w:val="be-BY"/>
        </w:rPr>
        <w:t>участник</w:t>
      </w:r>
      <w:r w:rsidRPr="00D41030">
        <w:rPr>
          <w:rFonts w:ascii="Times New Roman" w:hAnsi="Times New Roman"/>
          <w:sz w:val="28"/>
          <w:szCs w:val="28"/>
        </w:rPr>
        <w:t xml:space="preserve"> може да поиска писмено от възложителя разяснения по документацията за участие. Възложителят е длъжен да отговори в тридневен срок от постъпване на искането</w:t>
      </w:r>
      <w:r w:rsidRPr="00D41030">
        <w:rPr>
          <w:rFonts w:ascii="Times New Roman" w:hAnsi="Times New Roman"/>
          <w:sz w:val="28"/>
          <w:szCs w:val="28"/>
          <w:lang w:val="en-US"/>
        </w:rPr>
        <w:t>.</w:t>
      </w: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  <w:r w:rsidRPr="00D41030">
        <w:rPr>
          <w:rFonts w:ascii="Times New Roman" w:hAnsi="Times New Roman"/>
          <w:sz w:val="28"/>
          <w:szCs w:val="28"/>
        </w:rPr>
        <w:tab/>
        <w:t xml:space="preserve">Крайният срок за подаването на оферти за участие в процедурата е </w:t>
      </w:r>
      <w:r w:rsidRPr="00245222">
        <w:rPr>
          <w:rFonts w:ascii="Times New Roman" w:hAnsi="Times New Roman"/>
          <w:sz w:val="28"/>
          <w:szCs w:val="28"/>
        </w:rPr>
        <w:t>40-ия календарен ден</w:t>
      </w:r>
      <w:r w:rsidR="00A829F4">
        <w:rPr>
          <w:rFonts w:ascii="Times New Roman" w:hAnsi="Times New Roman"/>
          <w:sz w:val="28"/>
          <w:szCs w:val="28"/>
        </w:rPr>
        <w:t xml:space="preserve"> – 04.05.2010г.</w:t>
      </w:r>
      <w:r w:rsidRPr="00245222">
        <w:rPr>
          <w:rFonts w:ascii="Times New Roman" w:hAnsi="Times New Roman"/>
          <w:b/>
          <w:i/>
          <w:iCs/>
          <w:sz w:val="28"/>
          <w:szCs w:val="28"/>
        </w:rPr>
        <w:t>,</w:t>
      </w:r>
      <w:r w:rsidRPr="00245222">
        <w:rPr>
          <w:rFonts w:ascii="Times New Roman" w:hAnsi="Times New Roman"/>
          <w:sz w:val="28"/>
          <w:szCs w:val="28"/>
        </w:rPr>
        <w:t xml:space="preserve"> считано от </w:t>
      </w:r>
      <w:r w:rsidRPr="00245222">
        <w:rPr>
          <w:rFonts w:ascii="Times New Roman" w:hAnsi="Times New Roman"/>
          <w:sz w:val="28"/>
          <w:szCs w:val="28"/>
          <w:lang w:val="be-BY"/>
        </w:rPr>
        <w:t xml:space="preserve">деня, следващ </w:t>
      </w:r>
      <w:r w:rsidRPr="00245222">
        <w:rPr>
          <w:rFonts w:ascii="Times New Roman" w:hAnsi="Times New Roman"/>
          <w:sz w:val="28"/>
          <w:szCs w:val="28"/>
        </w:rPr>
        <w:t xml:space="preserve"> датата</w:t>
      </w:r>
      <w:r w:rsidRPr="00D41030">
        <w:rPr>
          <w:rFonts w:ascii="Times New Roman" w:hAnsi="Times New Roman"/>
          <w:sz w:val="28"/>
          <w:szCs w:val="28"/>
        </w:rPr>
        <w:t xml:space="preserve"> на изпращане на обявлението в “Държавен вестник” за обнародване в електронния сайт и до Агенцията по обществените поръчки .</w:t>
      </w: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  <w:r w:rsidRPr="00D41030">
        <w:rPr>
          <w:rFonts w:ascii="Times New Roman" w:hAnsi="Times New Roman"/>
          <w:sz w:val="28"/>
          <w:szCs w:val="28"/>
        </w:rPr>
        <w:tab/>
        <w:t xml:space="preserve">Комисията, назначена със Заповед на министъра на здравеопазването в съответствие със Закона за обществените поръчки, разглежда офертите на </w:t>
      </w:r>
      <w:r w:rsidRPr="00245222">
        <w:rPr>
          <w:rFonts w:ascii="Times New Roman" w:hAnsi="Times New Roman"/>
          <w:sz w:val="28"/>
          <w:szCs w:val="28"/>
        </w:rPr>
        <w:t>4</w:t>
      </w:r>
      <w:r w:rsidR="00245222">
        <w:rPr>
          <w:rFonts w:ascii="Times New Roman" w:hAnsi="Times New Roman"/>
          <w:sz w:val="28"/>
          <w:szCs w:val="28"/>
          <w:lang w:val="en-US"/>
        </w:rPr>
        <w:t>1</w:t>
      </w:r>
      <w:r w:rsidRPr="00245222">
        <w:rPr>
          <w:rFonts w:ascii="Times New Roman" w:hAnsi="Times New Roman"/>
          <w:sz w:val="28"/>
          <w:szCs w:val="28"/>
        </w:rPr>
        <w:t xml:space="preserve">-ия календарен ден </w:t>
      </w:r>
      <w:r w:rsidR="00A829F4">
        <w:rPr>
          <w:rFonts w:ascii="Times New Roman" w:hAnsi="Times New Roman"/>
          <w:sz w:val="28"/>
          <w:szCs w:val="28"/>
        </w:rPr>
        <w:t>– 05.05.2010г.</w:t>
      </w:r>
      <w:r w:rsidRPr="00245222">
        <w:rPr>
          <w:rFonts w:ascii="Times New Roman" w:hAnsi="Times New Roman"/>
          <w:b/>
          <w:sz w:val="28"/>
          <w:szCs w:val="28"/>
        </w:rPr>
        <w:t>,</w:t>
      </w:r>
      <w:r w:rsidRPr="00245222">
        <w:rPr>
          <w:rFonts w:ascii="Times New Roman" w:hAnsi="Times New Roman"/>
          <w:sz w:val="28"/>
          <w:szCs w:val="28"/>
        </w:rPr>
        <w:t xml:space="preserve"> считано от </w:t>
      </w:r>
      <w:r w:rsidRPr="00245222">
        <w:rPr>
          <w:rFonts w:ascii="Times New Roman" w:hAnsi="Times New Roman"/>
          <w:sz w:val="28"/>
          <w:szCs w:val="28"/>
          <w:lang w:val="be-BY"/>
        </w:rPr>
        <w:t xml:space="preserve">деня, следващ </w:t>
      </w:r>
      <w:r w:rsidRPr="00245222">
        <w:rPr>
          <w:rFonts w:ascii="Times New Roman" w:hAnsi="Times New Roman"/>
          <w:sz w:val="28"/>
          <w:szCs w:val="28"/>
        </w:rPr>
        <w:t xml:space="preserve"> датата</w:t>
      </w:r>
      <w:r w:rsidRPr="00D41030">
        <w:rPr>
          <w:rFonts w:ascii="Times New Roman" w:hAnsi="Times New Roman"/>
          <w:sz w:val="28"/>
          <w:szCs w:val="28"/>
        </w:rPr>
        <w:t xml:space="preserve"> на изпращане на обявлението до “Държавен вестник” и до Агенцията по обществените поръчки, в сградата на Министерство на здравеопазването, пл. “Света Неделя“ № 5, етаж 2 от 10,30 часа.</w:t>
      </w: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1030">
        <w:rPr>
          <w:rFonts w:ascii="Times New Roman" w:hAnsi="Times New Roman"/>
          <w:sz w:val="28"/>
          <w:szCs w:val="28"/>
        </w:rPr>
        <w:tab/>
        <w:t>При отваряне на офертите могат да присъстват лицата по чл.68, ал.4 от ЗОП.</w:t>
      </w:r>
    </w:p>
    <w:p w:rsidR="00D41030" w:rsidRPr="00D41030" w:rsidRDefault="00D41030" w:rsidP="00D41030">
      <w:pPr>
        <w:pStyle w:val="BodyText"/>
        <w:ind w:firstLine="720"/>
        <w:jc w:val="both"/>
        <w:rPr>
          <w:sz w:val="28"/>
          <w:szCs w:val="28"/>
        </w:rPr>
      </w:pPr>
      <w:r w:rsidRPr="00D41030">
        <w:rPr>
          <w:sz w:val="28"/>
          <w:szCs w:val="28"/>
        </w:rPr>
        <w:t xml:space="preserve">Комисията, назначена със Заповед на министъра на здравеопазването, в съответствие със Закона за обществените поръчки, разглежда подадените оферти в часа, датата и мястото, посочени в обявлението - отваря пликовете </w:t>
      </w:r>
      <w:r w:rsidRPr="00D41030">
        <w:rPr>
          <w:sz w:val="28"/>
          <w:szCs w:val="28"/>
        </w:rPr>
        <w:lastRenderedPageBreak/>
        <w:t>по реда на тяхното постъпване и проверява съответствието на офертите със списъка на документите, подписан и подпечатан от участника.</w:t>
      </w:r>
    </w:p>
    <w:p w:rsidR="00D41030" w:rsidRPr="00D41030" w:rsidRDefault="00D41030" w:rsidP="00D41030">
      <w:pPr>
        <w:pStyle w:val="BodyText"/>
        <w:ind w:firstLine="720"/>
        <w:jc w:val="both"/>
        <w:rPr>
          <w:sz w:val="28"/>
          <w:szCs w:val="28"/>
        </w:rPr>
      </w:pPr>
      <w:r w:rsidRPr="00D41030">
        <w:rPr>
          <w:sz w:val="28"/>
          <w:szCs w:val="28"/>
        </w:rPr>
        <w:t xml:space="preserve">Офертата, която не отговаря на изискванията за участие се отхвърля, като участникът не може да я коригира допълнително за повторно внасяне и разглеждане. </w:t>
      </w:r>
    </w:p>
    <w:p w:rsidR="00D41030" w:rsidRPr="00D41030" w:rsidRDefault="00D41030" w:rsidP="00D41030">
      <w:pPr>
        <w:pStyle w:val="BodyText"/>
        <w:ind w:firstLine="709"/>
        <w:jc w:val="both"/>
        <w:rPr>
          <w:sz w:val="28"/>
          <w:szCs w:val="28"/>
        </w:rPr>
      </w:pPr>
      <w:r w:rsidRPr="00D41030">
        <w:rPr>
          <w:sz w:val="28"/>
          <w:szCs w:val="28"/>
        </w:rPr>
        <w:t>За всяка отделна оферта, която отговаря на изискванията на Закона за обществените поръчки и условията на настоящата документация, назначената комисия извършва оценка</w:t>
      </w:r>
      <w:r>
        <w:rPr>
          <w:sz w:val="28"/>
          <w:szCs w:val="28"/>
        </w:rPr>
        <w:t xml:space="preserve"> и класиране</w:t>
      </w:r>
      <w:r w:rsidRPr="00D41030">
        <w:rPr>
          <w:sz w:val="28"/>
          <w:szCs w:val="28"/>
        </w:rPr>
        <w:t>, въз основа на</w:t>
      </w:r>
      <w:r>
        <w:rPr>
          <w:sz w:val="28"/>
          <w:szCs w:val="28"/>
        </w:rPr>
        <w:t xml:space="preserve"> методиката за оценка</w:t>
      </w:r>
      <w:r w:rsidRPr="00D41030">
        <w:rPr>
          <w:b/>
          <w:bCs/>
          <w:sz w:val="28"/>
          <w:szCs w:val="28"/>
          <w:lang w:val="be-BY"/>
        </w:rPr>
        <w:t>.</w:t>
      </w:r>
      <w:r w:rsidRPr="00D41030">
        <w:rPr>
          <w:sz w:val="28"/>
          <w:szCs w:val="28"/>
          <w:lang w:val="be-BY"/>
        </w:rPr>
        <w:t xml:space="preserve"> </w:t>
      </w:r>
    </w:p>
    <w:p w:rsidR="00D41030" w:rsidRPr="00D41030" w:rsidRDefault="00D41030" w:rsidP="00D41030">
      <w:pPr>
        <w:pStyle w:val="BodyText2"/>
        <w:spacing w:before="100" w:beforeAutospacing="1" w:after="100" w:afterAutospacing="1"/>
        <w:ind w:firstLine="720"/>
        <w:rPr>
          <w:rFonts w:ascii="Times New Roman" w:hAnsi="Times New Roman"/>
          <w:sz w:val="28"/>
          <w:szCs w:val="28"/>
        </w:rPr>
      </w:pPr>
      <w:r w:rsidRPr="00D41030">
        <w:rPr>
          <w:rFonts w:ascii="Times New Roman" w:hAnsi="Times New Roman"/>
          <w:sz w:val="28"/>
          <w:szCs w:val="28"/>
        </w:rPr>
        <w:t>След приключване на работата на комисията по разглеждане и оценка на офертите, възложителят обявява с решение класирането на участниците и участникът, определен за изпълнител на обществената поръчка. Участниците се уведомяват писмено за резултата от проведената процедура, като им се връчва (изпраща) копие от решението.</w:t>
      </w:r>
    </w:p>
    <w:p w:rsidR="00D41030" w:rsidRPr="00D41030" w:rsidRDefault="00D41030" w:rsidP="00D41030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D41030">
        <w:rPr>
          <w:rFonts w:ascii="Times New Roman" w:hAnsi="Times New Roman"/>
        </w:rPr>
        <w:tab/>
      </w:r>
      <w:r w:rsidRPr="00D41030">
        <w:rPr>
          <w:rFonts w:ascii="Times New Roman" w:hAnsi="Times New Roman"/>
          <w:sz w:val="28"/>
          <w:szCs w:val="28"/>
        </w:rPr>
        <w:t xml:space="preserve">Стойността на настоящата документация е в размер на </w:t>
      </w:r>
      <w:r>
        <w:rPr>
          <w:rFonts w:ascii="Times New Roman" w:hAnsi="Times New Roman"/>
          <w:sz w:val="28"/>
          <w:szCs w:val="28"/>
        </w:rPr>
        <w:t>3</w:t>
      </w:r>
      <w:r w:rsidRPr="00D41030">
        <w:rPr>
          <w:rFonts w:ascii="Times New Roman" w:hAnsi="Times New Roman"/>
          <w:sz w:val="28"/>
          <w:szCs w:val="28"/>
        </w:rPr>
        <w:t>0 /</w:t>
      </w:r>
      <w:r>
        <w:rPr>
          <w:rFonts w:ascii="Times New Roman" w:hAnsi="Times New Roman"/>
          <w:sz w:val="28"/>
          <w:szCs w:val="28"/>
        </w:rPr>
        <w:t>тридесет</w:t>
      </w:r>
      <w:r w:rsidRPr="00D41030">
        <w:rPr>
          <w:rFonts w:ascii="Times New Roman" w:hAnsi="Times New Roman"/>
          <w:sz w:val="28"/>
          <w:szCs w:val="28"/>
        </w:rPr>
        <w:t xml:space="preserve">/ лева с включен ДДС. Посочената сума се заплаща в посочения в обявлението срок, в касата на Министерството на здравеопазването / от 14:00 до 17:00 часа/, срещу редовно издаден платежен документ или </w:t>
      </w:r>
      <w:bookmarkStart w:id="0" w:name="OLE_LINK1"/>
      <w:r w:rsidRPr="00D41030">
        <w:rPr>
          <w:rFonts w:ascii="Times New Roman" w:hAnsi="Times New Roman"/>
          <w:sz w:val="28"/>
          <w:szCs w:val="28"/>
        </w:rPr>
        <w:t>се превежда по банкова сметка на Министерство на здравеопазването – БНБ Централно управление,</w:t>
      </w:r>
      <w:r w:rsidRPr="00D41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41030">
        <w:rPr>
          <w:rFonts w:ascii="Times New Roman" w:hAnsi="Times New Roman"/>
          <w:sz w:val="28"/>
          <w:szCs w:val="28"/>
        </w:rPr>
        <w:t>IBAN: BG83 BNBG 9661 3000 1293 01, BIC код на БНБ – BNBG BGSD</w:t>
      </w:r>
      <w:bookmarkEnd w:id="0"/>
      <w:r w:rsidRPr="00D41030">
        <w:rPr>
          <w:rFonts w:ascii="Times New Roman" w:hAnsi="Times New Roman"/>
          <w:sz w:val="28"/>
          <w:szCs w:val="28"/>
        </w:rPr>
        <w:t>. Платежният документът следва да бъде поставено в офертата за участие в процедурата като доказателство, че документация е закупена по надлежен ред.</w:t>
      </w: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</w:p>
    <w:p w:rsidR="00D41030" w:rsidRP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</w:p>
    <w:p w:rsidR="00D41030" w:rsidRDefault="00D41030" w:rsidP="00D41030">
      <w:pPr>
        <w:jc w:val="both"/>
        <w:rPr>
          <w:rFonts w:ascii="Times New Roman" w:hAnsi="Times New Roman"/>
          <w:sz w:val="28"/>
          <w:szCs w:val="28"/>
        </w:rPr>
      </w:pPr>
    </w:p>
    <w:p w:rsidR="007C07A5" w:rsidRDefault="007C07A5" w:rsidP="00D41030">
      <w:pPr>
        <w:jc w:val="both"/>
        <w:rPr>
          <w:rFonts w:ascii="Times New Roman" w:hAnsi="Times New Roman"/>
          <w:sz w:val="28"/>
          <w:szCs w:val="28"/>
        </w:rPr>
      </w:pPr>
    </w:p>
    <w:p w:rsidR="007C07A5" w:rsidRDefault="007C07A5" w:rsidP="00D41030">
      <w:pPr>
        <w:jc w:val="both"/>
        <w:rPr>
          <w:rFonts w:ascii="Times New Roman" w:hAnsi="Times New Roman"/>
          <w:sz w:val="28"/>
          <w:szCs w:val="28"/>
        </w:rPr>
      </w:pPr>
    </w:p>
    <w:p w:rsidR="007C07A5" w:rsidRPr="00860CA3" w:rsidRDefault="007C07A5" w:rsidP="00D41030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Pr="00860CA3" w:rsidRDefault="00E17668" w:rsidP="00767B45">
      <w:pPr>
        <w:pStyle w:val="Footer"/>
        <w:ind w:firstLine="993"/>
        <w:rPr>
          <w:lang w:val="en-US"/>
        </w:rPr>
      </w:pPr>
    </w:p>
    <w:p w:rsidR="00E17668" w:rsidRDefault="00E17668" w:rsidP="00767B45">
      <w:pPr>
        <w:pStyle w:val="Footer"/>
        <w:ind w:firstLine="993"/>
        <w:rPr>
          <w:lang w:val="en-US"/>
        </w:rPr>
      </w:pPr>
    </w:p>
    <w:p w:rsidR="00E17668" w:rsidRDefault="00E17668" w:rsidP="00767B45">
      <w:pPr>
        <w:pStyle w:val="Footer"/>
        <w:ind w:firstLine="993"/>
        <w:rPr>
          <w:lang w:val="en-US"/>
        </w:rPr>
      </w:pPr>
    </w:p>
    <w:p w:rsidR="00E17668" w:rsidRDefault="00E17668" w:rsidP="00767B45">
      <w:pPr>
        <w:pStyle w:val="Footer"/>
        <w:ind w:firstLine="993"/>
        <w:rPr>
          <w:lang w:val="en-US"/>
        </w:rPr>
      </w:pPr>
    </w:p>
    <w:p w:rsidR="00EE31A9" w:rsidRDefault="00EE31A9" w:rsidP="00E17668">
      <w:pPr>
        <w:pStyle w:val="Heading1"/>
        <w:jc w:val="right"/>
        <w:rPr>
          <w:b w:val="0"/>
          <w:sz w:val="20"/>
          <w:lang w:eastAsia="bg-BG"/>
        </w:rPr>
      </w:pPr>
    </w:p>
    <w:p w:rsidR="00E17668" w:rsidRPr="00E17668" w:rsidRDefault="00E17668" w:rsidP="00E17668">
      <w:pPr>
        <w:pStyle w:val="Heading1"/>
        <w:jc w:val="right"/>
        <w:rPr>
          <w:sz w:val="28"/>
          <w:szCs w:val="28"/>
        </w:rPr>
      </w:pPr>
      <w:r w:rsidRPr="00E17668">
        <w:rPr>
          <w:sz w:val="28"/>
          <w:szCs w:val="28"/>
        </w:rPr>
        <w:t>П</w:t>
      </w:r>
      <w:r w:rsidR="00EE31A9">
        <w:rPr>
          <w:sz w:val="28"/>
          <w:szCs w:val="28"/>
        </w:rPr>
        <w:t>РИЛОЖЕНИЕ</w:t>
      </w:r>
      <w:r w:rsidRPr="00E17668">
        <w:rPr>
          <w:sz w:val="28"/>
          <w:szCs w:val="28"/>
        </w:rPr>
        <w:t xml:space="preserve"> №1</w:t>
      </w:r>
    </w:p>
    <w:p w:rsidR="00E17668" w:rsidRPr="00E17668" w:rsidRDefault="00E17668" w:rsidP="00E17668">
      <w:pPr>
        <w:rPr>
          <w:rFonts w:ascii="Times New Roman" w:hAnsi="Times New Roman"/>
        </w:rPr>
      </w:pPr>
    </w:p>
    <w:p w:rsidR="00E17668" w:rsidRPr="00E17668" w:rsidRDefault="00E17668" w:rsidP="00E17668">
      <w:pPr>
        <w:rPr>
          <w:rFonts w:ascii="Times New Roman" w:hAnsi="Times New Roman"/>
        </w:rPr>
      </w:pPr>
    </w:p>
    <w:p w:rsidR="00E17668" w:rsidRPr="00E17668" w:rsidRDefault="00E17668" w:rsidP="00E17668">
      <w:pPr>
        <w:pStyle w:val="Heading2"/>
        <w:ind w:firstLine="720"/>
        <w:jc w:val="center"/>
        <w:rPr>
          <w:rFonts w:ascii="Times New Roman" w:hAnsi="Times New Roman"/>
          <w:i w:val="0"/>
        </w:rPr>
      </w:pPr>
      <w:r w:rsidRPr="00E17668">
        <w:rPr>
          <w:rFonts w:ascii="Times New Roman" w:hAnsi="Times New Roman"/>
          <w:i w:val="0"/>
        </w:rPr>
        <w:t>ПРЕДМЕТ  НА  ПОРЪЧКАТА, ОБЩИ  И СПЕЦИФИЧНИ УСЛОВИЯ  ЗА НЕЙНОТО ИЗПЪЛНЕНИЕ</w:t>
      </w:r>
    </w:p>
    <w:p w:rsidR="00E17668" w:rsidRPr="00E17668" w:rsidRDefault="00E17668" w:rsidP="00E17668">
      <w:pPr>
        <w:rPr>
          <w:rFonts w:ascii="Times New Roman" w:hAnsi="Times New Roman"/>
          <w:lang w:val="be-BY"/>
        </w:rPr>
      </w:pPr>
    </w:p>
    <w:p w:rsidR="00E17668" w:rsidRPr="00E17668" w:rsidRDefault="00E17668" w:rsidP="00E17668">
      <w:pPr>
        <w:pStyle w:val="Heading2"/>
        <w:rPr>
          <w:rFonts w:ascii="Times New Roman" w:hAnsi="Times New Roman"/>
          <w:i w:val="0"/>
          <w:lang w:val="be-BY"/>
        </w:rPr>
      </w:pPr>
      <w:r w:rsidRPr="00E17668">
        <w:rPr>
          <w:rFonts w:ascii="Times New Roman" w:hAnsi="Times New Roman"/>
          <w:i w:val="0"/>
          <w:lang w:val="be-BY"/>
        </w:rPr>
        <w:t>І.</w:t>
      </w:r>
      <w:r w:rsidRPr="00E17668">
        <w:rPr>
          <w:rFonts w:ascii="Times New Roman" w:hAnsi="Times New Roman"/>
          <w:b w:val="0"/>
          <w:i w:val="0"/>
          <w:lang w:val="be-BY"/>
        </w:rPr>
        <w:t xml:space="preserve"> О</w:t>
      </w:r>
      <w:r w:rsidRPr="00E17668">
        <w:rPr>
          <w:rFonts w:ascii="Times New Roman" w:hAnsi="Times New Roman"/>
          <w:i w:val="0"/>
          <w:lang w:val="be-BY"/>
        </w:rPr>
        <w:t>писание на предмета на поръчката</w:t>
      </w:r>
    </w:p>
    <w:p w:rsidR="00E17668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О</w:t>
      </w:r>
      <w:r w:rsidRPr="003E50A2">
        <w:rPr>
          <w:rFonts w:ascii="Times New Roman" w:hAnsi="Times New Roman"/>
          <w:sz w:val="28"/>
          <w:szCs w:val="28"/>
        </w:rPr>
        <w:t xml:space="preserve">сигуряване на </w:t>
      </w:r>
      <w:r>
        <w:rPr>
          <w:rFonts w:ascii="Times New Roman" w:hAnsi="Times New Roman"/>
          <w:sz w:val="28"/>
          <w:szCs w:val="28"/>
        </w:rPr>
        <w:t>физическа</w:t>
      </w:r>
      <w:r w:rsidRPr="003E50A2">
        <w:rPr>
          <w:rFonts w:ascii="Times New Roman" w:hAnsi="Times New Roman"/>
          <w:sz w:val="28"/>
          <w:szCs w:val="28"/>
        </w:rPr>
        <w:t xml:space="preserve"> охрана на обекти на  Министерство на здравеопазването с адреси: 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 xml:space="preserve">- гр. София, пл. „Света Неделя” № 5;  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>- гр. София, бул. „Александър Стамболийски” № 39;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>- гр. София, район Триадица, местност „Медицинска академия”, кв. 387, обект незавършено строителство „Научен институт по педиатрия”;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 xml:space="preserve">-  гр. София, район Триадица, местност „Медицинска академия”, кв. 387, обект незавършено строителство „Научен институт по  вътрешни болести”; 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>- гр. Сандански – „Детски балнеосанаториум”.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3E50A2" w:rsidRDefault="00E17668" w:rsidP="00E1766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E50A2">
        <w:rPr>
          <w:rFonts w:ascii="Times New Roman" w:hAnsi="Times New Roman"/>
          <w:sz w:val="28"/>
          <w:szCs w:val="28"/>
        </w:rPr>
        <w:t xml:space="preserve">Физическата охрана включва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0A2">
        <w:rPr>
          <w:rFonts w:ascii="Times New Roman" w:hAnsi="Times New Roman"/>
          <w:sz w:val="28"/>
          <w:szCs w:val="28"/>
        </w:rPr>
        <w:t>осъ</w:t>
      </w:r>
      <w:r>
        <w:rPr>
          <w:rFonts w:ascii="Times New Roman" w:hAnsi="Times New Roman"/>
          <w:sz w:val="28"/>
          <w:szCs w:val="28"/>
        </w:rPr>
        <w:t>щ</w:t>
      </w:r>
      <w:r w:rsidRPr="003E50A2">
        <w:rPr>
          <w:rFonts w:ascii="Times New Roman" w:hAnsi="Times New Roman"/>
          <w:sz w:val="28"/>
          <w:szCs w:val="28"/>
        </w:rPr>
        <w:t>ествяване на пропускателен режим на охраняваните обекти и извършване на компетентни действия по предотвратяване на престъпни посегателства и тяхното съответно документиране, съобразно Закона за частната охранителна дейност.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b/>
          <w:sz w:val="28"/>
          <w:szCs w:val="28"/>
          <w:lang w:val="en-US"/>
        </w:rPr>
        <w:t xml:space="preserve">II. </w:t>
      </w:r>
      <w:r w:rsidRPr="003E50A2">
        <w:rPr>
          <w:rFonts w:ascii="Times New Roman" w:hAnsi="Times New Roman"/>
          <w:b/>
          <w:sz w:val="28"/>
          <w:szCs w:val="28"/>
        </w:rPr>
        <w:t xml:space="preserve">Списък на сградите и обектите </w:t>
      </w:r>
      <w:r>
        <w:rPr>
          <w:rFonts w:ascii="Times New Roman" w:hAnsi="Times New Roman"/>
          <w:b/>
          <w:sz w:val="28"/>
          <w:szCs w:val="28"/>
        </w:rPr>
        <w:t xml:space="preserve">и изискване </w:t>
      </w:r>
      <w:r w:rsidR="00C30754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 броя на постовете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>Охраната включва постове, както следва: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b/>
          <w:sz w:val="28"/>
          <w:szCs w:val="28"/>
          <w:u w:val="single"/>
        </w:rPr>
        <w:t>Обособена позиция № 1.</w:t>
      </w:r>
      <w:bookmarkStart w:id="1" w:name="OLE_LINK7"/>
      <w:bookmarkStart w:id="2" w:name="OLE_LINK8"/>
      <w:r w:rsidRPr="003E50A2">
        <w:rPr>
          <w:rFonts w:ascii="Times New Roman" w:hAnsi="Times New Roman"/>
          <w:b/>
          <w:sz w:val="28"/>
          <w:szCs w:val="28"/>
          <w:u w:val="single"/>
        </w:rPr>
        <w:t>:</w:t>
      </w:r>
      <w:bookmarkEnd w:id="1"/>
      <w:bookmarkEnd w:id="2"/>
      <w:r w:rsidRPr="003E50A2">
        <w:rPr>
          <w:rFonts w:ascii="Times New Roman" w:hAnsi="Times New Roman"/>
          <w:b/>
          <w:sz w:val="28"/>
          <w:szCs w:val="28"/>
          <w:u w:val="single"/>
        </w:rPr>
        <w:t xml:space="preserve"> гр. София, пл. „Света Неделя” № 5</w:t>
      </w:r>
      <w:r w:rsidRPr="003E50A2">
        <w:rPr>
          <w:rFonts w:ascii="Times New Roman" w:hAnsi="Times New Roman"/>
          <w:sz w:val="28"/>
          <w:szCs w:val="28"/>
        </w:rPr>
        <w:t xml:space="preserve"> – </w:t>
      </w:r>
      <w:bookmarkStart w:id="3" w:name="OLE_LINK13"/>
      <w:bookmarkStart w:id="4" w:name="OLE_LINK14"/>
      <w:r w:rsidRPr="003E50A2">
        <w:rPr>
          <w:rFonts w:ascii="Times New Roman" w:hAnsi="Times New Roman"/>
          <w:sz w:val="28"/>
          <w:szCs w:val="28"/>
        </w:rPr>
        <w:t xml:space="preserve">2 /два/ поста </w:t>
      </w:r>
      <w:bookmarkStart w:id="5" w:name="OLE_LINK33"/>
      <w:bookmarkStart w:id="6" w:name="OLE_LINK34"/>
      <w:r w:rsidRPr="003E50A2">
        <w:rPr>
          <w:rFonts w:ascii="Times New Roman" w:hAnsi="Times New Roman"/>
          <w:sz w:val="28"/>
          <w:szCs w:val="28"/>
        </w:rPr>
        <w:t xml:space="preserve">за всеки календарен ден от месеца </w:t>
      </w:r>
      <w:bookmarkEnd w:id="5"/>
      <w:bookmarkEnd w:id="6"/>
      <w:r w:rsidRPr="003E50A2">
        <w:rPr>
          <w:rFonts w:ascii="Times New Roman" w:hAnsi="Times New Roman"/>
          <w:sz w:val="28"/>
          <w:szCs w:val="28"/>
        </w:rPr>
        <w:t xml:space="preserve">с режим на работа , </w:t>
      </w:r>
      <w:bookmarkStart w:id="7" w:name="OLE_LINK5"/>
      <w:bookmarkStart w:id="8" w:name="OLE_LINK6"/>
      <w:bookmarkStart w:id="9" w:name="OLE_LINK35"/>
      <w:bookmarkStart w:id="10" w:name="OLE_LINK36"/>
      <w:r w:rsidRPr="003E50A2">
        <w:rPr>
          <w:rFonts w:ascii="Times New Roman" w:hAnsi="Times New Roman"/>
          <w:sz w:val="28"/>
          <w:szCs w:val="28"/>
        </w:rPr>
        <w:t xml:space="preserve">както следва: </w:t>
      </w:r>
      <w:bookmarkEnd w:id="7"/>
      <w:bookmarkEnd w:id="8"/>
    </w:p>
    <w:bookmarkEnd w:id="3"/>
    <w:bookmarkEnd w:id="4"/>
    <w:bookmarkEnd w:id="9"/>
    <w:bookmarkEnd w:id="10"/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 xml:space="preserve">- един пост на входа на сградата с режим на работа в работни дни от 06:00 </w:t>
      </w:r>
      <w:bookmarkStart w:id="11" w:name="OLE_LINK3"/>
      <w:bookmarkStart w:id="12" w:name="OLE_LINK4"/>
      <w:r w:rsidRPr="003E50A2">
        <w:rPr>
          <w:rFonts w:ascii="Times New Roman" w:hAnsi="Times New Roman"/>
          <w:sz w:val="28"/>
          <w:szCs w:val="28"/>
        </w:rPr>
        <w:t>ч</w:t>
      </w:r>
      <w:bookmarkEnd w:id="11"/>
      <w:bookmarkEnd w:id="12"/>
      <w:r w:rsidRPr="003E50A2">
        <w:rPr>
          <w:rFonts w:ascii="Times New Roman" w:hAnsi="Times New Roman"/>
          <w:sz w:val="28"/>
          <w:szCs w:val="28"/>
        </w:rPr>
        <w:t xml:space="preserve">. до 22:00 ч. и с режим на работа в празнични и почивни дни от 08:00 </w:t>
      </w:r>
      <w:bookmarkStart w:id="13" w:name="OLE_LINK2"/>
      <w:r w:rsidRPr="003E50A2">
        <w:rPr>
          <w:rFonts w:ascii="Times New Roman" w:hAnsi="Times New Roman"/>
          <w:sz w:val="28"/>
          <w:szCs w:val="28"/>
        </w:rPr>
        <w:t>ч</w:t>
      </w:r>
      <w:bookmarkEnd w:id="13"/>
      <w:r w:rsidRPr="003E50A2">
        <w:rPr>
          <w:rFonts w:ascii="Times New Roman" w:hAnsi="Times New Roman"/>
          <w:sz w:val="28"/>
          <w:szCs w:val="28"/>
        </w:rPr>
        <w:t>. 18:00 ч.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sz w:val="28"/>
          <w:szCs w:val="28"/>
        </w:rPr>
        <w:t xml:space="preserve">- един пост на паркинга пред сградата с работно време от 08:00 ч. до 18:00 ч. в работни дни. </w:t>
      </w:r>
    </w:p>
    <w:p w:rsidR="00C747C4" w:rsidRPr="003E50A2" w:rsidRDefault="00C747C4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b/>
          <w:sz w:val="28"/>
          <w:szCs w:val="28"/>
          <w:u w:val="single"/>
        </w:rPr>
        <w:t>Обособена позиция № 2.: гр. София, бул. „Александър Стамболийски” № 39</w:t>
      </w:r>
      <w:r w:rsidRPr="003E50A2">
        <w:rPr>
          <w:rFonts w:ascii="Times New Roman" w:hAnsi="Times New Roman"/>
          <w:sz w:val="28"/>
          <w:szCs w:val="28"/>
        </w:rPr>
        <w:t xml:space="preserve"> – </w:t>
      </w:r>
      <w:bookmarkStart w:id="14" w:name="OLE_LINK11"/>
      <w:bookmarkStart w:id="15" w:name="OLE_LINK12"/>
      <w:r w:rsidRPr="003E50A2">
        <w:rPr>
          <w:rFonts w:ascii="Times New Roman" w:hAnsi="Times New Roman"/>
          <w:sz w:val="28"/>
          <w:szCs w:val="28"/>
        </w:rPr>
        <w:t xml:space="preserve">1 /един / </w:t>
      </w:r>
      <w:bookmarkEnd w:id="14"/>
      <w:bookmarkEnd w:id="15"/>
      <w:r w:rsidRPr="003E50A2">
        <w:rPr>
          <w:rFonts w:ascii="Times New Roman" w:hAnsi="Times New Roman"/>
          <w:sz w:val="28"/>
          <w:szCs w:val="28"/>
        </w:rPr>
        <w:t>пост на входа на входа на сградата за всеки календарен ден от месеца с режим на работа, както следва:  в работни дни от 06:00 ч. до 22:00 ч. и с режим на работа в празнични и почивни дни от 08:00 ч. до 19:00 ч.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Обособена позиция № 3.: </w:t>
      </w:r>
      <w:bookmarkStart w:id="16" w:name="OLE_LINK9"/>
      <w:bookmarkStart w:id="17" w:name="OLE_LINK10"/>
      <w:r w:rsidRPr="003E50A2">
        <w:rPr>
          <w:rFonts w:ascii="Times New Roman" w:hAnsi="Times New Roman"/>
          <w:b/>
          <w:sz w:val="28"/>
          <w:szCs w:val="28"/>
          <w:u w:val="single"/>
        </w:rPr>
        <w:t>гр. София</w:t>
      </w:r>
      <w:bookmarkEnd w:id="16"/>
      <w:bookmarkEnd w:id="17"/>
      <w:r w:rsidRPr="003E50A2">
        <w:rPr>
          <w:rFonts w:ascii="Times New Roman" w:hAnsi="Times New Roman"/>
          <w:b/>
          <w:sz w:val="28"/>
          <w:szCs w:val="28"/>
          <w:u w:val="single"/>
        </w:rPr>
        <w:t>, район Триадица, местност „Медицинска академия”, кв. 387, обект незавършено строителство „Научен институт по педиатрия”</w:t>
      </w:r>
      <w:r w:rsidRPr="003E50A2">
        <w:rPr>
          <w:rFonts w:ascii="Times New Roman" w:hAnsi="Times New Roman"/>
          <w:sz w:val="28"/>
          <w:szCs w:val="28"/>
        </w:rPr>
        <w:t xml:space="preserve">  - 1 /един / въоръжен  пост за всеки календарен ден </w:t>
      </w:r>
      <w:bookmarkStart w:id="18" w:name="OLE_LINK27"/>
      <w:bookmarkStart w:id="19" w:name="OLE_LINK28"/>
      <w:r w:rsidRPr="003E50A2">
        <w:rPr>
          <w:rFonts w:ascii="Times New Roman" w:hAnsi="Times New Roman"/>
          <w:sz w:val="28"/>
          <w:szCs w:val="28"/>
        </w:rPr>
        <w:t>от месеца</w:t>
      </w:r>
      <w:bookmarkEnd w:id="18"/>
      <w:bookmarkEnd w:id="19"/>
      <w:r w:rsidRPr="003E50A2">
        <w:rPr>
          <w:rFonts w:ascii="Times New Roman" w:hAnsi="Times New Roman"/>
          <w:sz w:val="28"/>
          <w:szCs w:val="28"/>
        </w:rPr>
        <w:t xml:space="preserve"> с денонощен режим на работа.</w:t>
      </w:r>
    </w:p>
    <w:p w:rsidR="00C747C4" w:rsidRPr="003E50A2" w:rsidRDefault="00C747C4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b/>
          <w:sz w:val="28"/>
          <w:szCs w:val="28"/>
        </w:rPr>
        <w:t xml:space="preserve"> </w:t>
      </w:r>
      <w:r w:rsidRPr="003E50A2">
        <w:rPr>
          <w:rFonts w:ascii="Times New Roman" w:hAnsi="Times New Roman"/>
          <w:b/>
          <w:sz w:val="28"/>
          <w:szCs w:val="28"/>
          <w:u w:val="single"/>
        </w:rPr>
        <w:t>Обособена позиция № 4.: гр. София, район Триадица, местност „Медицинска академия”, кв. 387, обект незавършено строителство „Научен институт по  вътрешни болести”</w:t>
      </w:r>
      <w:r w:rsidRPr="003E50A2">
        <w:rPr>
          <w:rFonts w:ascii="Times New Roman" w:hAnsi="Times New Roman"/>
          <w:sz w:val="28"/>
          <w:szCs w:val="28"/>
        </w:rPr>
        <w:t xml:space="preserve">  - 1 /един / въоръжен  пост за всеки календарен ден от месеца с денонощен режим на работа.</w:t>
      </w:r>
    </w:p>
    <w:p w:rsidR="00C747C4" w:rsidRPr="003E50A2" w:rsidRDefault="00C747C4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3E50A2">
        <w:rPr>
          <w:rFonts w:ascii="Times New Roman" w:hAnsi="Times New Roman"/>
          <w:b/>
          <w:sz w:val="28"/>
          <w:szCs w:val="28"/>
          <w:u w:val="single"/>
        </w:rPr>
        <w:t xml:space="preserve">Обособена позиция № </w:t>
      </w:r>
      <w:r w:rsidRPr="003E50A2">
        <w:rPr>
          <w:rFonts w:ascii="Times New Roman" w:hAnsi="Times New Roman"/>
          <w:b/>
          <w:sz w:val="28"/>
          <w:szCs w:val="28"/>
        </w:rPr>
        <w:t>5.</w:t>
      </w:r>
      <w:r w:rsidRPr="003E50A2">
        <w:rPr>
          <w:rFonts w:ascii="Times New Roman" w:hAnsi="Times New Roman"/>
          <w:b/>
          <w:sz w:val="28"/>
          <w:szCs w:val="28"/>
          <w:u w:val="single"/>
        </w:rPr>
        <w:t>:</w:t>
      </w:r>
      <w:r w:rsidRPr="003E50A2">
        <w:rPr>
          <w:rFonts w:ascii="Times New Roman" w:hAnsi="Times New Roman"/>
          <w:b/>
          <w:sz w:val="28"/>
          <w:szCs w:val="28"/>
        </w:rPr>
        <w:t xml:space="preserve"> </w:t>
      </w:r>
      <w:r w:rsidRPr="003E50A2">
        <w:rPr>
          <w:rFonts w:ascii="Times New Roman" w:hAnsi="Times New Roman"/>
          <w:b/>
          <w:sz w:val="28"/>
          <w:szCs w:val="28"/>
          <w:u w:val="single"/>
        </w:rPr>
        <w:t>гр. Сандански – „Детски балнеосанаториум”</w:t>
      </w:r>
      <w:r w:rsidRPr="003E50A2">
        <w:rPr>
          <w:rFonts w:ascii="Times New Roman" w:hAnsi="Times New Roman"/>
          <w:sz w:val="28"/>
          <w:szCs w:val="28"/>
        </w:rPr>
        <w:t xml:space="preserve">- 2 /два/ въоръжени поста </w:t>
      </w:r>
      <w:bookmarkStart w:id="20" w:name="OLE_LINK29"/>
      <w:bookmarkStart w:id="21" w:name="OLE_LINK30"/>
      <w:r w:rsidRPr="003E50A2">
        <w:rPr>
          <w:rFonts w:ascii="Times New Roman" w:hAnsi="Times New Roman"/>
          <w:sz w:val="28"/>
          <w:szCs w:val="28"/>
        </w:rPr>
        <w:t xml:space="preserve">за всеки календарен ден </w:t>
      </w:r>
      <w:bookmarkStart w:id="22" w:name="OLE_LINK25"/>
      <w:bookmarkStart w:id="23" w:name="OLE_LINK26"/>
      <w:r w:rsidRPr="003E50A2">
        <w:rPr>
          <w:rFonts w:ascii="Times New Roman" w:hAnsi="Times New Roman"/>
          <w:sz w:val="28"/>
          <w:szCs w:val="28"/>
        </w:rPr>
        <w:t>от месеца</w:t>
      </w:r>
      <w:bookmarkEnd w:id="20"/>
      <w:bookmarkEnd w:id="21"/>
      <w:bookmarkEnd w:id="22"/>
      <w:bookmarkEnd w:id="23"/>
      <w:r w:rsidRPr="003E50A2">
        <w:rPr>
          <w:rFonts w:ascii="Times New Roman" w:hAnsi="Times New Roman"/>
          <w:sz w:val="28"/>
          <w:szCs w:val="28"/>
        </w:rPr>
        <w:t xml:space="preserve"> </w:t>
      </w:r>
      <w:bookmarkStart w:id="24" w:name="OLE_LINK31"/>
      <w:bookmarkStart w:id="25" w:name="OLE_LINK32"/>
      <w:r w:rsidRPr="003E50A2">
        <w:rPr>
          <w:rFonts w:ascii="Times New Roman" w:hAnsi="Times New Roman"/>
          <w:sz w:val="28"/>
          <w:szCs w:val="28"/>
        </w:rPr>
        <w:t>с</w:t>
      </w:r>
      <w:bookmarkEnd w:id="24"/>
      <w:bookmarkEnd w:id="25"/>
      <w:r w:rsidRPr="003E50A2">
        <w:rPr>
          <w:rFonts w:ascii="Times New Roman" w:hAnsi="Times New Roman"/>
          <w:sz w:val="28"/>
          <w:szCs w:val="28"/>
        </w:rPr>
        <w:t xml:space="preserve"> денонощен режим на работа.</w:t>
      </w:r>
    </w:p>
    <w:p w:rsidR="00E17668" w:rsidRPr="003E50A2" w:rsidRDefault="00E17668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3E50A2" w:rsidRDefault="00AD28ED" w:rsidP="00E176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17668" w:rsidRPr="003E50A2">
        <w:rPr>
          <w:rFonts w:ascii="Times New Roman" w:hAnsi="Times New Roman"/>
          <w:sz w:val="28"/>
          <w:szCs w:val="28"/>
        </w:rPr>
        <w:t>При необходимост Възложителя си запазва правото да включи в обекта на охраната и допълнителни сгради с пропусквателен режим при същите условия, които са договорени по обособена позиция №1 и</w:t>
      </w:r>
      <w:r w:rsidR="00BA445A">
        <w:rPr>
          <w:rFonts w:ascii="Times New Roman" w:hAnsi="Times New Roman"/>
          <w:sz w:val="28"/>
          <w:szCs w:val="28"/>
        </w:rPr>
        <w:t>/или</w:t>
      </w:r>
      <w:r w:rsidR="00E17668" w:rsidRPr="003E50A2">
        <w:rPr>
          <w:rFonts w:ascii="Times New Roman" w:hAnsi="Times New Roman"/>
          <w:sz w:val="28"/>
          <w:szCs w:val="28"/>
        </w:rPr>
        <w:t xml:space="preserve"> №2.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C552B3" w:rsidRDefault="00E17668" w:rsidP="00E17668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C552B3"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 w:rsidRPr="00C552B3">
        <w:rPr>
          <w:rFonts w:ascii="Times New Roman" w:hAnsi="Times New Roman"/>
          <w:sz w:val="28"/>
          <w:szCs w:val="28"/>
        </w:rPr>
        <w:t xml:space="preserve"> </w:t>
      </w:r>
      <w:r w:rsidRPr="00C552B3">
        <w:rPr>
          <w:rFonts w:ascii="Times New Roman" w:hAnsi="Times New Roman"/>
          <w:b/>
          <w:sz w:val="28"/>
          <w:szCs w:val="28"/>
        </w:rPr>
        <w:t>Общи условия за изпълнение на поръчката</w:t>
      </w:r>
      <w:r w:rsidRPr="00C552B3">
        <w:rPr>
          <w:rFonts w:ascii="Times New Roman" w:hAnsi="Times New Roman"/>
          <w:sz w:val="28"/>
          <w:szCs w:val="28"/>
        </w:rPr>
        <w:t xml:space="preserve"> : 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C552B3">
        <w:rPr>
          <w:rFonts w:ascii="Times New Roman" w:hAnsi="Times New Roman"/>
          <w:sz w:val="28"/>
          <w:szCs w:val="28"/>
        </w:rPr>
        <w:t xml:space="preserve"> </w:t>
      </w:r>
      <w:r w:rsidRPr="00C552B3">
        <w:rPr>
          <w:rFonts w:ascii="Times New Roman" w:hAnsi="Times New Roman"/>
          <w:b/>
          <w:sz w:val="28"/>
          <w:szCs w:val="28"/>
          <w:lang w:val="en-US"/>
        </w:rPr>
        <w:t>3.1.</w:t>
      </w:r>
      <w:r w:rsidRPr="00C552B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445A">
        <w:rPr>
          <w:rFonts w:ascii="Times New Roman" w:hAnsi="Times New Roman"/>
          <w:sz w:val="28"/>
          <w:szCs w:val="28"/>
        </w:rPr>
        <w:t xml:space="preserve">  </w:t>
      </w:r>
      <w:r w:rsidRPr="00C552B3">
        <w:rPr>
          <w:rFonts w:ascii="Times New Roman" w:hAnsi="Times New Roman"/>
          <w:b/>
          <w:sz w:val="28"/>
          <w:szCs w:val="28"/>
        </w:rPr>
        <w:t>Начин на плащане -</w:t>
      </w:r>
      <w:r w:rsidRPr="00381227">
        <w:rPr>
          <w:rFonts w:ascii="Times New Roman" w:hAnsi="Times New Roman"/>
          <w:b/>
          <w:sz w:val="28"/>
          <w:szCs w:val="28"/>
        </w:rPr>
        <w:t xml:space="preserve">  </w:t>
      </w:r>
      <w:r w:rsidRPr="00381227">
        <w:rPr>
          <w:rFonts w:ascii="Times New Roman" w:hAnsi="Times New Roman"/>
          <w:sz w:val="28"/>
          <w:szCs w:val="28"/>
        </w:rPr>
        <w:t>Плащането на месечния абонамент се извършва в български лева, по банков път в срок до 10</w:t>
      </w:r>
      <w:r w:rsidRPr="00381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1227">
        <w:rPr>
          <w:rFonts w:ascii="Times New Roman" w:hAnsi="Times New Roman"/>
          <w:sz w:val="28"/>
          <w:szCs w:val="28"/>
        </w:rPr>
        <w:t xml:space="preserve">/десет/ дни след представяне на оригинална данъчна фактура на адрес: гр. София, пл. Света Неделя № 5, Министерство на здравеопазването, дирекция „Административни дейности”. </w:t>
      </w:r>
    </w:p>
    <w:p w:rsidR="00E17668" w:rsidRDefault="00E17668" w:rsidP="00E17668">
      <w:pPr>
        <w:jc w:val="both"/>
        <w:rPr>
          <w:rFonts w:ascii="Times New Roman" w:hAnsi="Times New Roman"/>
          <w:sz w:val="28"/>
          <w:szCs w:val="28"/>
        </w:rPr>
      </w:pPr>
    </w:p>
    <w:p w:rsidR="00E17668" w:rsidRPr="00BA445A" w:rsidRDefault="00E17668" w:rsidP="00E17668">
      <w:pPr>
        <w:jc w:val="both"/>
        <w:rPr>
          <w:rFonts w:ascii="Times New Roman" w:hAnsi="Times New Roman"/>
          <w:sz w:val="28"/>
          <w:szCs w:val="28"/>
        </w:rPr>
      </w:pPr>
      <w:r w:rsidRPr="00BA445A">
        <w:rPr>
          <w:rFonts w:ascii="Times New Roman" w:hAnsi="Times New Roman"/>
          <w:b/>
          <w:sz w:val="28"/>
          <w:szCs w:val="28"/>
        </w:rPr>
        <w:t xml:space="preserve"> 3.2. </w:t>
      </w:r>
      <w:r w:rsidR="00BA445A">
        <w:rPr>
          <w:rFonts w:ascii="Times New Roman" w:hAnsi="Times New Roman"/>
          <w:b/>
          <w:sz w:val="28"/>
          <w:szCs w:val="28"/>
        </w:rPr>
        <w:t xml:space="preserve"> </w:t>
      </w:r>
      <w:r w:rsidRPr="00BA445A">
        <w:rPr>
          <w:rFonts w:ascii="Times New Roman" w:hAnsi="Times New Roman"/>
          <w:b/>
          <w:sz w:val="28"/>
          <w:szCs w:val="28"/>
        </w:rPr>
        <w:t>Срок за изпълнение на поръчката</w:t>
      </w:r>
      <w:r w:rsidRPr="00BA445A">
        <w:rPr>
          <w:rFonts w:ascii="Times New Roman" w:hAnsi="Times New Roman"/>
          <w:sz w:val="28"/>
          <w:szCs w:val="28"/>
        </w:rPr>
        <w:t xml:space="preserve"> – </w:t>
      </w:r>
      <w:r w:rsidRPr="00BA445A">
        <w:rPr>
          <w:rFonts w:ascii="Times New Roman" w:hAnsi="Times New Roman"/>
          <w:sz w:val="28"/>
          <w:szCs w:val="28"/>
          <w:lang w:val="en-US"/>
        </w:rPr>
        <w:t>1 /една/ година от датата на сключване.</w:t>
      </w:r>
    </w:p>
    <w:p w:rsidR="00E17668" w:rsidRPr="00C552B3" w:rsidRDefault="00E17668" w:rsidP="00E17668">
      <w:pPr>
        <w:tabs>
          <w:tab w:val="num" w:pos="284"/>
          <w:tab w:val="left" w:pos="426"/>
          <w:tab w:val="left" w:pos="9072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A445A">
        <w:rPr>
          <w:rFonts w:ascii="Times New Roman" w:hAnsi="Times New Roman"/>
          <w:b/>
          <w:sz w:val="28"/>
          <w:szCs w:val="28"/>
        </w:rPr>
        <w:t>3.3.</w:t>
      </w:r>
      <w:r w:rsidRPr="00C552B3">
        <w:rPr>
          <w:rFonts w:ascii="Times New Roman" w:hAnsi="Times New Roman"/>
          <w:sz w:val="28"/>
          <w:szCs w:val="28"/>
        </w:rPr>
        <w:t xml:space="preserve">  </w:t>
      </w:r>
      <w:r w:rsidRPr="00C552B3">
        <w:rPr>
          <w:rFonts w:ascii="Times New Roman" w:hAnsi="Times New Roman"/>
          <w:b/>
          <w:sz w:val="28"/>
          <w:szCs w:val="28"/>
        </w:rPr>
        <w:t>Договор</w:t>
      </w:r>
      <w:r w:rsidRPr="00C552B3">
        <w:rPr>
          <w:rFonts w:ascii="Times New Roman" w:hAnsi="Times New Roman"/>
          <w:b/>
          <w:sz w:val="28"/>
          <w:szCs w:val="28"/>
          <w:lang w:val="en-US"/>
        </w:rPr>
        <w:t xml:space="preserve">ът </w:t>
      </w:r>
      <w:r w:rsidR="00BA445A">
        <w:rPr>
          <w:rFonts w:ascii="Times New Roman" w:hAnsi="Times New Roman"/>
          <w:b/>
          <w:sz w:val="28"/>
          <w:szCs w:val="28"/>
        </w:rPr>
        <w:t xml:space="preserve">за </w:t>
      </w:r>
      <w:r w:rsidRPr="00C552B3">
        <w:rPr>
          <w:rFonts w:ascii="Times New Roman" w:hAnsi="Times New Roman"/>
          <w:b/>
          <w:sz w:val="28"/>
          <w:szCs w:val="28"/>
          <w:lang w:val="en-US"/>
        </w:rPr>
        <w:t>възлагане на обществената поръчка</w:t>
      </w:r>
      <w:r w:rsidRPr="00C552B3">
        <w:rPr>
          <w:rFonts w:ascii="Times New Roman" w:hAnsi="Times New Roman"/>
          <w:sz w:val="28"/>
          <w:szCs w:val="28"/>
        </w:rPr>
        <w:t xml:space="preserve"> се сключват в български лева, с определения за изпълнител участник и при условията на чл.41 от Закона за обществените поръчки.При сключване на договора, участникът, определен за изпълнител  представя документите за удостоверяване на обстоятелствата по чл. 47, ал.1 и ал.2 от ЗОП, издадени от съответен компетентен орган, или извлечение от съдебен регистър, или еквивалентен документ на съдебен или административен орган от държавата, в която е установен. </w:t>
      </w:r>
    </w:p>
    <w:p w:rsidR="00E17668" w:rsidRPr="00C552B3" w:rsidRDefault="00AD28ED" w:rsidP="00AD28ED">
      <w:pPr>
        <w:tabs>
          <w:tab w:val="left" w:pos="0"/>
          <w:tab w:val="left" w:pos="426"/>
          <w:tab w:val="left" w:pos="9072"/>
        </w:tabs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17668" w:rsidRPr="00C552B3">
        <w:rPr>
          <w:rFonts w:ascii="Times New Roman" w:hAnsi="Times New Roman"/>
          <w:sz w:val="28"/>
          <w:szCs w:val="28"/>
        </w:rPr>
        <w:t xml:space="preserve">При сключване на договора, участникът, определен за изпълнител представя гаранция за изпълнение на същия, която се освобождава след неговото изпълнение. Гаранцията е в размер на </w:t>
      </w:r>
      <w:r w:rsidR="00E17668" w:rsidRPr="00C552B3">
        <w:rPr>
          <w:rFonts w:ascii="Times New Roman" w:hAnsi="Times New Roman"/>
          <w:sz w:val="28"/>
          <w:szCs w:val="28"/>
          <w:lang w:val="ru-RU"/>
        </w:rPr>
        <w:t>5</w:t>
      </w:r>
      <w:r w:rsidR="00E17668" w:rsidRPr="00C552B3">
        <w:rPr>
          <w:rFonts w:ascii="Times New Roman" w:hAnsi="Times New Roman"/>
          <w:sz w:val="28"/>
          <w:szCs w:val="28"/>
        </w:rPr>
        <w:t xml:space="preserve"> % (пет процента) от стойността на договора без ДДС и е с валидност 30 дни след изтичане на </w:t>
      </w:r>
      <w:r w:rsidR="00E17668" w:rsidRPr="00C552B3">
        <w:rPr>
          <w:rFonts w:ascii="Times New Roman" w:hAnsi="Times New Roman"/>
          <w:sz w:val="28"/>
          <w:szCs w:val="28"/>
        </w:rPr>
        <w:lastRenderedPageBreak/>
        <w:t>срока на договора. Гаранцията се представя в една от  формите, съгласно чл.60 от Закона за обществените поръчки:</w:t>
      </w:r>
    </w:p>
    <w:p w:rsidR="00E17668" w:rsidRPr="00C552B3" w:rsidRDefault="00E17668" w:rsidP="00E17668">
      <w:pPr>
        <w:numPr>
          <w:ilvl w:val="0"/>
          <w:numId w:val="19"/>
        </w:numPr>
        <w:tabs>
          <w:tab w:val="left" w:pos="0"/>
          <w:tab w:val="left" w:pos="142"/>
          <w:tab w:val="left" w:pos="9072"/>
        </w:tabs>
        <w:autoSpaceDE w:val="0"/>
        <w:autoSpaceDN w:val="0"/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52B3">
        <w:rPr>
          <w:rFonts w:ascii="Times New Roman" w:hAnsi="Times New Roman"/>
          <w:sz w:val="28"/>
          <w:szCs w:val="28"/>
        </w:rPr>
        <w:t xml:space="preserve">  оригинал на безусловна и неотменяема банкова гаранция, издадена от българска или чуждестранна банка. Банковата гаранция, издадена от чуждестранни банки, следва да е авизирана чрез българска банка, потвърждаваща автентичността на съобщението. </w:t>
      </w:r>
    </w:p>
    <w:p w:rsidR="00E17668" w:rsidRPr="00C552B3" w:rsidRDefault="00E17668" w:rsidP="00E17668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552B3">
        <w:rPr>
          <w:rFonts w:ascii="Times New Roman" w:hAnsi="Times New Roman"/>
          <w:sz w:val="28"/>
          <w:szCs w:val="28"/>
        </w:rPr>
        <w:t>- парична сума, преведена по банкова сметка на Министерство на здравеопазването – БНБ Централно управление,</w:t>
      </w:r>
      <w:r w:rsidRPr="00C55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2B3">
        <w:rPr>
          <w:rFonts w:ascii="Times New Roman" w:hAnsi="Times New Roman"/>
          <w:sz w:val="28"/>
          <w:szCs w:val="28"/>
        </w:rPr>
        <w:t>IBAN: BG83 BNBG 9661 3000 1293 01, BIC код на БНБ – BNBG BGSD – платежно нареждане  в оригинал или копие.</w:t>
      </w:r>
    </w:p>
    <w:p w:rsidR="00E17668" w:rsidRPr="00C552B3" w:rsidRDefault="00E17668" w:rsidP="00E17668">
      <w:pPr>
        <w:tabs>
          <w:tab w:val="left" w:pos="0"/>
          <w:tab w:val="left" w:pos="284"/>
          <w:tab w:val="left" w:pos="9072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C552B3">
        <w:rPr>
          <w:rFonts w:ascii="Times New Roman" w:hAnsi="Times New Roman"/>
          <w:sz w:val="28"/>
          <w:szCs w:val="28"/>
        </w:rPr>
        <w:tab/>
      </w:r>
      <w:r w:rsidRPr="00AD28ED">
        <w:rPr>
          <w:rFonts w:ascii="Times New Roman" w:hAnsi="Times New Roman"/>
          <w:b/>
          <w:sz w:val="28"/>
          <w:szCs w:val="28"/>
        </w:rPr>
        <w:t>3.4.</w:t>
      </w:r>
      <w:r w:rsidR="00AD28ED">
        <w:rPr>
          <w:rFonts w:ascii="Times New Roman" w:hAnsi="Times New Roman"/>
          <w:b/>
          <w:sz w:val="28"/>
          <w:szCs w:val="28"/>
        </w:rPr>
        <w:t xml:space="preserve"> </w:t>
      </w:r>
      <w:r w:rsidRPr="00C552B3">
        <w:rPr>
          <w:rFonts w:ascii="Times New Roman" w:hAnsi="Times New Roman"/>
          <w:sz w:val="28"/>
          <w:szCs w:val="28"/>
        </w:rPr>
        <w:t>В случай, че участникът, избран за изпълнител на обществената поръчка е обединение на физическо и/или юридически лица, при подписване на договора следва да представи документ, удостоверяващ регистрацията на юридическо лице.</w:t>
      </w:r>
    </w:p>
    <w:p w:rsidR="00E17668" w:rsidRPr="00347FAA" w:rsidRDefault="00E17668" w:rsidP="00E17668">
      <w:pPr>
        <w:jc w:val="both"/>
        <w:rPr>
          <w:rFonts w:ascii="Times New Roman" w:hAnsi="Times New Roman"/>
          <w:b/>
          <w:sz w:val="28"/>
          <w:szCs w:val="28"/>
        </w:rPr>
      </w:pPr>
      <w:r w:rsidRPr="00347FAA">
        <w:rPr>
          <w:rFonts w:ascii="Times New Roman" w:hAnsi="Times New Roman"/>
          <w:b/>
          <w:sz w:val="28"/>
          <w:szCs w:val="28"/>
          <w:lang w:val="en-US"/>
        </w:rPr>
        <w:t xml:space="preserve">IV. Специфични изисквания </w:t>
      </w:r>
      <w:r w:rsidRPr="00347FAA">
        <w:rPr>
          <w:rFonts w:ascii="Times New Roman" w:hAnsi="Times New Roman"/>
          <w:b/>
          <w:sz w:val="28"/>
          <w:szCs w:val="28"/>
        </w:rPr>
        <w:t>за изпълнение на поръчката</w:t>
      </w:r>
    </w:p>
    <w:p w:rsidR="00E17668" w:rsidRPr="009B1158" w:rsidRDefault="00E17668" w:rsidP="00E17668">
      <w:pPr>
        <w:ind w:left="360"/>
        <w:jc w:val="both"/>
        <w:rPr>
          <w:sz w:val="28"/>
          <w:szCs w:val="28"/>
        </w:rPr>
      </w:pPr>
    </w:p>
    <w:p w:rsidR="00E17668" w:rsidRDefault="00E17668" w:rsidP="00E17668">
      <w:pPr>
        <w:pStyle w:val="BodyText"/>
        <w:ind w:firstLine="708"/>
        <w:jc w:val="both"/>
        <w:rPr>
          <w:b/>
          <w:sz w:val="28"/>
          <w:szCs w:val="28"/>
        </w:rPr>
      </w:pPr>
      <w:r w:rsidRPr="00C747C4">
        <w:rPr>
          <w:b/>
          <w:sz w:val="28"/>
          <w:szCs w:val="28"/>
        </w:rPr>
        <w:t>1.</w:t>
      </w:r>
      <w:r w:rsidRPr="00C7749F">
        <w:rPr>
          <w:sz w:val="28"/>
          <w:szCs w:val="28"/>
        </w:rPr>
        <w:t xml:space="preserve"> </w:t>
      </w:r>
      <w:r w:rsidR="00905B7D">
        <w:rPr>
          <w:sz w:val="28"/>
          <w:szCs w:val="28"/>
        </w:rPr>
        <w:t>Участникът следва</w:t>
      </w:r>
      <w:r w:rsidRPr="00C7749F">
        <w:rPr>
          <w:sz w:val="28"/>
          <w:szCs w:val="28"/>
        </w:rPr>
        <w:t xml:space="preserve">  да предостави в свободен текст предлагания от него начин за изпълнение на поръчката, включващ:  </w:t>
      </w: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 xml:space="preserve">Осигуряване на ефективна, ежедневна и денонощна охрана, като за  обособени позиции № 3, 4 и 5 и въоръжена охрана, на административните сгради и обекти, предоставени за управление на Министерство на здравеопазването, заедно с  намиращите се в тях  движими  вещи. </w:t>
      </w:r>
    </w:p>
    <w:p w:rsidR="00E17668" w:rsidRPr="00C7749F" w:rsidRDefault="00E17668" w:rsidP="00E17668">
      <w:pPr>
        <w:pStyle w:val="BodyText"/>
        <w:ind w:left="360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 xml:space="preserve">Подробен план за начина на организиране на физическата охрана, съобразен с особеностите на охранявания обект, съобразен с   вътрешния ред  в Министерство на здравеопазването , който да отговаря на изискванията на чл.24, ал.2 от Закона частната охранителна дейност. </w:t>
      </w:r>
    </w:p>
    <w:p w:rsidR="00E17668" w:rsidRPr="00C7749F" w:rsidRDefault="00E17668" w:rsidP="00E17668">
      <w:pPr>
        <w:pStyle w:val="BodyText"/>
        <w:ind w:left="1080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>План за действие на охраната при възникване на кризисни ситуации: пожар, наводнение, земетресение и др.</w:t>
      </w:r>
    </w:p>
    <w:p w:rsidR="00E17668" w:rsidRPr="00C7749F" w:rsidRDefault="00E17668" w:rsidP="00E17668">
      <w:pPr>
        <w:pStyle w:val="BodyText"/>
        <w:ind w:left="426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>План за усилване на физическата охрана със сили за реагиране при необходимост: заплаха от бомбени атентати, терористични атаки и др.</w:t>
      </w:r>
    </w:p>
    <w:p w:rsidR="00E17668" w:rsidRPr="00C7749F" w:rsidRDefault="00E17668" w:rsidP="00E17668">
      <w:pPr>
        <w:pStyle w:val="BodyText"/>
        <w:ind w:left="426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>План за оперативно взаимодействие със Столична дирекция на полицията (СДП), както и за оперативна връзка с определено от Възложителя лице.</w:t>
      </w:r>
    </w:p>
    <w:p w:rsidR="00E17668" w:rsidRPr="00C7749F" w:rsidRDefault="00E17668" w:rsidP="00E17668">
      <w:pPr>
        <w:pStyle w:val="BodyText"/>
        <w:ind w:left="426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 xml:space="preserve">Изградената система за организиране и осъществяване на ръководство, оперативен контрол, управление и съдействие на охранителите. </w:t>
      </w:r>
    </w:p>
    <w:p w:rsidR="00E17668" w:rsidRPr="00C7749F" w:rsidRDefault="00E17668" w:rsidP="00E17668">
      <w:pPr>
        <w:pStyle w:val="BodyText"/>
        <w:ind w:left="1080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>Предложения на Изпълнителя относно отговорност за щети и гаранция за покриването им в процентно изражение.</w:t>
      </w:r>
    </w:p>
    <w:p w:rsidR="00E17668" w:rsidRPr="00C7749F" w:rsidRDefault="00E17668" w:rsidP="00E17668">
      <w:pPr>
        <w:pStyle w:val="BodyText"/>
        <w:ind w:left="1080"/>
        <w:jc w:val="both"/>
        <w:rPr>
          <w:b/>
          <w:sz w:val="28"/>
          <w:szCs w:val="28"/>
        </w:rPr>
      </w:pPr>
    </w:p>
    <w:p w:rsidR="00E17668" w:rsidRDefault="00E17668" w:rsidP="00E17668">
      <w:pPr>
        <w:pStyle w:val="BodyText"/>
        <w:numPr>
          <w:ilvl w:val="1"/>
          <w:numId w:val="17"/>
        </w:numPr>
        <w:jc w:val="both"/>
        <w:rPr>
          <w:b/>
          <w:sz w:val="28"/>
          <w:szCs w:val="28"/>
        </w:rPr>
      </w:pPr>
      <w:r w:rsidRPr="00C7749F">
        <w:rPr>
          <w:sz w:val="28"/>
          <w:szCs w:val="28"/>
        </w:rPr>
        <w:t>Системата за обучение на служителите.</w:t>
      </w:r>
    </w:p>
    <w:p w:rsidR="00E17668" w:rsidRPr="00C7749F" w:rsidRDefault="00E17668" w:rsidP="00E17668">
      <w:pPr>
        <w:pStyle w:val="BodyText"/>
        <w:ind w:firstLine="720"/>
        <w:jc w:val="both"/>
        <w:rPr>
          <w:b/>
          <w:sz w:val="28"/>
          <w:szCs w:val="28"/>
        </w:rPr>
      </w:pPr>
    </w:p>
    <w:p w:rsidR="00E17668" w:rsidRPr="008635DB" w:rsidRDefault="00E17668" w:rsidP="00E17668">
      <w:pPr>
        <w:pStyle w:val="BodyText"/>
        <w:ind w:firstLine="720"/>
        <w:jc w:val="both"/>
        <w:rPr>
          <w:b/>
          <w:sz w:val="28"/>
          <w:szCs w:val="28"/>
        </w:rPr>
      </w:pPr>
      <w:r w:rsidRPr="00C747C4">
        <w:rPr>
          <w:b/>
          <w:sz w:val="28"/>
          <w:szCs w:val="28"/>
        </w:rPr>
        <w:t>2.</w:t>
      </w:r>
      <w:r w:rsidRPr="008635DB">
        <w:rPr>
          <w:sz w:val="28"/>
          <w:szCs w:val="28"/>
        </w:rPr>
        <w:t xml:space="preserve"> За изпълнение на услугата участникът следва да притежава най-малко следните технически средства: </w:t>
      </w:r>
      <w:r w:rsidRPr="008635DB">
        <w:rPr>
          <w:sz w:val="28"/>
          <w:szCs w:val="28"/>
          <w:lang w:val="be-BY"/>
        </w:rPr>
        <w:t>комуникационни средства, електрошокови палки, белезници, подвижен металдатектор и други предложени от участника технически средства.</w:t>
      </w:r>
    </w:p>
    <w:p w:rsidR="00E17668" w:rsidRDefault="00E17668" w:rsidP="00E17668">
      <w:pPr>
        <w:pStyle w:val="BodyText"/>
        <w:ind w:firstLine="720"/>
        <w:jc w:val="both"/>
        <w:rPr>
          <w:sz w:val="28"/>
          <w:szCs w:val="28"/>
        </w:rPr>
      </w:pPr>
      <w:r w:rsidRPr="008635DB">
        <w:rPr>
          <w:sz w:val="28"/>
          <w:szCs w:val="28"/>
        </w:rPr>
        <w:t>Всички предложени технически средства са включени в общата цена и не се заплащат допълнително.</w:t>
      </w:r>
    </w:p>
    <w:p w:rsidR="00905B7D" w:rsidRPr="008635DB" w:rsidRDefault="00905B7D" w:rsidP="00905B7D">
      <w:pPr>
        <w:pStyle w:val="BodyText"/>
        <w:ind w:firstLine="720"/>
        <w:jc w:val="both"/>
        <w:rPr>
          <w:b/>
          <w:sz w:val="28"/>
          <w:szCs w:val="28"/>
        </w:rPr>
      </w:pPr>
      <w:r w:rsidRPr="00C747C4">
        <w:rPr>
          <w:b/>
          <w:sz w:val="28"/>
          <w:szCs w:val="28"/>
        </w:rPr>
        <w:t>3.</w:t>
      </w:r>
      <w:r w:rsidRPr="008635DB">
        <w:rPr>
          <w:sz w:val="28"/>
          <w:szCs w:val="28"/>
        </w:rPr>
        <w:t xml:space="preserve"> </w:t>
      </w:r>
      <w:r>
        <w:rPr>
          <w:sz w:val="28"/>
          <w:szCs w:val="28"/>
        </w:rPr>
        <w:t>Всеки участник</w:t>
      </w:r>
      <w:r w:rsidRPr="008635DB">
        <w:rPr>
          <w:sz w:val="28"/>
          <w:szCs w:val="28"/>
        </w:rPr>
        <w:t xml:space="preserve"> следва да представи образци </w:t>
      </w:r>
      <w:r w:rsidRPr="008635DB">
        <w:rPr>
          <w:sz w:val="28"/>
          <w:szCs w:val="28"/>
          <w:lang w:val="ru-RU"/>
        </w:rPr>
        <w:t>(</w:t>
      </w:r>
      <w:r w:rsidRPr="008635DB">
        <w:rPr>
          <w:sz w:val="28"/>
          <w:szCs w:val="28"/>
        </w:rPr>
        <w:t>снимки</w:t>
      </w:r>
      <w:r w:rsidRPr="008635DB">
        <w:rPr>
          <w:sz w:val="28"/>
          <w:szCs w:val="28"/>
          <w:lang w:val="ru-RU"/>
        </w:rPr>
        <w:t>)</w:t>
      </w:r>
      <w:r w:rsidRPr="008635DB">
        <w:rPr>
          <w:sz w:val="28"/>
          <w:szCs w:val="28"/>
        </w:rPr>
        <w:t xml:space="preserve"> на лична идентификационна карта, отличителен знак и униформено облекло на охранителите.</w:t>
      </w:r>
      <w:r>
        <w:rPr>
          <w:sz w:val="28"/>
          <w:szCs w:val="28"/>
        </w:rPr>
        <w:t xml:space="preserve"> </w:t>
      </w:r>
      <w:r w:rsidRPr="008635DB">
        <w:rPr>
          <w:sz w:val="28"/>
          <w:szCs w:val="28"/>
        </w:rPr>
        <w:t>Служителите на участника, осъществяващи охраната на обектите, следва да имат представителен външен вид, да носят идентификационна</w:t>
      </w:r>
      <w:r>
        <w:rPr>
          <w:sz w:val="28"/>
          <w:szCs w:val="28"/>
        </w:rPr>
        <w:t>та</w:t>
      </w:r>
      <w:r w:rsidRPr="008635DB">
        <w:rPr>
          <w:sz w:val="28"/>
          <w:szCs w:val="28"/>
        </w:rPr>
        <w:t xml:space="preserve"> карта, отличителн</w:t>
      </w:r>
      <w:r>
        <w:rPr>
          <w:sz w:val="28"/>
          <w:szCs w:val="28"/>
        </w:rPr>
        <w:t>ия</w:t>
      </w:r>
      <w:r w:rsidRPr="008635DB">
        <w:rPr>
          <w:sz w:val="28"/>
          <w:szCs w:val="28"/>
        </w:rPr>
        <w:t xml:space="preserve"> знак и униформено</w:t>
      </w:r>
      <w:r>
        <w:rPr>
          <w:sz w:val="28"/>
          <w:szCs w:val="28"/>
        </w:rPr>
        <w:t>то</w:t>
      </w:r>
      <w:r w:rsidRPr="008635DB">
        <w:rPr>
          <w:sz w:val="28"/>
          <w:szCs w:val="28"/>
        </w:rPr>
        <w:t xml:space="preserve"> облекло.</w:t>
      </w:r>
    </w:p>
    <w:p w:rsidR="00905B7D" w:rsidRPr="008635DB" w:rsidRDefault="00905B7D" w:rsidP="00905B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35DB">
        <w:rPr>
          <w:rFonts w:ascii="Times New Roman" w:hAnsi="Times New Roman"/>
          <w:bCs/>
          <w:sz w:val="28"/>
          <w:szCs w:val="28"/>
        </w:rPr>
        <w:t xml:space="preserve"> </w:t>
      </w:r>
      <w:r w:rsidR="001710D4" w:rsidRPr="00C747C4">
        <w:rPr>
          <w:rFonts w:ascii="Times New Roman" w:hAnsi="Times New Roman"/>
          <w:b/>
          <w:bCs/>
          <w:sz w:val="28"/>
          <w:szCs w:val="28"/>
        </w:rPr>
        <w:t>4</w:t>
      </w:r>
      <w:r w:rsidRPr="00C747C4">
        <w:rPr>
          <w:rFonts w:ascii="Times New Roman" w:hAnsi="Times New Roman"/>
          <w:b/>
          <w:bCs/>
          <w:sz w:val="28"/>
          <w:szCs w:val="28"/>
        </w:rPr>
        <w:t>.</w:t>
      </w:r>
      <w:r w:rsidRPr="008635DB">
        <w:rPr>
          <w:rFonts w:ascii="Times New Roman" w:hAnsi="Times New Roman"/>
          <w:bCs/>
          <w:sz w:val="28"/>
          <w:szCs w:val="28"/>
        </w:rPr>
        <w:t xml:space="preserve"> Всеки участник </w:t>
      </w:r>
      <w:r>
        <w:rPr>
          <w:rFonts w:ascii="Times New Roman" w:hAnsi="Times New Roman"/>
          <w:bCs/>
          <w:sz w:val="28"/>
          <w:szCs w:val="28"/>
        </w:rPr>
        <w:t>в процедурата</w:t>
      </w:r>
      <w:r w:rsidRPr="008635DB">
        <w:rPr>
          <w:rFonts w:ascii="Times New Roman" w:hAnsi="Times New Roman"/>
          <w:bCs/>
          <w:sz w:val="28"/>
          <w:szCs w:val="28"/>
        </w:rPr>
        <w:t xml:space="preserve">  следва да притежава опит в извършването на охранителна дейност, най-малко 2 години. </w:t>
      </w:r>
    </w:p>
    <w:p w:rsidR="00E17668" w:rsidRPr="008635DB" w:rsidRDefault="001710D4" w:rsidP="00E17668">
      <w:pPr>
        <w:pStyle w:val="BodyText"/>
        <w:ind w:firstLine="720"/>
        <w:jc w:val="both"/>
        <w:rPr>
          <w:b/>
          <w:sz w:val="28"/>
          <w:szCs w:val="28"/>
        </w:rPr>
      </w:pPr>
      <w:r w:rsidRPr="00C747C4">
        <w:rPr>
          <w:b/>
          <w:sz w:val="28"/>
          <w:szCs w:val="28"/>
        </w:rPr>
        <w:t>5</w:t>
      </w:r>
      <w:r w:rsidR="00E17668" w:rsidRPr="00C747C4">
        <w:rPr>
          <w:b/>
          <w:sz w:val="28"/>
          <w:szCs w:val="28"/>
        </w:rPr>
        <w:t>.</w:t>
      </w:r>
      <w:r w:rsidR="00E17668" w:rsidRPr="008635DB">
        <w:rPr>
          <w:sz w:val="28"/>
          <w:szCs w:val="28"/>
        </w:rPr>
        <w:t xml:space="preserve"> Избраният за изпълнител на обществената поръчка да осигури професионално подготвени кадри, които са преминали съответните обучения. </w:t>
      </w:r>
    </w:p>
    <w:p w:rsidR="00E17668" w:rsidRPr="008635DB" w:rsidRDefault="001710D4" w:rsidP="00E1766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47C4">
        <w:rPr>
          <w:rFonts w:ascii="Times New Roman" w:hAnsi="Times New Roman"/>
          <w:b/>
          <w:sz w:val="28"/>
          <w:szCs w:val="28"/>
        </w:rPr>
        <w:t>6</w:t>
      </w:r>
      <w:r w:rsidR="00E17668" w:rsidRPr="00C747C4">
        <w:rPr>
          <w:rFonts w:ascii="Times New Roman" w:hAnsi="Times New Roman"/>
          <w:b/>
          <w:sz w:val="28"/>
          <w:szCs w:val="28"/>
        </w:rPr>
        <w:t>.</w:t>
      </w:r>
      <w:r w:rsidR="00E17668" w:rsidRPr="008635DB">
        <w:rPr>
          <w:rFonts w:ascii="Times New Roman" w:hAnsi="Times New Roman"/>
          <w:bCs/>
          <w:sz w:val="28"/>
          <w:szCs w:val="28"/>
        </w:rPr>
        <w:t xml:space="preserve"> </w:t>
      </w:r>
      <w:r w:rsidR="00E17668" w:rsidRPr="008635DB">
        <w:rPr>
          <w:rFonts w:ascii="Times New Roman" w:hAnsi="Times New Roman"/>
          <w:sz w:val="28"/>
          <w:szCs w:val="28"/>
        </w:rPr>
        <w:t>Избраният за изпълнител на обществената поръчка следва</w:t>
      </w:r>
      <w:r w:rsidR="00E17668" w:rsidRPr="008635DB">
        <w:rPr>
          <w:rFonts w:ascii="Times New Roman" w:hAnsi="Times New Roman"/>
          <w:bCs/>
          <w:sz w:val="28"/>
          <w:szCs w:val="28"/>
        </w:rPr>
        <w:t xml:space="preserve"> да осъществява добра комуникация с Националната служба за охрана /НСО/ и МВР, както и с други национални служби  и звена, свързана с изпълнението на охранителната дейност.</w:t>
      </w:r>
    </w:p>
    <w:p w:rsidR="00E17668" w:rsidRPr="008635DB" w:rsidRDefault="001710D4" w:rsidP="00E1766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47C4">
        <w:rPr>
          <w:rFonts w:ascii="Times New Roman" w:hAnsi="Times New Roman"/>
          <w:b/>
          <w:bCs/>
          <w:sz w:val="28"/>
          <w:szCs w:val="28"/>
        </w:rPr>
        <w:t>7</w:t>
      </w:r>
      <w:r w:rsidR="00E17668" w:rsidRPr="00C747C4">
        <w:rPr>
          <w:rFonts w:ascii="Times New Roman" w:hAnsi="Times New Roman"/>
          <w:b/>
          <w:bCs/>
          <w:sz w:val="28"/>
          <w:szCs w:val="28"/>
        </w:rPr>
        <w:t>.</w:t>
      </w:r>
      <w:r w:rsidR="00E17668" w:rsidRPr="008635DB">
        <w:rPr>
          <w:rFonts w:ascii="Times New Roman" w:hAnsi="Times New Roman"/>
          <w:bCs/>
          <w:sz w:val="28"/>
          <w:szCs w:val="28"/>
        </w:rPr>
        <w:t xml:space="preserve"> </w:t>
      </w:r>
      <w:bookmarkStart w:id="26" w:name="OLE_LINK39"/>
      <w:bookmarkStart w:id="27" w:name="OLE_LINK40"/>
      <w:r w:rsidR="00E17668" w:rsidRPr="008635DB">
        <w:rPr>
          <w:rFonts w:ascii="Times New Roman" w:hAnsi="Times New Roman"/>
          <w:sz w:val="28"/>
          <w:szCs w:val="28"/>
        </w:rPr>
        <w:t xml:space="preserve">Избраният за изпълнител на обществената поръчка следва </w:t>
      </w:r>
      <w:r w:rsidR="00E17668" w:rsidRPr="008635DB">
        <w:rPr>
          <w:rFonts w:ascii="Times New Roman" w:hAnsi="Times New Roman"/>
          <w:bCs/>
          <w:sz w:val="28"/>
          <w:szCs w:val="28"/>
        </w:rPr>
        <w:t xml:space="preserve"> </w:t>
      </w:r>
      <w:bookmarkEnd w:id="26"/>
      <w:bookmarkEnd w:id="27"/>
      <w:r w:rsidR="00E17668" w:rsidRPr="008635DB">
        <w:rPr>
          <w:rFonts w:ascii="Times New Roman" w:hAnsi="Times New Roman"/>
          <w:bCs/>
          <w:sz w:val="28"/>
          <w:szCs w:val="28"/>
        </w:rPr>
        <w:t>да работи със служители в активна възраст, имащи физическа и псхологическа пригодност за дейността.</w:t>
      </w:r>
    </w:p>
    <w:p w:rsidR="00E17668" w:rsidRPr="008635DB" w:rsidRDefault="001710D4" w:rsidP="00E1766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47C4">
        <w:rPr>
          <w:rFonts w:ascii="Times New Roman" w:hAnsi="Times New Roman"/>
          <w:b/>
          <w:bCs/>
          <w:sz w:val="28"/>
          <w:szCs w:val="28"/>
        </w:rPr>
        <w:t>8</w:t>
      </w:r>
      <w:r w:rsidR="00E17668" w:rsidRPr="00C747C4">
        <w:rPr>
          <w:rFonts w:ascii="Times New Roman" w:hAnsi="Times New Roman"/>
          <w:b/>
          <w:bCs/>
          <w:sz w:val="28"/>
          <w:szCs w:val="28"/>
        </w:rPr>
        <w:t>.</w:t>
      </w:r>
      <w:r w:rsidR="00E17668" w:rsidRPr="008635DB">
        <w:rPr>
          <w:rFonts w:ascii="Times New Roman" w:hAnsi="Times New Roman"/>
          <w:bCs/>
          <w:sz w:val="28"/>
          <w:szCs w:val="28"/>
        </w:rPr>
        <w:t xml:space="preserve"> </w:t>
      </w:r>
      <w:r w:rsidR="00E17668" w:rsidRPr="008635DB">
        <w:rPr>
          <w:rFonts w:ascii="Times New Roman" w:hAnsi="Times New Roman"/>
          <w:sz w:val="28"/>
          <w:szCs w:val="28"/>
        </w:rPr>
        <w:t xml:space="preserve">Избраният за изпълнител на обществената поръчка следва </w:t>
      </w:r>
      <w:r w:rsidR="00E17668" w:rsidRPr="008635DB">
        <w:rPr>
          <w:rFonts w:ascii="Times New Roman" w:hAnsi="Times New Roman"/>
          <w:bCs/>
          <w:sz w:val="28"/>
          <w:szCs w:val="28"/>
        </w:rPr>
        <w:t xml:space="preserve"> да осигури на своите служители в охраняваните обекти на МЗ необходимото представително облекло, което е предварително съгласувано с ръководството на министерството. Охранителите, които извършват дейност на открито  следва да имат светлоотразителни ленти на облеклото си.</w:t>
      </w:r>
    </w:p>
    <w:p w:rsidR="00E17668" w:rsidRPr="008635DB" w:rsidRDefault="001710D4" w:rsidP="00E17668">
      <w:pPr>
        <w:pStyle w:val="BodyText"/>
        <w:ind w:firstLine="720"/>
        <w:jc w:val="both"/>
        <w:rPr>
          <w:b/>
          <w:sz w:val="28"/>
          <w:szCs w:val="28"/>
        </w:rPr>
      </w:pPr>
      <w:r w:rsidRPr="00C747C4">
        <w:rPr>
          <w:b/>
          <w:sz w:val="28"/>
          <w:szCs w:val="28"/>
        </w:rPr>
        <w:t>9</w:t>
      </w:r>
      <w:r w:rsidR="00E17668" w:rsidRPr="00C747C4">
        <w:rPr>
          <w:b/>
          <w:sz w:val="28"/>
          <w:szCs w:val="28"/>
        </w:rPr>
        <w:t>.</w:t>
      </w:r>
      <w:r w:rsidR="00E17668" w:rsidRPr="008635DB">
        <w:rPr>
          <w:sz w:val="28"/>
          <w:szCs w:val="28"/>
        </w:rPr>
        <w:t xml:space="preserve">  Избраният за изпълнител на обществената поръчка  следва да има изградена денонощна дежурна част и дежурен екип, който при нужда реагира за обезпечаване сигурността на охраняваните обекти. Охраняваните обекти  следва да са оборудвани с радиостанции за надеждна връзка с дежурната на Изпълнителя.</w:t>
      </w:r>
    </w:p>
    <w:p w:rsidR="00E17668" w:rsidRPr="008635DB" w:rsidRDefault="00E614C2" w:rsidP="00E1766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17668" w:rsidRPr="00C747C4">
        <w:rPr>
          <w:rFonts w:ascii="Times New Roman" w:hAnsi="Times New Roman"/>
          <w:b/>
          <w:sz w:val="28"/>
          <w:szCs w:val="28"/>
        </w:rPr>
        <w:t>1</w:t>
      </w:r>
      <w:r w:rsidR="001710D4" w:rsidRPr="00C747C4">
        <w:rPr>
          <w:rFonts w:ascii="Times New Roman" w:hAnsi="Times New Roman"/>
          <w:b/>
          <w:sz w:val="28"/>
          <w:szCs w:val="28"/>
        </w:rPr>
        <w:t>0</w:t>
      </w:r>
      <w:r w:rsidR="00E17668" w:rsidRPr="00C747C4">
        <w:rPr>
          <w:rFonts w:ascii="Times New Roman" w:hAnsi="Times New Roman"/>
          <w:b/>
          <w:sz w:val="28"/>
          <w:szCs w:val="28"/>
        </w:rPr>
        <w:t>.</w:t>
      </w:r>
      <w:r w:rsidR="00E17668" w:rsidRPr="008635DB">
        <w:rPr>
          <w:rFonts w:ascii="Times New Roman" w:hAnsi="Times New Roman"/>
          <w:sz w:val="28"/>
          <w:szCs w:val="28"/>
        </w:rPr>
        <w:t xml:space="preserve">  Избраният за изпълнител на обществената поръчка се задължава да предотвратява извършването на действия, които целят причиняването на вреди на Възложителя.</w:t>
      </w:r>
    </w:p>
    <w:p w:rsidR="00E17668" w:rsidRPr="008635DB" w:rsidRDefault="00E17668" w:rsidP="00E1766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C747C4">
        <w:rPr>
          <w:rFonts w:ascii="Times New Roman" w:hAnsi="Times New Roman"/>
          <w:b/>
          <w:sz w:val="28"/>
          <w:szCs w:val="28"/>
        </w:rPr>
        <w:t>1</w:t>
      </w:r>
      <w:r w:rsidR="001710D4" w:rsidRPr="00C747C4">
        <w:rPr>
          <w:rFonts w:ascii="Times New Roman" w:hAnsi="Times New Roman"/>
          <w:b/>
          <w:sz w:val="28"/>
          <w:szCs w:val="28"/>
        </w:rPr>
        <w:t>1</w:t>
      </w:r>
      <w:r w:rsidRPr="00C747C4">
        <w:rPr>
          <w:rFonts w:ascii="Times New Roman" w:hAnsi="Times New Roman"/>
          <w:b/>
          <w:sz w:val="28"/>
          <w:szCs w:val="28"/>
        </w:rPr>
        <w:t>.</w:t>
      </w:r>
      <w:r w:rsidRPr="008635DB">
        <w:rPr>
          <w:rFonts w:ascii="Times New Roman" w:hAnsi="Times New Roman"/>
          <w:sz w:val="28"/>
          <w:szCs w:val="28"/>
        </w:rPr>
        <w:t xml:space="preserve"> Избраният за изпълнител на обществената поръчка се задължава да прилага и изисква спазването на установения от Възложителя пропускателен режим при влизане и излизане от охранявания обект и вътрешния ред в него, включително чрез даване и спазване на указания.</w:t>
      </w:r>
    </w:p>
    <w:p w:rsidR="00E17668" w:rsidRPr="008635DB" w:rsidRDefault="00E17668" w:rsidP="00E176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47C4">
        <w:rPr>
          <w:rFonts w:ascii="Times New Roman" w:hAnsi="Times New Roman"/>
          <w:b/>
          <w:sz w:val="28"/>
          <w:szCs w:val="28"/>
        </w:rPr>
        <w:t>1</w:t>
      </w:r>
      <w:r w:rsidR="001710D4" w:rsidRPr="00C747C4">
        <w:rPr>
          <w:rFonts w:ascii="Times New Roman" w:hAnsi="Times New Roman"/>
          <w:b/>
          <w:sz w:val="28"/>
          <w:szCs w:val="28"/>
        </w:rPr>
        <w:t>2</w:t>
      </w:r>
      <w:r w:rsidRPr="00C747C4">
        <w:rPr>
          <w:rFonts w:ascii="Times New Roman" w:hAnsi="Times New Roman"/>
          <w:b/>
          <w:sz w:val="28"/>
          <w:szCs w:val="28"/>
        </w:rPr>
        <w:t>.</w:t>
      </w:r>
      <w:r w:rsidRPr="008635DB">
        <w:rPr>
          <w:rFonts w:ascii="Times New Roman" w:hAnsi="Times New Roman"/>
          <w:sz w:val="28"/>
          <w:szCs w:val="28"/>
        </w:rPr>
        <w:t xml:space="preserve">  Избраният за изпълнител на обществената поръчка е длъжен да информира незабавно Възложителя за констатирани нередности и нарушения във връзка със сигурността, както и да предприема действия за тяхното отстраняване.</w:t>
      </w:r>
    </w:p>
    <w:p w:rsidR="00E17668" w:rsidRPr="008635DB" w:rsidRDefault="00E17668" w:rsidP="00E176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747C4">
        <w:rPr>
          <w:rFonts w:ascii="Times New Roman" w:hAnsi="Times New Roman"/>
          <w:b/>
          <w:sz w:val="28"/>
          <w:szCs w:val="28"/>
        </w:rPr>
        <w:t>1</w:t>
      </w:r>
      <w:r w:rsidR="001710D4" w:rsidRPr="00C747C4">
        <w:rPr>
          <w:rFonts w:ascii="Times New Roman" w:hAnsi="Times New Roman"/>
          <w:b/>
          <w:sz w:val="28"/>
          <w:szCs w:val="28"/>
        </w:rPr>
        <w:t>3</w:t>
      </w:r>
      <w:r w:rsidRPr="00C747C4">
        <w:rPr>
          <w:rFonts w:ascii="Times New Roman" w:hAnsi="Times New Roman"/>
          <w:b/>
          <w:sz w:val="28"/>
          <w:szCs w:val="28"/>
        </w:rPr>
        <w:t>.</w:t>
      </w:r>
      <w:r w:rsidRPr="008635DB">
        <w:rPr>
          <w:rFonts w:ascii="Times New Roman" w:hAnsi="Times New Roman"/>
          <w:sz w:val="28"/>
          <w:szCs w:val="28"/>
        </w:rPr>
        <w:t xml:space="preserve"> Избраният за изпълнител на обществената поръчка осигурява при поискване въоръжена персонална охрана на членове на политическия кабинет на Министерство  на здравеопазването.</w:t>
      </w:r>
    </w:p>
    <w:p w:rsidR="00E17668" w:rsidRPr="008635DB" w:rsidRDefault="00E17668" w:rsidP="00E17668">
      <w:pPr>
        <w:ind w:firstLine="567"/>
        <w:jc w:val="both"/>
        <w:rPr>
          <w:rFonts w:ascii="Times New Roman" w:hAnsi="Times New Roman"/>
          <w:szCs w:val="28"/>
        </w:rPr>
      </w:pPr>
    </w:p>
    <w:p w:rsidR="00E614C2" w:rsidRPr="00D41030" w:rsidRDefault="00E614C2" w:rsidP="00E614C2">
      <w:pPr>
        <w:jc w:val="both"/>
        <w:rPr>
          <w:rFonts w:ascii="Times New Roman" w:hAnsi="Times New Roman"/>
          <w:sz w:val="28"/>
          <w:szCs w:val="28"/>
        </w:rPr>
      </w:pPr>
    </w:p>
    <w:p w:rsidR="00A60107" w:rsidRPr="00860CA3" w:rsidRDefault="00E614C2" w:rsidP="00E614C2">
      <w:pPr>
        <w:pStyle w:val="Footer"/>
        <w:rPr>
          <w:color w:val="FFFFFF"/>
          <w:lang w:val="bg-BG"/>
        </w:rPr>
      </w:pPr>
      <w:r w:rsidRPr="00860CA3">
        <w:rPr>
          <w:color w:val="FFFFFF"/>
          <w:lang w:val="bg-BG"/>
        </w:rPr>
        <w:t xml:space="preserve">Съгласували: </w:t>
      </w:r>
    </w:p>
    <w:p w:rsidR="00E614C2" w:rsidRPr="00860CA3" w:rsidRDefault="00A60107" w:rsidP="00E614C2">
      <w:pPr>
        <w:pStyle w:val="Footer"/>
        <w:rPr>
          <w:color w:val="FFFFFF"/>
          <w:lang w:val="bg-BG"/>
        </w:rPr>
      </w:pPr>
      <w:r w:rsidRPr="00860CA3">
        <w:rPr>
          <w:color w:val="FFFFFF"/>
          <w:lang w:val="bg-BG"/>
        </w:rPr>
        <w:t xml:space="preserve">                    Д-р Нели Нешева – главен секретар</w:t>
      </w:r>
      <w:r w:rsidR="00E614C2" w:rsidRPr="00860CA3">
        <w:rPr>
          <w:color w:val="FFFFFF"/>
          <w:lang w:val="bg-BG"/>
        </w:rPr>
        <w:t xml:space="preserve"> </w:t>
      </w: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Pr="00860CA3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E17668" w:rsidRDefault="00E17668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AE5473" w:rsidRDefault="00AE5473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915094" w:rsidRDefault="00915094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915094" w:rsidRDefault="00915094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592E9D" w:rsidRDefault="00592E9D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915094" w:rsidRDefault="00915094" w:rsidP="00E17668">
      <w:pPr>
        <w:ind w:firstLine="720"/>
        <w:rPr>
          <w:rFonts w:ascii="Times New Roman" w:hAnsi="Times New Roman"/>
          <w:sz w:val="28"/>
          <w:szCs w:val="28"/>
          <w:lang w:val="be-BY"/>
        </w:rPr>
      </w:pPr>
    </w:p>
    <w:p w:rsidR="007058A6" w:rsidRDefault="00AE5473" w:rsidP="00AE5473">
      <w:pPr>
        <w:pStyle w:val="BodyText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AE5473" w:rsidRPr="00AE5473" w:rsidRDefault="007058A6" w:rsidP="00AE5473">
      <w:pPr>
        <w:pStyle w:val="BodyText2"/>
        <w:rPr>
          <w:rFonts w:ascii="Times New Roman" w:hAnsi="Times New Roman"/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AE5473">
        <w:rPr>
          <w:b/>
          <w:sz w:val="28"/>
          <w:szCs w:val="28"/>
        </w:rPr>
        <w:t xml:space="preserve">    </w:t>
      </w:r>
      <w:r w:rsidR="00AE5473" w:rsidRPr="00AE5473">
        <w:rPr>
          <w:rFonts w:ascii="Times New Roman" w:hAnsi="Times New Roman"/>
          <w:b/>
          <w:sz w:val="28"/>
          <w:szCs w:val="28"/>
        </w:rPr>
        <w:t>ПРИЛОЖЕНИЕ №</w:t>
      </w:r>
      <w:r w:rsidR="00AE5473" w:rsidRPr="00AE5473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be-BY"/>
        </w:rPr>
        <w:t>2</w:t>
      </w:r>
    </w:p>
    <w:p w:rsidR="00AE5473" w:rsidRPr="00AE5473" w:rsidRDefault="00AE5473" w:rsidP="00AE5473">
      <w:pPr>
        <w:pStyle w:val="BodyText2"/>
        <w:rPr>
          <w:rFonts w:ascii="Times New Roman" w:hAnsi="Times New Roman"/>
          <w:sz w:val="28"/>
          <w:szCs w:val="28"/>
          <w:lang w:val="en-US"/>
        </w:rPr>
      </w:pPr>
    </w:p>
    <w:p w:rsidR="00AE5473" w:rsidRPr="00AE5473" w:rsidRDefault="00AE5473" w:rsidP="00AE5473">
      <w:pPr>
        <w:pStyle w:val="BodyText2"/>
        <w:ind w:firstLine="720"/>
        <w:jc w:val="center"/>
        <w:rPr>
          <w:rFonts w:ascii="Times New Roman" w:hAnsi="Times New Roman"/>
          <w:b/>
          <w:spacing w:val="30"/>
          <w:sz w:val="28"/>
          <w:szCs w:val="28"/>
          <w:lang w:val="en-US"/>
        </w:rPr>
      </w:pPr>
      <w:r w:rsidRPr="00AE5473">
        <w:rPr>
          <w:rFonts w:ascii="Times New Roman" w:hAnsi="Times New Roman"/>
          <w:b/>
          <w:spacing w:val="30"/>
          <w:sz w:val="28"/>
          <w:szCs w:val="28"/>
        </w:rPr>
        <w:t>МЕТОДИКА ЗА ОЦЕНЯВАНЕ НА ОФЕРТИТЕ</w:t>
      </w:r>
    </w:p>
    <w:p w:rsidR="00AE5473" w:rsidRPr="00AE5473" w:rsidRDefault="00AE5473" w:rsidP="00AE5473">
      <w:pPr>
        <w:pStyle w:val="BodyText2"/>
        <w:ind w:firstLine="720"/>
        <w:jc w:val="center"/>
        <w:rPr>
          <w:rFonts w:ascii="Times New Roman" w:hAnsi="Times New Roman"/>
          <w:b/>
          <w:spacing w:val="30"/>
          <w:sz w:val="28"/>
          <w:szCs w:val="28"/>
          <w:lang w:val="en-US"/>
        </w:rPr>
      </w:pPr>
    </w:p>
    <w:p w:rsidR="00AE5473" w:rsidRPr="00AE5473" w:rsidRDefault="00AE5473" w:rsidP="00AE5473">
      <w:pPr>
        <w:pStyle w:val="BodyText2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ab/>
        <w:t>За всяка отделна оферта, отговаряща на изискванията на Закона за обществените поръчки и условията на настоящата документация, назначената комисия изготвя оценка, на база на посочени в обявлението критерии, а именно:</w:t>
      </w:r>
    </w:p>
    <w:p w:rsidR="00AE5473" w:rsidRPr="00AE5473" w:rsidRDefault="00AE5473" w:rsidP="00AE54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>1. Икономически най-изгодното предложение, определено от следните критерии:</w:t>
      </w:r>
    </w:p>
    <w:p w:rsidR="00AE5473" w:rsidRPr="00AE5473" w:rsidRDefault="00AE5473" w:rsidP="00AE5473">
      <w:pPr>
        <w:pStyle w:val="Style1"/>
        <w:ind w:firstLine="567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>- цена – в лева.</w:t>
      </w:r>
    </w:p>
    <w:p w:rsidR="00AE5473" w:rsidRPr="00AE5473" w:rsidRDefault="00AE5473" w:rsidP="00AE5473">
      <w:pPr>
        <w:pStyle w:val="BodyTextIndent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>- специфични изисквания за изпълнение  на такъв вид дейност.</w:t>
      </w:r>
    </w:p>
    <w:p w:rsidR="00AE5473" w:rsidRPr="00AE5473" w:rsidRDefault="00AE5473" w:rsidP="00AE54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>Относителната тежест на посочените критерии се определя по следния начин:</w:t>
      </w:r>
    </w:p>
    <w:p w:rsidR="00AE5473" w:rsidRPr="00AE5473" w:rsidRDefault="00AE5473" w:rsidP="00AE5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>а) Цена</w:t>
      </w:r>
      <w:r w:rsidRPr="00AE5473">
        <w:rPr>
          <w:rFonts w:ascii="Times New Roman" w:hAnsi="Times New Roman"/>
          <w:sz w:val="28"/>
          <w:szCs w:val="28"/>
        </w:rPr>
        <w:t xml:space="preserve"> - с тежест от 50т., която се определя по формулата:</w:t>
      </w:r>
    </w:p>
    <w:p w:rsidR="00AE5473" w:rsidRPr="00AE5473" w:rsidRDefault="00AE5473" w:rsidP="00AE5473">
      <w:pPr>
        <w:jc w:val="both"/>
        <w:rPr>
          <w:rFonts w:ascii="Times New Roman" w:hAnsi="Times New Roman"/>
          <w:b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ab/>
      </w:r>
      <w:r w:rsidRPr="00AE5473">
        <w:rPr>
          <w:rFonts w:ascii="Times New Roman" w:hAnsi="Times New Roman"/>
          <w:sz w:val="28"/>
          <w:szCs w:val="28"/>
        </w:rPr>
        <w:tab/>
      </w:r>
      <w:r w:rsidRPr="00AE5473">
        <w:rPr>
          <w:rFonts w:ascii="Times New Roman" w:hAnsi="Times New Roman"/>
          <w:b/>
          <w:sz w:val="28"/>
          <w:szCs w:val="28"/>
        </w:rPr>
        <w:tab/>
      </w:r>
      <w:r w:rsidRPr="00AE5473">
        <w:rPr>
          <w:rFonts w:ascii="Times New Roman" w:hAnsi="Times New Roman"/>
          <w:b/>
          <w:sz w:val="28"/>
          <w:szCs w:val="28"/>
        </w:rPr>
        <w:tab/>
      </w:r>
    </w:p>
    <w:p w:rsidR="00AE5473" w:rsidRPr="00AE5473" w:rsidRDefault="00AE5473" w:rsidP="00AE5473">
      <w:pPr>
        <w:ind w:firstLine="2880"/>
        <w:jc w:val="both"/>
        <w:rPr>
          <w:rFonts w:ascii="Times New Roman" w:hAnsi="Times New Roman"/>
          <w:b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 xml:space="preserve">Ц = </w:t>
      </w:r>
      <w:r w:rsidRPr="00AE5473">
        <w:rPr>
          <w:rFonts w:ascii="Times New Roman" w:hAnsi="Times New Roman"/>
          <w:b/>
          <w:sz w:val="28"/>
          <w:szCs w:val="28"/>
          <w:u w:val="single"/>
        </w:rPr>
        <w:t xml:space="preserve">мин. П Ц  </w:t>
      </w:r>
      <w:r w:rsidRPr="00AE5473">
        <w:rPr>
          <w:rFonts w:ascii="Times New Roman" w:hAnsi="Times New Roman"/>
          <w:b/>
          <w:sz w:val="28"/>
          <w:szCs w:val="28"/>
        </w:rPr>
        <w:t xml:space="preserve">  х 50</w:t>
      </w:r>
    </w:p>
    <w:p w:rsidR="00AE5473" w:rsidRPr="00AE5473" w:rsidRDefault="00AE5473" w:rsidP="00AE5473">
      <w:pPr>
        <w:ind w:firstLine="3686"/>
        <w:jc w:val="both"/>
        <w:rPr>
          <w:rFonts w:ascii="Times New Roman" w:hAnsi="Times New Roman"/>
          <w:b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>П Ц</w:t>
      </w:r>
    </w:p>
    <w:p w:rsidR="00AE5473" w:rsidRPr="00AE5473" w:rsidRDefault="00AE5473" w:rsidP="00AE5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>Където:</w:t>
      </w:r>
    </w:p>
    <w:p w:rsidR="00AE5473" w:rsidRPr="00AE5473" w:rsidRDefault="00AE5473" w:rsidP="00AE5473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 xml:space="preserve">мин. ПЦ </w:t>
      </w:r>
      <w:r w:rsidRPr="00AE5473">
        <w:rPr>
          <w:rFonts w:ascii="Times New Roman" w:hAnsi="Times New Roman"/>
          <w:sz w:val="28"/>
          <w:szCs w:val="28"/>
        </w:rPr>
        <w:t>– най-ниската предложена от кандидатите цена</w:t>
      </w:r>
      <w:r w:rsidRPr="00AE5473">
        <w:rPr>
          <w:rFonts w:ascii="Times New Roman" w:hAnsi="Times New Roman"/>
          <w:sz w:val="28"/>
          <w:szCs w:val="28"/>
          <w:lang w:val="be-BY"/>
        </w:rPr>
        <w:t xml:space="preserve"> в </w:t>
      </w:r>
      <w:r w:rsidRPr="00AE5473">
        <w:rPr>
          <w:rFonts w:ascii="Times New Roman" w:hAnsi="Times New Roman"/>
          <w:sz w:val="28"/>
          <w:szCs w:val="28"/>
        </w:rPr>
        <w:t xml:space="preserve"> лв.</w:t>
      </w:r>
    </w:p>
    <w:p w:rsidR="00AE5473" w:rsidRPr="00AE5473" w:rsidRDefault="00AE5473" w:rsidP="00AE5473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>ПЦ</w:t>
      </w:r>
      <w:r w:rsidRPr="00AE5473">
        <w:rPr>
          <w:rFonts w:ascii="Times New Roman" w:hAnsi="Times New Roman"/>
          <w:sz w:val="28"/>
          <w:szCs w:val="28"/>
        </w:rPr>
        <w:t xml:space="preserve"> – предложената цена от всеки един от кандидатите</w:t>
      </w:r>
      <w:r w:rsidRPr="00AE5473">
        <w:rPr>
          <w:rFonts w:ascii="Times New Roman" w:hAnsi="Times New Roman"/>
          <w:sz w:val="28"/>
          <w:szCs w:val="28"/>
          <w:lang w:val="be-BY"/>
        </w:rPr>
        <w:t xml:space="preserve"> в </w:t>
      </w:r>
      <w:r w:rsidRPr="00AE5473">
        <w:rPr>
          <w:rFonts w:ascii="Times New Roman" w:hAnsi="Times New Roman"/>
          <w:sz w:val="28"/>
          <w:szCs w:val="28"/>
        </w:rPr>
        <w:t xml:space="preserve"> лв.</w:t>
      </w:r>
    </w:p>
    <w:p w:rsidR="00AE5473" w:rsidRPr="00AE5473" w:rsidRDefault="00AE5473" w:rsidP="00AE5473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 xml:space="preserve">б) Специфични изисквания </w:t>
      </w:r>
      <w:r w:rsidRPr="00AE5473">
        <w:rPr>
          <w:rFonts w:ascii="Times New Roman" w:hAnsi="Times New Roman"/>
          <w:sz w:val="28"/>
          <w:szCs w:val="28"/>
        </w:rPr>
        <w:t>- с тежест от 50т., която се определя по формулата:</w:t>
      </w:r>
    </w:p>
    <w:p w:rsidR="00AE5473" w:rsidRPr="00AE5473" w:rsidRDefault="00AE5473" w:rsidP="00AE5473">
      <w:pPr>
        <w:ind w:firstLine="1440"/>
        <w:jc w:val="both"/>
        <w:rPr>
          <w:rFonts w:ascii="Times New Roman" w:hAnsi="Times New Roman"/>
          <w:b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>СИ = С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>О</w:t>
      </w:r>
      <w:r w:rsidRPr="00AE5473">
        <w:rPr>
          <w:rFonts w:ascii="Times New Roman" w:hAnsi="Times New Roman"/>
          <w:b/>
          <w:sz w:val="28"/>
          <w:szCs w:val="28"/>
        </w:rPr>
        <w:t xml:space="preserve"> + 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>П</w:t>
      </w:r>
      <w:r w:rsidRPr="00AE5473">
        <w:rPr>
          <w:rFonts w:ascii="Times New Roman" w:hAnsi="Times New Roman"/>
          <w:b/>
          <w:sz w:val="28"/>
          <w:szCs w:val="28"/>
        </w:rPr>
        <w:t>О+ПС+ПлО+СУ</w:t>
      </w:r>
    </w:p>
    <w:p w:rsidR="00AE5473" w:rsidRPr="00AE5473" w:rsidRDefault="00AE5473" w:rsidP="00AE5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Където: </w:t>
      </w:r>
    </w:p>
    <w:p w:rsidR="00AE5473" w:rsidRPr="00AE5473" w:rsidRDefault="00AE5473" w:rsidP="00AE54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73" w:rsidRPr="00AE5473" w:rsidRDefault="00AE5473" w:rsidP="00AE5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    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 xml:space="preserve">     СО- оценка за специфичен опит : опит във ВИП охрана, чуждестранни гости и делегации. 0-5 т. </w:t>
      </w:r>
      <w:r w:rsidRPr="00A370A0">
        <w:rPr>
          <w:rFonts w:ascii="Times New Roman" w:hAnsi="Times New Roman"/>
          <w:i/>
          <w:sz w:val="28"/>
          <w:szCs w:val="28"/>
          <w:lang w:val="be-BY"/>
        </w:rPr>
        <w:t>Този показател се</w:t>
      </w:r>
      <w:r w:rsidRPr="00A370A0">
        <w:rPr>
          <w:rFonts w:ascii="Times New Roman" w:hAnsi="Times New Roman"/>
          <w:b/>
          <w:i/>
          <w:sz w:val="28"/>
          <w:szCs w:val="28"/>
          <w:lang w:val="be-BY"/>
        </w:rPr>
        <w:t xml:space="preserve"> </w:t>
      </w:r>
      <w:r w:rsidRPr="00A370A0">
        <w:rPr>
          <w:rFonts w:ascii="Times New Roman" w:hAnsi="Times New Roman"/>
          <w:i/>
          <w:sz w:val="28"/>
          <w:szCs w:val="28"/>
          <w:lang w:val="be-BY"/>
        </w:rPr>
        <w:t>доказва  с договор за възлагане и/или референция от възложителя на  охраната</w:t>
      </w:r>
      <w:r w:rsidRPr="00AE5473">
        <w:rPr>
          <w:rFonts w:ascii="Times New Roman" w:hAnsi="Times New Roman"/>
          <w:sz w:val="28"/>
          <w:szCs w:val="28"/>
          <w:lang w:val="be-BY"/>
        </w:rPr>
        <w:t>.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 w:rsidRPr="00AE5473">
        <w:rPr>
          <w:rFonts w:ascii="Times New Roman" w:hAnsi="Times New Roman"/>
          <w:sz w:val="28"/>
          <w:szCs w:val="28"/>
          <w:lang w:val="be-BY"/>
        </w:rPr>
        <w:t xml:space="preserve">За всяка референция или договор се присъждат 1 т., но не повече от 5 т.  При липса на референции и/или договор – 0т. </w:t>
      </w:r>
    </w:p>
    <w:p w:rsidR="00AE5473" w:rsidRPr="00AE5473" w:rsidRDefault="00AE5473" w:rsidP="00AE5473">
      <w:pPr>
        <w:ind w:left="142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E5473" w:rsidRPr="00AE5473" w:rsidRDefault="00AE5473" w:rsidP="00AE5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  <w:lang w:val="be-BY"/>
        </w:rPr>
        <w:t>ПО - оценка за професионален опит</w:t>
      </w:r>
      <w:r w:rsidRPr="00AE5473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>и търговска репутация при изпълнение на подобен род поръчки – 0-5 т.</w:t>
      </w:r>
      <w:r w:rsidRPr="00AE5473">
        <w:rPr>
          <w:rFonts w:ascii="Times New Roman" w:hAnsi="Times New Roman"/>
          <w:sz w:val="28"/>
          <w:szCs w:val="28"/>
          <w:lang w:val="be-BY"/>
        </w:rPr>
        <w:t>– този показател се доказва с референции  от 2008г. или 2009</w:t>
      </w:r>
      <w:bookmarkStart w:id="28" w:name="OLE_LINK43"/>
      <w:bookmarkStart w:id="29" w:name="OLE_LINK44"/>
      <w:r w:rsidRPr="00AE5473">
        <w:rPr>
          <w:rFonts w:ascii="Times New Roman" w:hAnsi="Times New Roman"/>
          <w:sz w:val="28"/>
          <w:szCs w:val="28"/>
          <w:lang w:val="be-BY"/>
        </w:rPr>
        <w:t>г</w:t>
      </w:r>
      <w:bookmarkEnd w:id="28"/>
      <w:bookmarkEnd w:id="29"/>
      <w:r w:rsidRPr="00AE5473">
        <w:rPr>
          <w:rFonts w:ascii="Times New Roman" w:hAnsi="Times New Roman"/>
          <w:sz w:val="28"/>
          <w:szCs w:val="28"/>
          <w:lang w:val="be-BY"/>
        </w:rPr>
        <w:t xml:space="preserve">.– оригинал или заверено от участника копие. За всяка референция се присъжда 1 т., но не повече от 5 т. При липса на референции  – 0т. </w:t>
      </w:r>
    </w:p>
    <w:p w:rsidR="00AE5473" w:rsidRPr="00AE5473" w:rsidRDefault="00AE5473" w:rsidP="00AE5473">
      <w:pPr>
        <w:ind w:firstLine="144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AE5473" w:rsidRPr="00AE5473" w:rsidRDefault="00AE5473" w:rsidP="00AE5473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 xml:space="preserve"> </w:t>
      </w:r>
      <w:bookmarkStart w:id="30" w:name="OLE_LINK20"/>
      <w:bookmarkStart w:id="31" w:name="OLE_LINK21"/>
      <w:r w:rsidRPr="00AE5473">
        <w:rPr>
          <w:rFonts w:ascii="Times New Roman" w:hAnsi="Times New Roman"/>
          <w:b/>
          <w:sz w:val="28"/>
          <w:szCs w:val="28"/>
        </w:rPr>
        <w:t xml:space="preserve">     ПС - подбор на служителите </w:t>
      </w:r>
      <w:r w:rsidRPr="00AE5473">
        <w:rPr>
          <w:rFonts w:ascii="Times New Roman" w:hAnsi="Times New Roman"/>
          <w:sz w:val="28"/>
          <w:szCs w:val="28"/>
        </w:rPr>
        <w:t xml:space="preserve">- </w:t>
      </w:r>
      <w:r w:rsidRPr="00AE5473">
        <w:rPr>
          <w:rFonts w:ascii="Times New Roman" w:hAnsi="Times New Roman"/>
          <w:b/>
          <w:sz w:val="28"/>
          <w:szCs w:val="28"/>
        </w:rPr>
        <w:t>с тежест от 0-15т</w:t>
      </w:r>
      <w:r w:rsidRPr="00AE5473">
        <w:rPr>
          <w:rFonts w:ascii="Times New Roman" w:hAnsi="Times New Roman"/>
          <w:sz w:val="28"/>
          <w:szCs w:val="28"/>
        </w:rPr>
        <w:t>., който се определя по следният начин: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AE5473">
        <w:rPr>
          <w:rFonts w:ascii="Times New Roman" w:hAnsi="Times New Roman"/>
          <w:sz w:val="28"/>
          <w:szCs w:val="28"/>
          <w:lang w:val="be-BY"/>
        </w:rPr>
        <w:lastRenderedPageBreak/>
        <w:t>Всички служители, посочени в списъка за изпълнение на поръчката са в активна работна възраст – 15 т.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AE5473">
        <w:rPr>
          <w:rFonts w:ascii="Times New Roman" w:hAnsi="Times New Roman"/>
          <w:sz w:val="28"/>
          <w:szCs w:val="28"/>
          <w:lang w:val="be-BY"/>
        </w:rPr>
        <w:t xml:space="preserve">Повече от 50% от служителите, посочени в списъка за изпълнение на поръчката са в активна </w:t>
      </w:r>
      <w:r w:rsidRPr="00AE5473">
        <w:rPr>
          <w:rFonts w:ascii="Times New Roman" w:hAnsi="Times New Roman"/>
          <w:sz w:val="28"/>
          <w:szCs w:val="28"/>
        </w:rPr>
        <w:t>трудова</w:t>
      </w:r>
      <w:r w:rsidRPr="00AE5473">
        <w:rPr>
          <w:rFonts w:ascii="Times New Roman" w:hAnsi="Times New Roman"/>
          <w:sz w:val="28"/>
          <w:szCs w:val="28"/>
          <w:lang w:val="be-BY"/>
        </w:rPr>
        <w:t xml:space="preserve"> възраст – 7 т.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AE5473">
        <w:rPr>
          <w:rFonts w:ascii="Times New Roman" w:hAnsi="Times New Roman"/>
          <w:sz w:val="28"/>
          <w:szCs w:val="28"/>
          <w:lang w:val="be-BY"/>
        </w:rPr>
        <w:t>По-малко от 50% от всички служители, посочени в списъка за изпълнение на поръчката са в активна трудова възраст – 0 т.</w:t>
      </w:r>
    </w:p>
    <w:p w:rsidR="00AE5473" w:rsidRPr="00AE5473" w:rsidRDefault="00AE5473" w:rsidP="00AE5473">
      <w:pPr>
        <w:ind w:firstLine="144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</w:rPr>
        <w:t xml:space="preserve">         </w:t>
      </w:r>
      <w:r w:rsidRPr="00AE5473">
        <w:rPr>
          <w:rFonts w:ascii="Times New Roman" w:hAnsi="Times New Roman"/>
          <w:b/>
          <w:sz w:val="28"/>
          <w:szCs w:val="28"/>
        </w:rPr>
        <w:t>ПлО - оценка на предложения План за охрана-</w:t>
      </w:r>
      <w:r w:rsidRPr="00AE5473">
        <w:rPr>
          <w:rFonts w:ascii="Times New Roman" w:hAnsi="Times New Roman"/>
          <w:sz w:val="28"/>
          <w:szCs w:val="28"/>
        </w:rPr>
        <w:t xml:space="preserve">  </w:t>
      </w:r>
      <w:r w:rsidRPr="00AE5473">
        <w:rPr>
          <w:rFonts w:ascii="Times New Roman" w:hAnsi="Times New Roman"/>
          <w:b/>
          <w:sz w:val="28"/>
          <w:szCs w:val="28"/>
        </w:rPr>
        <w:t>с тежест от 0-15 т.,</w:t>
      </w:r>
      <w:r w:rsidRPr="00AE5473">
        <w:rPr>
          <w:rFonts w:ascii="Times New Roman" w:hAnsi="Times New Roman"/>
          <w:sz w:val="28"/>
          <w:szCs w:val="28"/>
        </w:rPr>
        <w:t xml:space="preserve"> като оценката на плана се извършва по следният начин :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 - </w:t>
      </w:r>
      <w:bookmarkStart w:id="32" w:name="OLE_LINK49"/>
      <w:bookmarkStart w:id="33" w:name="OLE_LINK50"/>
      <w:r w:rsidRPr="00AE5473">
        <w:rPr>
          <w:rFonts w:ascii="Times New Roman" w:hAnsi="Times New Roman"/>
          <w:sz w:val="28"/>
          <w:szCs w:val="28"/>
        </w:rPr>
        <w:t>Формално изготвен /без конкретизация и обосновки/ – 0 т.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bookmarkStart w:id="34" w:name="OLE_LINK22"/>
      <w:bookmarkStart w:id="35" w:name="OLE_LINK23"/>
      <w:r w:rsidRPr="00AE5473">
        <w:rPr>
          <w:rFonts w:ascii="Times New Roman" w:hAnsi="Times New Roman"/>
          <w:sz w:val="28"/>
          <w:szCs w:val="28"/>
        </w:rPr>
        <w:t xml:space="preserve"> - Добре изготвен, адекватно на поставените технически спецификации – 7 т</w:t>
      </w:r>
      <w:bookmarkEnd w:id="34"/>
      <w:bookmarkEnd w:id="35"/>
      <w:r w:rsidRPr="00AE5473">
        <w:rPr>
          <w:rFonts w:ascii="Times New Roman" w:hAnsi="Times New Roman"/>
          <w:sz w:val="28"/>
          <w:szCs w:val="28"/>
        </w:rPr>
        <w:t>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 - Подробно и детайлно изготвен, отговаря максимално на поставените технически спецификации, реално изпълним, с приведени доказателства – 15 т.</w:t>
      </w:r>
    </w:p>
    <w:bookmarkEnd w:id="32"/>
    <w:bookmarkEnd w:id="33"/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 xml:space="preserve">        СУ - Оценка на изградената система за организиране и осъществяване на ръководство, управление и  оперативен контрол - с тежест от 0-10 т., </w:t>
      </w:r>
      <w:r w:rsidRPr="00AE5473">
        <w:rPr>
          <w:rFonts w:ascii="Times New Roman" w:hAnsi="Times New Roman"/>
          <w:sz w:val="28"/>
          <w:szCs w:val="28"/>
        </w:rPr>
        <w:t>като оценката се извършва по следния начин: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  </w:t>
      </w:r>
      <w:bookmarkEnd w:id="30"/>
      <w:bookmarkEnd w:id="31"/>
      <w:r w:rsidRPr="00AE5473">
        <w:rPr>
          <w:rFonts w:ascii="Times New Roman" w:hAnsi="Times New Roman"/>
          <w:sz w:val="28"/>
          <w:szCs w:val="28"/>
        </w:rPr>
        <w:t xml:space="preserve"> - Формално </w:t>
      </w:r>
      <w:bookmarkStart w:id="36" w:name="OLE_LINK51"/>
      <w:bookmarkStart w:id="37" w:name="OLE_LINK52"/>
      <w:r w:rsidRPr="00AE5473">
        <w:rPr>
          <w:rFonts w:ascii="Times New Roman" w:hAnsi="Times New Roman"/>
          <w:sz w:val="28"/>
          <w:szCs w:val="28"/>
        </w:rPr>
        <w:t>описана</w:t>
      </w:r>
      <w:bookmarkEnd w:id="36"/>
      <w:bookmarkEnd w:id="37"/>
      <w:r w:rsidRPr="00AE5473">
        <w:rPr>
          <w:rFonts w:ascii="Times New Roman" w:hAnsi="Times New Roman"/>
          <w:sz w:val="28"/>
          <w:szCs w:val="28"/>
        </w:rPr>
        <w:t xml:space="preserve"> /без конкретизация и обосновки/ – 0 т.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   - Добре описана, адекватно на поставените технически спецификации – 7 т.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 xml:space="preserve">  - Подробно и детайлно представена, отговаряща максимално на поставените технически спецификации, реално изпълнима, с приведени доказателства </w:t>
      </w:r>
      <w:r w:rsidRPr="00A370A0">
        <w:rPr>
          <w:rFonts w:ascii="Times New Roman" w:hAnsi="Times New Roman"/>
          <w:i/>
          <w:sz w:val="28"/>
          <w:szCs w:val="28"/>
        </w:rPr>
        <w:t>/автобиографии на мениджърския екип, доказващи наличието на опит и ключови компетенции в областта на сигурността/</w:t>
      </w:r>
      <w:r w:rsidRPr="00AE5473">
        <w:rPr>
          <w:rFonts w:ascii="Times New Roman" w:hAnsi="Times New Roman"/>
          <w:sz w:val="28"/>
          <w:szCs w:val="28"/>
        </w:rPr>
        <w:t xml:space="preserve"> – 15 т.</w:t>
      </w: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E5473" w:rsidRPr="00AE5473" w:rsidRDefault="00AE5473" w:rsidP="00AE547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>Комплексната оценка се получава като сбор от всички критерии:</w:t>
      </w:r>
    </w:p>
    <w:p w:rsidR="00AE5473" w:rsidRPr="00AE5473" w:rsidRDefault="00AE5473" w:rsidP="00AE5473">
      <w:pPr>
        <w:ind w:firstLine="1440"/>
        <w:jc w:val="both"/>
        <w:rPr>
          <w:rFonts w:ascii="Times New Roman" w:hAnsi="Times New Roman"/>
          <w:b/>
          <w:sz w:val="28"/>
          <w:szCs w:val="28"/>
        </w:rPr>
      </w:pPr>
    </w:p>
    <w:p w:rsidR="00AE5473" w:rsidRPr="00AE5473" w:rsidRDefault="00AE5473" w:rsidP="00AE5473">
      <w:pPr>
        <w:ind w:firstLine="1440"/>
        <w:jc w:val="both"/>
        <w:rPr>
          <w:rFonts w:ascii="Times New Roman" w:hAnsi="Times New Roman"/>
          <w:b/>
          <w:sz w:val="28"/>
          <w:szCs w:val="28"/>
        </w:rPr>
      </w:pPr>
      <w:r w:rsidRPr="00AE5473">
        <w:rPr>
          <w:rFonts w:ascii="Times New Roman" w:hAnsi="Times New Roman"/>
          <w:b/>
          <w:sz w:val="28"/>
          <w:szCs w:val="28"/>
        </w:rPr>
        <w:t>КО = Ц + СИ/ С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>О</w:t>
      </w:r>
      <w:r w:rsidRPr="00AE5473">
        <w:rPr>
          <w:rFonts w:ascii="Times New Roman" w:hAnsi="Times New Roman"/>
          <w:b/>
          <w:sz w:val="28"/>
          <w:szCs w:val="28"/>
        </w:rPr>
        <w:t xml:space="preserve"> + </w:t>
      </w:r>
      <w:r w:rsidRPr="00AE5473">
        <w:rPr>
          <w:rFonts w:ascii="Times New Roman" w:hAnsi="Times New Roman"/>
          <w:b/>
          <w:sz w:val="28"/>
          <w:szCs w:val="28"/>
          <w:lang w:val="be-BY"/>
        </w:rPr>
        <w:t>П</w:t>
      </w:r>
      <w:r w:rsidRPr="00AE5473">
        <w:rPr>
          <w:rFonts w:ascii="Times New Roman" w:hAnsi="Times New Roman"/>
          <w:b/>
          <w:sz w:val="28"/>
          <w:szCs w:val="28"/>
        </w:rPr>
        <w:t>О+ПС+П</w:t>
      </w:r>
      <w:bookmarkStart w:id="38" w:name="OLE_LINK41"/>
      <w:bookmarkStart w:id="39" w:name="OLE_LINK42"/>
      <w:r w:rsidRPr="00AE5473">
        <w:rPr>
          <w:rFonts w:ascii="Times New Roman" w:hAnsi="Times New Roman"/>
          <w:b/>
          <w:sz w:val="28"/>
          <w:szCs w:val="28"/>
        </w:rPr>
        <w:t>л</w:t>
      </w:r>
      <w:bookmarkEnd w:id="38"/>
      <w:bookmarkEnd w:id="39"/>
      <w:r w:rsidRPr="00AE5473">
        <w:rPr>
          <w:rFonts w:ascii="Times New Roman" w:hAnsi="Times New Roman"/>
          <w:b/>
          <w:sz w:val="28"/>
          <w:szCs w:val="28"/>
        </w:rPr>
        <w:t>О+СУ/</w:t>
      </w:r>
    </w:p>
    <w:p w:rsidR="00AE5473" w:rsidRPr="00AE5473" w:rsidRDefault="00AE5473" w:rsidP="00AE5473">
      <w:pPr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AE5473" w:rsidRPr="00AE5473" w:rsidRDefault="00AE5473" w:rsidP="00AE5473">
      <w:pPr>
        <w:jc w:val="both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ab/>
        <w:t xml:space="preserve">Класирането се извършва по сбора от всички точки, като на първо място се класира предложението, получило най-много точки, като максималният брой точки е 100. </w:t>
      </w:r>
    </w:p>
    <w:p w:rsidR="00AE5473" w:rsidRPr="00AE5473" w:rsidRDefault="00AE5473" w:rsidP="00AE5473">
      <w:pPr>
        <w:pStyle w:val="BodyText2"/>
        <w:rPr>
          <w:rFonts w:ascii="Times New Roman" w:hAnsi="Times New Roman"/>
          <w:sz w:val="28"/>
          <w:szCs w:val="28"/>
        </w:rPr>
      </w:pPr>
      <w:r w:rsidRPr="00AE5473">
        <w:rPr>
          <w:rFonts w:ascii="Times New Roman" w:hAnsi="Times New Roman"/>
          <w:sz w:val="28"/>
          <w:szCs w:val="28"/>
        </w:rPr>
        <w:tab/>
        <w:t>Предложенията на участниците се класират по низходящ ред, въз основа на получената обща оценка, като участникът получил най-голям брой точки се класира на първо място.</w:t>
      </w:r>
    </w:p>
    <w:p w:rsidR="00AE5473" w:rsidRPr="009B1158" w:rsidRDefault="00AE5473" w:rsidP="00AE5473">
      <w:pPr>
        <w:pStyle w:val="BodyText2"/>
        <w:rPr>
          <w:sz w:val="28"/>
          <w:szCs w:val="28"/>
        </w:rPr>
      </w:pPr>
    </w:p>
    <w:p w:rsidR="00915094" w:rsidRDefault="00915094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915094" w:rsidRDefault="00915094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7C07A5" w:rsidRDefault="007C07A5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7C07A5" w:rsidRDefault="007C07A5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7C07A5" w:rsidRDefault="007C07A5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592E9D" w:rsidRDefault="00592E9D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915094" w:rsidRDefault="00915094" w:rsidP="00D9255F">
      <w:pPr>
        <w:pStyle w:val="BodyText"/>
        <w:ind w:left="720"/>
        <w:jc w:val="right"/>
        <w:rPr>
          <w:b/>
          <w:sz w:val="28"/>
          <w:szCs w:val="28"/>
        </w:rPr>
      </w:pPr>
    </w:p>
    <w:p w:rsidR="00D9255F" w:rsidRPr="00E63A9C" w:rsidRDefault="00D9255F" w:rsidP="00D9255F">
      <w:pPr>
        <w:pStyle w:val="BodyText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3</w:t>
      </w:r>
    </w:p>
    <w:p w:rsidR="00D9255F" w:rsidRPr="004C49C2" w:rsidRDefault="00D9255F" w:rsidP="00D9255F">
      <w:pPr>
        <w:pStyle w:val="BodyText"/>
        <w:ind w:left="720"/>
        <w:jc w:val="center"/>
        <w:rPr>
          <w:b/>
          <w:sz w:val="28"/>
          <w:szCs w:val="28"/>
        </w:rPr>
      </w:pPr>
    </w:p>
    <w:p w:rsidR="00D9255F" w:rsidRPr="0069373D" w:rsidRDefault="00D9255F" w:rsidP="00D9255F">
      <w:pPr>
        <w:pStyle w:val="BodyText"/>
        <w:spacing w:before="100" w:beforeAutospacing="1" w:after="100" w:afterAutospacing="1"/>
        <w:ind w:left="-567" w:right="-766" w:firstLine="567"/>
        <w:jc w:val="center"/>
        <w:rPr>
          <w:b/>
          <w:bCs/>
          <w:sz w:val="28"/>
          <w:szCs w:val="28"/>
        </w:rPr>
      </w:pPr>
      <w:r w:rsidRPr="0069373D">
        <w:rPr>
          <w:b/>
          <w:bCs/>
          <w:sz w:val="28"/>
          <w:szCs w:val="28"/>
        </w:rPr>
        <w:t>УКАЗАНИЯ ЗА ИЗГОТВЯНЕ НА ОФЕРТАТА</w:t>
      </w:r>
    </w:p>
    <w:p w:rsidR="00D9255F" w:rsidRPr="0069373D" w:rsidRDefault="00D9255F" w:rsidP="00D9255F">
      <w:pPr>
        <w:pStyle w:val="BodyText"/>
        <w:spacing w:before="100" w:beforeAutospacing="1" w:after="100" w:afterAutospacing="1"/>
        <w:ind w:left="-567" w:right="-241" w:firstLine="567"/>
        <w:jc w:val="center"/>
        <w:rPr>
          <w:b/>
          <w:bCs/>
          <w:sz w:val="28"/>
          <w:szCs w:val="28"/>
        </w:rPr>
      </w:pPr>
      <w:r w:rsidRPr="0069373D">
        <w:rPr>
          <w:b/>
          <w:bCs/>
          <w:sz w:val="28"/>
          <w:szCs w:val="28"/>
        </w:rPr>
        <w:t>/ОБРАЗЕЦ/</w:t>
      </w:r>
    </w:p>
    <w:p w:rsidR="00D9255F" w:rsidRPr="004C49C2" w:rsidRDefault="00D9255F" w:rsidP="00D9255F">
      <w:pPr>
        <w:pStyle w:val="BodyTex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255F" w:rsidRDefault="00D9255F" w:rsidP="00D9255F">
      <w:pPr>
        <w:pStyle w:val="BodyText"/>
        <w:ind w:firstLine="720"/>
        <w:jc w:val="both"/>
        <w:rPr>
          <w:sz w:val="28"/>
          <w:szCs w:val="28"/>
          <w:lang w:val="be-BY"/>
        </w:rPr>
      </w:pPr>
      <w:r w:rsidRPr="004C49C2">
        <w:rPr>
          <w:sz w:val="28"/>
          <w:szCs w:val="28"/>
        </w:rPr>
        <w:t xml:space="preserve">Всеки </w:t>
      </w:r>
      <w:r>
        <w:rPr>
          <w:sz w:val="28"/>
          <w:szCs w:val="28"/>
        </w:rPr>
        <w:t>участник</w:t>
      </w:r>
      <w:r w:rsidRPr="004C49C2">
        <w:rPr>
          <w:sz w:val="28"/>
          <w:szCs w:val="28"/>
        </w:rPr>
        <w:t xml:space="preserve"> в процедурата </w:t>
      </w:r>
      <w:r>
        <w:rPr>
          <w:sz w:val="28"/>
          <w:szCs w:val="28"/>
        </w:rPr>
        <w:t>има право да представи само ед</w:t>
      </w:r>
      <w:r>
        <w:rPr>
          <w:sz w:val="28"/>
          <w:szCs w:val="28"/>
          <w:lang w:val="be-BY"/>
        </w:rPr>
        <w:t xml:space="preserve">ин вариант на </w:t>
      </w:r>
      <w:r w:rsidRPr="004C49C2">
        <w:rPr>
          <w:sz w:val="28"/>
          <w:szCs w:val="28"/>
        </w:rPr>
        <w:t xml:space="preserve"> </w:t>
      </w:r>
      <w:r>
        <w:rPr>
          <w:sz w:val="28"/>
          <w:szCs w:val="28"/>
        </w:rPr>
        <w:t>оферта за една, няколко или всички</w:t>
      </w:r>
      <w:r>
        <w:rPr>
          <w:sz w:val="28"/>
          <w:szCs w:val="28"/>
          <w:lang w:val="be-BY"/>
        </w:rPr>
        <w:t xml:space="preserve"> обособените позиции.</w:t>
      </w:r>
    </w:p>
    <w:p w:rsidR="00D9255F" w:rsidRDefault="00D9255F" w:rsidP="00D9255F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Представената</w:t>
      </w:r>
      <w:r w:rsidRPr="004C49C2">
        <w:rPr>
          <w:sz w:val="28"/>
          <w:szCs w:val="28"/>
        </w:rPr>
        <w:t xml:space="preserve"> </w:t>
      </w:r>
      <w:r>
        <w:rPr>
          <w:sz w:val="28"/>
          <w:szCs w:val="28"/>
        </w:rPr>
        <w:t>оферта</w:t>
      </w:r>
      <w:r w:rsidRPr="004C4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следва да </w:t>
      </w:r>
      <w:r w:rsidRPr="004C49C2">
        <w:rPr>
          <w:sz w:val="28"/>
          <w:szCs w:val="28"/>
        </w:rPr>
        <w:t>има срок на валидност</w:t>
      </w:r>
      <w:r>
        <w:rPr>
          <w:sz w:val="28"/>
          <w:szCs w:val="28"/>
          <w:lang w:val="be-BY"/>
        </w:rPr>
        <w:t xml:space="preserve"> не по-малък от </w:t>
      </w:r>
      <w:r w:rsidRPr="004C49C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C49C2">
        <w:rPr>
          <w:sz w:val="28"/>
          <w:szCs w:val="28"/>
        </w:rPr>
        <w:t>0 /</w:t>
      </w:r>
      <w:r>
        <w:rPr>
          <w:sz w:val="28"/>
          <w:szCs w:val="28"/>
        </w:rPr>
        <w:t>девет</w:t>
      </w:r>
      <w:r w:rsidRPr="004C49C2">
        <w:rPr>
          <w:sz w:val="28"/>
          <w:szCs w:val="28"/>
        </w:rPr>
        <w:t>десет/ календарни дни</w:t>
      </w:r>
      <w:r>
        <w:rPr>
          <w:sz w:val="28"/>
          <w:szCs w:val="28"/>
        </w:rPr>
        <w:t>, считано от крайния</w:t>
      </w:r>
      <w:r w:rsidRPr="00DC67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за получаване на офертите. </w:t>
      </w:r>
    </w:p>
    <w:p w:rsidR="00D9255F" w:rsidRPr="00396821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396821">
        <w:rPr>
          <w:rFonts w:ascii="Times New Roman" w:hAnsi="Times New Roman"/>
          <w:sz w:val="28"/>
          <w:szCs w:val="28"/>
        </w:rPr>
        <w:t xml:space="preserve">Офертата за участие в процедурата се изготвя, предава и приема в съответствие с изискванията на </w:t>
      </w:r>
      <w:r w:rsidRPr="00396821">
        <w:rPr>
          <w:rFonts w:ascii="Times New Roman" w:hAnsi="Times New Roman"/>
          <w:sz w:val="28"/>
          <w:szCs w:val="28"/>
          <w:lang w:val="be-BY"/>
        </w:rPr>
        <w:t>Закона за обществените</w:t>
      </w:r>
      <w:r w:rsidRPr="00396821">
        <w:rPr>
          <w:rFonts w:ascii="Times New Roman" w:hAnsi="Times New Roman"/>
          <w:sz w:val="28"/>
          <w:szCs w:val="28"/>
        </w:rPr>
        <w:t xml:space="preserve"> поръчки. Офертата се подписва от законния представител на лицето, което я подава или от изрично упълномощено от него лице.</w:t>
      </w:r>
    </w:p>
    <w:p w:rsidR="00D9255F" w:rsidRPr="00396821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396821">
        <w:rPr>
          <w:rFonts w:ascii="Times New Roman" w:hAnsi="Times New Roman"/>
          <w:sz w:val="28"/>
          <w:szCs w:val="28"/>
        </w:rPr>
        <w:tab/>
        <w:t xml:space="preserve">Офертата за участие в процедурата следва да бъде изготвена на български език. В случаите, когато </w:t>
      </w:r>
      <w:r w:rsidRPr="00396821">
        <w:rPr>
          <w:rFonts w:ascii="Times New Roman" w:hAnsi="Times New Roman"/>
          <w:sz w:val="28"/>
          <w:szCs w:val="28"/>
          <w:lang w:val="be-BY"/>
        </w:rPr>
        <w:t>участникът</w:t>
      </w:r>
      <w:r w:rsidRPr="00396821">
        <w:rPr>
          <w:rFonts w:ascii="Times New Roman" w:hAnsi="Times New Roman"/>
          <w:sz w:val="28"/>
          <w:szCs w:val="28"/>
        </w:rPr>
        <w:t xml:space="preserve"> е чуждестранно лице, всички документи, съставляващи офертата, в това число официални и частни документи е необходимо да бъдат в оригинал, с превод на български език, а документът за регистрация се представя с легализиран превод на български език. </w:t>
      </w:r>
    </w:p>
    <w:p w:rsidR="00D9255F" w:rsidRPr="00396821" w:rsidRDefault="00D9255F" w:rsidP="00D9255F">
      <w:pPr>
        <w:pStyle w:val="BodyText"/>
        <w:spacing w:before="100" w:beforeAutospacing="1" w:after="100" w:afterAutospacing="1"/>
        <w:ind w:right="-2"/>
        <w:jc w:val="both"/>
        <w:rPr>
          <w:sz w:val="28"/>
          <w:szCs w:val="28"/>
        </w:rPr>
      </w:pPr>
      <w:r w:rsidRPr="00396821">
        <w:rPr>
          <w:sz w:val="28"/>
          <w:szCs w:val="28"/>
        </w:rPr>
        <w:tab/>
        <w:t>Всички документи, които придружават офертата се представят в оригинал, или като ксерокопия с нотариална заверка или заверка на участника  с гриф “Вярно с оригинала”, подпис на лицето, представляващо участника и свеж печат в зависимост от вида на документа и указаното по- долу, в превод на български език. Документите и данните се подписват само от законните представители на участника, съгласно съдебната му регистрация или от изрично упълномощени за това лица, като в този случай се представя пълномощно - оригинал или с нотариална заверка. Всички документи следва да са с дата на издаване, предшестваща подаването на офертата не повече от 6 месеца или да са в срока на тяхната валидност.</w:t>
      </w:r>
    </w:p>
    <w:p w:rsidR="00D9255F" w:rsidRPr="00396821" w:rsidRDefault="00D9255F" w:rsidP="00D9255F">
      <w:pPr>
        <w:pStyle w:val="BodyText"/>
        <w:spacing w:before="100" w:beforeAutospacing="1" w:after="100" w:afterAutospacing="1"/>
        <w:ind w:right="-2"/>
        <w:jc w:val="both"/>
        <w:rPr>
          <w:sz w:val="28"/>
          <w:szCs w:val="28"/>
        </w:rPr>
      </w:pPr>
      <w:r w:rsidRPr="00396821">
        <w:rPr>
          <w:sz w:val="28"/>
          <w:szCs w:val="28"/>
        </w:rPr>
        <w:tab/>
        <w:t>Офертата следва да бъде функционално разпределена в два непрозрачни плика, всеки един от които да има следното съдържание, посочено по долу:</w:t>
      </w:r>
    </w:p>
    <w:p w:rsidR="00D9255F" w:rsidRPr="004C49C2" w:rsidRDefault="00D9255F" w:rsidP="00D9255F">
      <w:pPr>
        <w:pStyle w:val="BodyText"/>
        <w:ind w:firstLine="720"/>
        <w:jc w:val="both"/>
        <w:rPr>
          <w:b/>
          <w:sz w:val="28"/>
          <w:szCs w:val="28"/>
          <w:u w:val="single"/>
        </w:rPr>
      </w:pPr>
      <w:r w:rsidRPr="004C49C2">
        <w:rPr>
          <w:b/>
          <w:sz w:val="28"/>
          <w:szCs w:val="28"/>
          <w:u w:val="single"/>
        </w:rPr>
        <w:t>Плик № 1:</w:t>
      </w:r>
    </w:p>
    <w:p w:rsidR="00D9255F" w:rsidRDefault="00D9255F" w:rsidP="00D9255F">
      <w:pPr>
        <w:pStyle w:val="BodyText"/>
        <w:ind w:firstLine="720"/>
        <w:jc w:val="both"/>
        <w:rPr>
          <w:sz w:val="28"/>
          <w:szCs w:val="28"/>
        </w:rPr>
      </w:pPr>
    </w:p>
    <w:p w:rsidR="00D9255F" w:rsidRDefault="00D9255F" w:rsidP="00D9255F">
      <w:pPr>
        <w:pStyle w:val="BodyText"/>
        <w:ind w:firstLine="720"/>
        <w:jc w:val="both"/>
        <w:rPr>
          <w:sz w:val="28"/>
          <w:szCs w:val="28"/>
        </w:rPr>
      </w:pPr>
      <w:r w:rsidRPr="004C49C2">
        <w:rPr>
          <w:sz w:val="28"/>
          <w:szCs w:val="28"/>
        </w:rPr>
        <w:t>В плика се поставят следните документи</w:t>
      </w:r>
      <w:r>
        <w:rPr>
          <w:sz w:val="28"/>
          <w:szCs w:val="28"/>
        </w:rPr>
        <w:t>:</w:t>
      </w:r>
    </w:p>
    <w:p w:rsidR="00D9255F" w:rsidRPr="001075B8" w:rsidRDefault="00D9255F" w:rsidP="00D9255F">
      <w:pPr>
        <w:pStyle w:val="BodyText"/>
        <w:tabs>
          <w:tab w:val="left" w:pos="1134"/>
        </w:tabs>
        <w:ind w:left="709"/>
        <w:jc w:val="both"/>
        <w:rPr>
          <w:color w:val="FF0000"/>
          <w:sz w:val="28"/>
          <w:szCs w:val="28"/>
        </w:rPr>
      </w:pPr>
      <w:r w:rsidRPr="00FF3D7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075B8">
        <w:rPr>
          <w:i/>
          <w:sz w:val="28"/>
          <w:szCs w:val="28"/>
        </w:rPr>
        <w:t>Документи относно търговско правния статут на участника</w:t>
      </w:r>
      <w:r w:rsidRPr="001075B8">
        <w:rPr>
          <w:color w:val="FF0000"/>
          <w:sz w:val="28"/>
          <w:szCs w:val="28"/>
        </w:rPr>
        <w:t xml:space="preserve">: </w:t>
      </w:r>
    </w:p>
    <w:p w:rsidR="00D9255F" w:rsidRPr="00240C7F" w:rsidRDefault="00D9255F" w:rsidP="00D9255F">
      <w:pPr>
        <w:pStyle w:val="BodyText"/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 xml:space="preserve">1.1. </w:t>
      </w:r>
      <w:r w:rsidRPr="004E4FFD">
        <w:rPr>
          <w:sz w:val="28"/>
          <w:szCs w:val="28"/>
        </w:rPr>
        <w:t xml:space="preserve">Оригинал или нотариално заверено копие на удостоверение за актуално съдебно състояние, а когато </w:t>
      </w:r>
      <w:r>
        <w:rPr>
          <w:sz w:val="28"/>
          <w:szCs w:val="28"/>
        </w:rPr>
        <w:t>участник</w:t>
      </w:r>
      <w:r w:rsidRPr="004E4FFD">
        <w:rPr>
          <w:sz w:val="28"/>
          <w:szCs w:val="28"/>
        </w:rPr>
        <w:t>ът е физическо лице – документ за самоличност.</w:t>
      </w:r>
      <w:r>
        <w:rPr>
          <w:sz w:val="28"/>
          <w:szCs w:val="28"/>
          <w:lang w:val="be-BY"/>
        </w:rPr>
        <w:t>В случай, че участникът е регистриран или пререгистриран в единния електронен търговски регистър към Агенцията по вписванията, удостоверение за актуално състояние не се изисква, като участникът следва да посочи само единния идентификационен код (ЕИК).</w:t>
      </w:r>
    </w:p>
    <w:p w:rsidR="00D9255F" w:rsidRDefault="00D9255F" w:rsidP="00D9255F">
      <w:pPr>
        <w:pStyle w:val="BodyTex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Оригинал или нотариално заверено копие на </w:t>
      </w:r>
      <w:r w:rsidRPr="004C49C2">
        <w:rPr>
          <w:sz w:val="28"/>
          <w:szCs w:val="28"/>
        </w:rPr>
        <w:t xml:space="preserve">документи, удостоверяващи представителната власт на лицето, от което изхожда </w:t>
      </w:r>
      <w:r>
        <w:rPr>
          <w:sz w:val="28"/>
          <w:szCs w:val="28"/>
          <w:lang w:val="be-BY"/>
        </w:rPr>
        <w:t xml:space="preserve">предложението </w:t>
      </w:r>
      <w:r w:rsidRPr="004C49C2">
        <w:rPr>
          <w:sz w:val="28"/>
          <w:szCs w:val="28"/>
        </w:rPr>
        <w:t>в случай, че това не е зак</w:t>
      </w:r>
      <w:r>
        <w:rPr>
          <w:sz w:val="28"/>
          <w:szCs w:val="28"/>
        </w:rPr>
        <w:t>онния представител на участника.</w:t>
      </w:r>
    </w:p>
    <w:p w:rsidR="00D9255F" w:rsidRPr="004C49C2" w:rsidRDefault="00D9255F" w:rsidP="00D9255F">
      <w:pPr>
        <w:pStyle w:val="BodyTex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Копия на документи за регистрация, заверени от участника с подпис и печат – </w:t>
      </w:r>
      <w:r>
        <w:rPr>
          <w:sz w:val="28"/>
          <w:szCs w:val="28"/>
          <w:lang w:val="be-BY"/>
        </w:rPr>
        <w:t>идентификационен номер</w:t>
      </w:r>
      <w:r>
        <w:rPr>
          <w:sz w:val="28"/>
          <w:szCs w:val="28"/>
        </w:rPr>
        <w:t>, данъч</w:t>
      </w:r>
      <w:r>
        <w:rPr>
          <w:sz w:val="28"/>
          <w:szCs w:val="28"/>
          <w:lang w:val="be-BY"/>
        </w:rPr>
        <w:t xml:space="preserve">ен идентификационен номер и </w:t>
      </w:r>
      <w:r>
        <w:rPr>
          <w:sz w:val="28"/>
          <w:szCs w:val="28"/>
        </w:rPr>
        <w:t xml:space="preserve"> регистрация по реда на Закона за данък върху добавената стойност</w:t>
      </w:r>
      <w:r>
        <w:rPr>
          <w:sz w:val="28"/>
          <w:szCs w:val="28"/>
          <w:lang w:val="be-BY"/>
        </w:rPr>
        <w:t>, в случаите предвидени в Закона</w:t>
      </w:r>
      <w:r>
        <w:rPr>
          <w:sz w:val="28"/>
          <w:szCs w:val="28"/>
        </w:rPr>
        <w:t>.</w:t>
      </w:r>
    </w:p>
    <w:p w:rsidR="00D9255F" w:rsidRPr="00D500C2" w:rsidRDefault="00D9255F" w:rsidP="00D9255F">
      <w:pPr>
        <w:pStyle w:val="BodyTex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571D">
        <w:rPr>
          <w:sz w:val="28"/>
          <w:szCs w:val="28"/>
        </w:rPr>
        <w:t>4</w:t>
      </w:r>
      <w:r>
        <w:rPr>
          <w:sz w:val="28"/>
          <w:szCs w:val="28"/>
        </w:rPr>
        <w:t>. Деклара</w:t>
      </w:r>
      <w:r>
        <w:rPr>
          <w:sz w:val="28"/>
          <w:szCs w:val="28"/>
          <w:lang w:val="be-BY"/>
        </w:rPr>
        <w:t>ция</w:t>
      </w:r>
      <w:r>
        <w:rPr>
          <w:sz w:val="28"/>
          <w:szCs w:val="28"/>
        </w:rPr>
        <w:t xml:space="preserve"> от управителя, съответно от управителния орган на участника за отсъствието на обстоятелства по чл.</w:t>
      </w:r>
      <w:r w:rsidRPr="004C49C2">
        <w:rPr>
          <w:sz w:val="28"/>
          <w:szCs w:val="28"/>
        </w:rPr>
        <w:t>4</w:t>
      </w:r>
      <w:r>
        <w:rPr>
          <w:sz w:val="28"/>
          <w:szCs w:val="28"/>
        </w:rPr>
        <w:t xml:space="preserve">7 ал.1, ал.2 и ал.5 </w:t>
      </w:r>
      <w:r w:rsidRPr="004C49C2">
        <w:rPr>
          <w:sz w:val="28"/>
          <w:szCs w:val="28"/>
        </w:rPr>
        <w:t>от</w:t>
      </w:r>
      <w:r>
        <w:rPr>
          <w:sz w:val="28"/>
          <w:szCs w:val="28"/>
        </w:rPr>
        <w:t xml:space="preserve"> Закона за обществените поръчки</w:t>
      </w:r>
      <w:r>
        <w:rPr>
          <w:sz w:val="28"/>
          <w:szCs w:val="28"/>
          <w:lang w:val="be-BY"/>
        </w:rPr>
        <w:t xml:space="preserve">  и декларация по чл. 47, ал. 5 за членовете на контролния орган, ако има такъв /</w:t>
      </w:r>
      <w:r w:rsidRPr="001075B8">
        <w:rPr>
          <w:i/>
          <w:sz w:val="28"/>
          <w:szCs w:val="28"/>
          <w:lang w:val="be-BY"/>
        </w:rPr>
        <w:t>образец № 1/</w:t>
      </w:r>
      <w:r w:rsidRPr="001075B8">
        <w:rPr>
          <w:i/>
          <w:sz w:val="28"/>
          <w:szCs w:val="28"/>
        </w:rPr>
        <w:t>.</w:t>
      </w:r>
    </w:p>
    <w:p w:rsidR="00D9255F" w:rsidRPr="00A9653A" w:rsidRDefault="00D9255F" w:rsidP="00D9255F">
      <w:pPr>
        <w:ind w:right="-93" w:firstLine="360"/>
        <w:jc w:val="both"/>
        <w:rPr>
          <w:rFonts w:ascii="Times New Roman" w:hAnsi="Times New Roman"/>
          <w:sz w:val="28"/>
          <w:szCs w:val="28"/>
        </w:rPr>
      </w:pPr>
      <w:r w:rsidRPr="00FF3D7B">
        <w:rPr>
          <w:rFonts w:ascii="Times New Roman" w:hAnsi="Times New Roman"/>
          <w:b/>
          <w:sz w:val="28"/>
          <w:szCs w:val="28"/>
        </w:rPr>
        <w:t>2.</w:t>
      </w:r>
      <w:r w:rsidRPr="00AA0D86">
        <w:rPr>
          <w:rFonts w:ascii="Times New Roman" w:hAnsi="Times New Roman"/>
          <w:sz w:val="28"/>
          <w:szCs w:val="28"/>
        </w:rPr>
        <w:t xml:space="preserve"> </w:t>
      </w:r>
      <w:r w:rsidR="00A9653A" w:rsidRPr="00FF3D7B">
        <w:rPr>
          <w:rFonts w:ascii="Times New Roman" w:hAnsi="Times New Roman"/>
          <w:i/>
          <w:sz w:val="28"/>
          <w:szCs w:val="28"/>
        </w:rPr>
        <w:t>Документ за внесена г</w:t>
      </w:r>
      <w:r w:rsidRPr="00FF3D7B">
        <w:rPr>
          <w:rFonts w:ascii="Times New Roman" w:hAnsi="Times New Roman"/>
          <w:i/>
          <w:sz w:val="28"/>
          <w:szCs w:val="28"/>
        </w:rPr>
        <w:t>аранция за участие в процедурата</w:t>
      </w:r>
      <w:r w:rsidR="00A9653A">
        <w:rPr>
          <w:rFonts w:ascii="Times New Roman" w:hAnsi="Times New Roman"/>
          <w:sz w:val="28"/>
          <w:szCs w:val="28"/>
        </w:rPr>
        <w:t>, която</w:t>
      </w:r>
      <w:r w:rsidRPr="00A9653A">
        <w:rPr>
          <w:rFonts w:ascii="Times New Roman" w:hAnsi="Times New Roman"/>
          <w:sz w:val="28"/>
          <w:szCs w:val="28"/>
        </w:rPr>
        <w:t xml:space="preserve"> е в следния размер :</w:t>
      </w:r>
    </w:p>
    <w:p w:rsidR="00D9255F" w:rsidRPr="00AA0D86" w:rsidRDefault="00D9255F" w:rsidP="00D9255F">
      <w:pPr>
        <w:ind w:right="-93" w:firstLine="360"/>
        <w:jc w:val="both"/>
        <w:rPr>
          <w:rFonts w:ascii="Times New Roman" w:hAnsi="Times New Roman"/>
          <w:sz w:val="28"/>
          <w:szCs w:val="28"/>
        </w:rPr>
      </w:pPr>
    </w:p>
    <w:p w:rsidR="00D9255F" w:rsidRPr="00A317E8" w:rsidRDefault="00D9255F" w:rsidP="00D9255F">
      <w:pPr>
        <w:jc w:val="both"/>
        <w:rPr>
          <w:rFonts w:ascii="Times New Roman" w:hAnsi="Times New Roman"/>
          <w:i/>
          <w:sz w:val="28"/>
          <w:szCs w:val="28"/>
        </w:rPr>
      </w:pPr>
      <w:r w:rsidRPr="00E70104">
        <w:rPr>
          <w:rFonts w:ascii="Times New Roman" w:hAnsi="Times New Roman"/>
          <w:b/>
          <w:sz w:val="28"/>
          <w:szCs w:val="28"/>
          <w:u w:val="single"/>
        </w:rPr>
        <w:t xml:space="preserve">Обособена позиция № 1: </w:t>
      </w:r>
      <w:r w:rsidRPr="00E70104">
        <w:rPr>
          <w:rFonts w:ascii="Times New Roman" w:hAnsi="Times New Roman"/>
          <w:sz w:val="28"/>
          <w:szCs w:val="28"/>
        </w:rPr>
        <w:t xml:space="preserve">гр. София, пл. „Света Неделя” № 5 – </w:t>
      </w:r>
      <w:r w:rsidR="00891F4A" w:rsidRPr="00A317E8">
        <w:rPr>
          <w:rFonts w:ascii="Times New Roman" w:hAnsi="Times New Roman"/>
          <w:i/>
          <w:sz w:val="28"/>
          <w:szCs w:val="28"/>
        </w:rPr>
        <w:t>125 /сто двадесет и пет /</w:t>
      </w:r>
      <w:r w:rsidRPr="00A317E8">
        <w:rPr>
          <w:rFonts w:ascii="Times New Roman" w:hAnsi="Times New Roman"/>
          <w:i/>
          <w:sz w:val="28"/>
          <w:szCs w:val="28"/>
        </w:rPr>
        <w:t>лева</w:t>
      </w:r>
      <w:r w:rsidR="00A317E8">
        <w:rPr>
          <w:rFonts w:ascii="Times New Roman" w:hAnsi="Times New Roman"/>
          <w:i/>
          <w:sz w:val="28"/>
          <w:szCs w:val="28"/>
        </w:rPr>
        <w:t>;</w:t>
      </w:r>
    </w:p>
    <w:p w:rsidR="00891F4A" w:rsidRPr="00A317E8" w:rsidRDefault="00D9255F" w:rsidP="00891F4A">
      <w:pPr>
        <w:jc w:val="both"/>
        <w:rPr>
          <w:rFonts w:ascii="Times New Roman" w:hAnsi="Times New Roman"/>
          <w:i/>
          <w:sz w:val="28"/>
          <w:szCs w:val="28"/>
        </w:rPr>
      </w:pPr>
      <w:r w:rsidRPr="00E70104">
        <w:rPr>
          <w:rFonts w:ascii="Times New Roman" w:hAnsi="Times New Roman"/>
          <w:b/>
          <w:sz w:val="28"/>
          <w:szCs w:val="28"/>
          <w:u w:val="single"/>
        </w:rPr>
        <w:t xml:space="preserve">Обособена позиция № 2: </w:t>
      </w:r>
      <w:r w:rsidRPr="00E70104">
        <w:rPr>
          <w:rFonts w:ascii="Times New Roman" w:hAnsi="Times New Roman"/>
          <w:sz w:val="28"/>
          <w:szCs w:val="28"/>
        </w:rPr>
        <w:t xml:space="preserve">гр. София, бул. „Александър Стамболийски” № 39 – </w:t>
      </w:r>
      <w:r w:rsidR="00891F4A" w:rsidRPr="00A317E8">
        <w:rPr>
          <w:rFonts w:ascii="Times New Roman" w:hAnsi="Times New Roman"/>
          <w:i/>
          <w:sz w:val="28"/>
          <w:szCs w:val="28"/>
        </w:rPr>
        <w:t>125 /сто двадесет и пет /лева</w:t>
      </w:r>
      <w:r w:rsidR="00A317E8">
        <w:rPr>
          <w:rFonts w:ascii="Times New Roman" w:hAnsi="Times New Roman"/>
          <w:i/>
          <w:sz w:val="28"/>
          <w:szCs w:val="28"/>
        </w:rPr>
        <w:t>;</w:t>
      </w:r>
    </w:p>
    <w:p w:rsidR="00D9255F" w:rsidRPr="00E70104" w:rsidRDefault="00D9255F" w:rsidP="00D9255F">
      <w:pPr>
        <w:jc w:val="both"/>
        <w:rPr>
          <w:rFonts w:ascii="Times New Roman" w:hAnsi="Times New Roman"/>
          <w:sz w:val="28"/>
          <w:szCs w:val="28"/>
        </w:rPr>
      </w:pPr>
    </w:p>
    <w:p w:rsidR="00891F4A" w:rsidRPr="00E70104" w:rsidRDefault="00D9255F" w:rsidP="00891F4A">
      <w:pPr>
        <w:jc w:val="both"/>
        <w:rPr>
          <w:rFonts w:ascii="Times New Roman" w:hAnsi="Times New Roman"/>
          <w:sz w:val="28"/>
          <w:szCs w:val="28"/>
        </w:rPr>
      </w:pPr>
      <w:r w:rsidRPr="00E70104">
        <w:rPr>
          <w:rFonts w:ascii="Times New Roman" w:hAnsi="Times New Roman"/>
          <w:b/>
          <w:sz w:val="28"/>
          <w:szCs w:val="28"/>
          <w:u w:val="single"/>
        </w:rPr>
        <w:t xml:space="preserve">Обособена позиция № 3: </w:t>
      </w:r>
      <w:r w:rsidRPr="00E70104">
        <w:rPr>
          <w:rFonts w:ascii="Times New Roman" w:hAnsi="Times New Roman"/>
          <w:sz w:val="28"/>
          <w:szCs w:val="28"/>
        </w:rPr>
        <w:t xml:space="preserve">гр. София, район Триадица, местност „Медицинска академия”, кв. 387, обект незавършено строителство „Научен институт по педиатрия”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891F4A" w:rsidRPr="00A317E8">
        <w:rPr>
          <w:rFonts w:ascii="Times New Roman" w:hAnsi="Times New Roman"/>
          <w:i/>
          <w:sz w:val="28"/>
          <w:szCs w:val="28"/>
        </w:rPr>
        <w:t>170 /сто и седемдесет /</w:t>
      </w:r>
      <w:r w:rsidR="00DC1F4D">
        <w:rPr>
          <w:rFonts w:ascii="Times New Roman" w:hAnsi="Times New Roman"/>
          <w:i/>
          <w:sz w:val="28"/>
          <w:szCs w:val="28"/>
        </w:rPr>
        <w:t>лев</w:t>
      </w:r>
      <w:r w:rsidR="00891F4A" w:rsidRPr="00A317E8">
        <w:rPr>
          <w:rFonts w:ascii="Times New Roman" w:hAnsi="Times New Roman"/>
          <w:i/>
          <w:sz w:val="28"/>
          <w:szCs w:val="28"/>
        </w:rPr>
        <w:t>а</w:t>
      </w:r>
      <w:r w:rsidR="00DC1F4D">
        <w:rPr>
          <w:rFonts w:ascii="Times New Roman" w:hAnsi="Times New Roman"/>
          <w:i/>
          <w:sz w:val="28"/>
          <w:szCs w:val="28"/>
        </w:rPr>
        <w:t>;</w:t>
      </w:r>
    </w:p>
    <w:p w:rsidR="00D9255F" w:rsidRPr="00E70104" w:rsidRDefault="00D9255F" w:rsidP="00D9255F">
      <w:pPr>
        <w:jc w:val="both"/>
        <w:rPr>
          <w:rFonts w:ascii="Times New Roman" w:hAnsi="Times New Roman"/>
          <w:sz w:val="28"/>
          <w:szCs w:val="28"/>
        </w:rPr>
      </w:pPr>
    </w:p>
    <w:p w:rsidR="00891F4A" w:rsidRPr="00A317E8" w:rsidRDefault="00D9255F" w:rsidP="00891F4A">
      <w:pPr>
        <w:jc w:val="both"/>
        <w:rPr>
          <w:rFonts w:ascii="Times New Roman" w:hAnsi="Times New Roman"/>
          <w:i/>
          <w:sz w:val="28"/>
          <w:szCs w:val="28"/>
        </w:rPr>
      </w:pPr>
      <w:r w:rsidRPr="00E70104">
        <w:rPr>
          <w:rFonts w:ascii="Times New Roman" w:hAnsi="Times New Roman"/>
          <w:b/>
          <w:sz w:val="28"/>
          <w:szCs w:val="28"/>
        </w:rPr>
        <w:t xml:space="preserve"> </w:t>
      </w:r>
      <w:r w:rsidRPr="00E70104">
        <w:rPr>
          <w:rFonts w:ascii="Times New Roman" w:hAnsi="Times New Roman"/>
          <w:b/>
          <w:sz w:val="28"/>
          <w:szCs w:val="28"/>
          <w:u w:val="single"/>
        </w:rPr>
        <w:t xml:space="preserve">Обособена позиция № 4: </w:t>
      </w:r>
      <w:r w:rsidRPr="00E70104">
        <w:rPr>
          <w:rFonts w:ascii="Times New Roman" w:hAnsi="Times New Roman"/>
          <w:sz w:val="28"/>
          <w:szCs w:val="28"/>
        </w:rPr>
        <w:t>гр. София, район Триадица, местност „Медицинска академия”, кв. 387, обект незавършено строителство „Научен институт по  вътрешни болести”  -</w:t>
      </w:r>
      <w:r>
        <w:rPr>
          <w:rFonts w:ascii="Times New Roman" w:hAnsi="Times New Roman"/>
          <w:sz w:val="28"/>
          <w:szCs w:val="28"/>
        </w:rPr>
        <w:t xml:space="preserve"> </w:t>
      </w:r>
      <w:r w:rsidR="00891F4A" w:rsidRPr="00A317E8">
        <w:rPr>
          <w:rFonts w:ascii="Times New Roman" w:hAnsi="Times New Roman"/>
          <w:i/>
          <w:sz w:val="28"/>
          <w:szCs w:val="28"/>
        </w:rPr>
        <w:t>1</w:t>
      </w:r>
      <w:r w:rsidR="00A317E8" w:rsidRPr="00A317E8">
        <w:rPr>
          <w:rFonts w:ascii="Times New Roman" w:hAnsi="Times New Roman"/>
          <w:i/>
          <w:sz w:val="28"/>
          <w:szCs w:val="28"/>
        </w:rPr>
        <w:t>70</w:t>
      </w:r>
      <w:r w:rsidR="00891F4A" w:rsidRPr="00A317E8">
        <w:rPr>
          <w:rFonts w:ascii="Times New Roman" w:hAnsi="Times New Roman"/>
          <w:i/>
          <w:sz w:val="28"/>
          <w:szCs w:val="28"/>
        </w:rPr>
        <w:t xml:space="preserve"> /сто и седемдесет /лева</w:t>
      </w:r>
      <w:r w:rsidR="00A317E8" w:rsidRPr="00A317E8">
        <w:rPr>
          <w:rFonts w:ascii="Times New Roman" w:hAnsi="Times New Roman"/>
          <w:i/>
          <w:sz w:val="28"/>
          <w:szCs w:val="28"/>
        </w:rPr>
        <w:t>;</w:t>
      </w:r>
    </w:p>
    <w:p w:rsidR="00D9255F" w:rsidRPr="00E70104" w:rsidRDefault="00D9255F" w:rsidP="00D9255F">
      <w:pPr>
        <w:jc w:val="both"/>
        <w:rPr>
          <w:rFonts w:ascii="Times New Roman" w:hAnsi="Times New Roman"/>
          <w:sz w:val="28"/>
          <w:szCs w:val="28"/>
        </w:rPr>
      </w:pPr>
    </w:p>
    <w:p w:rsidR="00891F4A" w:rsidRPr="00A317E8" w:rsidRDefault="00D9255F" w:rsidP="00891F4A">
      <w:pPr>
        <w:jc w:val="both"/>
        <w:rPr>
          <w:rFonts w:ascii="Times New Roman" w:hAnsi="Times New Roman"/>
          <w:i/>
          <w:sz w:val="28"/>
          <w:szCs w:val="28"/>
        </w:rPr>
      </w:pPr>
      <w:r w:rsidRPr="00E70104">
        <w:rPr>
          <w:rFonts w:ascii="Times New Roman" w:hAnsi="Times New Roman"/>
          <w:b/>
          <w:sz w:val="28"/>
          <w:szCs w:val="28"/>
          <w:u w:val="single"/>
        </w:rPr>
        <w:t xml:space="preserve">Обособена позиция № </w:t>
      </w:r>
      <w:r w:rsidRPr="00E70104">
        <w:rPr>
          <w:rFonts w:ascii="Times New Roman" w:hAnsi="Times New Roman"/>
          <w:b/>
          <w:sz w:val="28"/>
          <w:szCs w:val="28"/>
        </w:rPr>
        <w:t>5</w:t>
      </w:r>
      <w:r w:rsidRPr="00E70104">
        <w:rPr>
          <w:rFonts w:ascii="Times New Roman" w:hAnsi="Times New Roman"/>
          <w:sz w:val="28"/>
          <w:szCs w:val="28"/>
        </w:rPr>
        <w:t>: гр. Сандански – „Детски балнеосанаториум</w:t>
      </w:r>
      <w:r w:rsidR="00891F4A">
        <w:rPr>
          <w:rFonts w:ascii="Times New Roman" w:hAnsi="Times New Roman"/>
          <w:sz w:val="28"/>
          <w:szCs w:val="28"/>
        </w:rPr>
        <w:t xml:space="preserve">- </w:t>
      </w:r>
      <w:r w:rsidR="00891F4A" w:rsidRPr="00A317E8">
        <w:rPr>
          <w:rFonts w:ascii="Times New Roman" w:hAnsi="Times New Roman"/>
          <w:i/>
          <w:sz w:val="28"/>
          <w:szCs w:val="28"/>
        </w:rPr>
        <w:t>250 /двеста и петдесет /лева</w:t>
      </w:r>
      <w:r w:rsidR="00A317E8">
        <w:rPr>
          <w:rFonts w:ascii="Times New Roman" w:hAnsi="Times New Roman"/>
          <w:i/>
          <w:sz w:val="28"/>
          <w:szCs w:val="28"/>
        </w:rPr>
        <w:t>;</w:t>
      </w:r>
    </w:p>
    <w:p w:rsidR="00A9653A" w:rsidRDefault="00A9653A" w:rsidP="00D9255F">
      <w:pPr>
        <w:jc w:val="both"/>
        <w:rPr>
          <w:rFonts w:ascii="Times New Roman" w:hAnsi="Times New Roman"/>
          <w:sz w:val="28"/>
          <w:szCs w:val="28"/>
        </w:rPr>
      </w:pPr>
    </w:p>
    <w:p w:rsidR="00A9653A" w:rsidRPr="00E70104" w:rsidRDefault="00A9653A" w:rsidP="00A9653A">
      <w:pPr>
        <w:tabs>
          <w:tab w:val="left" w:pos="567"/>
          <w:tab w:val="left" w:pos="9072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70104">
        <w:rPr>
          <w:rFonts w:ascii="Times New Roman" w:hAnsi="Times New Roman"/>
          <w:color w:val="000000"/>
          <w:sz w:val="28"/>
          <w:szCs w:val="28"/>
        </w:rPr>
        <w:t>Гаранциите за участие се представят в една от  формите, съгласно чл.60 от Закона за обществените поръчки:</w:t>
      </w:r>
    </w:p>
    <w:p w:rsidR="00A9653A" w:rsidRPr="00E70104" w:rsidRDefault="00A9653A" w:rsidP="00A9653A">
      <w:pPr>
        <w:pStyle w:val="BodyText"/>
        <w:spacing w:before="100" w:beforeAutospacing="1" w:after="100" w:afterAutospacing="1"/>
        <w:ind w:hanging="284"/>
        <w:jc w:val="both"/>
        <w:rPr>
          <w:sz w:val="28"/>
          <w:szCs w:val="28"/>
        </w:rPr>
      </w:pPr>
      <w:r w:rsidRPr="00E70104">
        <w:rPr>
          <w:sz w:val="28"/>
          <w:szCs w:val="28"/>
        </w:rPr>
        <w:tab/>
        <w:t xml:space="preserve">- оригинал на безусловна и неотменяема банкова гаранция, издадена от българска или чуждестранна банка, в полза на Министерство на </w:t>
      </w:r>
      <w:r w:rsidRPr="00E70104">
        <w:rPr>
          <w:sz w:val="28"/>
          <w:szCs w:val="28"/>
        </w:rPr>
        <w:lastRenderedPageBreak/>
        <w:t xml:space="preserve">здравеопазването, със срок на валидност 90 /деветдесет/ календарни дни, считано от крайния срок за получаване на офертите. Банковите гаранции, издадени от чуждестранни банки, следва да са авизирани чрез българска банка, потвърждаваща автентичността на съобщението, в превод на български език.    </w:t>
      </w:r>
    </w:p>
    <w:p w:rsidR="00A9653A" w:rsidRPr="00E70104" w:rsidRDefault="00A9653A" w:rsidP="00A9653A">
      <w:pPr>
        <w:jc w:val="both"/>
        <w:rPr>
          <w:rFonts w:ascii="Times New Roman" w:hAnsi="Times New Roman"/>
          <w:sz w:val="28"/>
          <w:szCs w:val="28"/>
        </w:rPr>
      </w:pPr>
      <w:r w:rsidRPr="00E70104">
        <w:rPr>
          <w:rFonts w:ascii="Times New Roman" w:hAnsi="Times New Roman"/>
          <w:sz w:val="28"/>
          <w:szCs w:val="28"/>
        </w:rPr>
        <w:t>- парична сума, преведена по банкова сметка на Министерство на здравеопазването – БНБ Централно управление, IBAN: BG83 BNBG 9661 3000 1293 01, BIC код на БНБ – BNBG BGSD</w:t>
      </w:r>
      <w:r w:rsidRPr="00E70104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70104">
        <w:rPr>
          <w:rFonts w:ascii="Times New Roman" w:hAnsi="Times New Roman"/>
          <w:sz w:val="28"/>
          <w:szCs w:val="28"/>
        </w:rPr>
        <w:t>– платежно нареждане  в оригинал или копие.</w:t>
      </w:r>
    </w:p>
    <w:p w:rsidR="00D9255F" w:rsidRPr="00E70104" w:rsidRDefault="00D9255F" w:rsidP="00D9255F">
      <w:pPr>
        <w:pStyle w:val="BodyText"/>
        <w:ind w:firstLine="709"/>
        <w:jc w:val="both"/>
        <w:rPr>
          <w:b/>
          <w:sz w:val="28"/>
          <w:szCs w:val="28"/>
          <w:lang w:val="be-BY"/>
        </w:rPr>
      </w:pPr>
    </w:p>
    <w:p w:rsidR="00D9255F" w:rsidRPr="00E70104" w:rsidRDefault="00D9255F" w:rsidP="00D925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0104">
        <w:rPr>
          <w:rFonts w:ascii="Times New Roman" w:hAnsi="Times New Roman"/>
          <w:sz w:val="28"/>
          <w:szCs w:val="28"/>
        </w:rPr>
        <w:tab/>
        <w:t xml:space="preserve">Възложителят има право да задържи гаранцията за участие в следните случаи: </w:t>
      </w:r>
    </w:p>
    <w:p w:rsidR="00D9255F" w:rsidRPr="00E70104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E70104">
        <w:rPr>
          <w:rFonts w:ascii="Times New Roman" w:hAnsi="Times New Roman"/>
          <w:sz w:val="28"/>
          <w:szCs w:val="28"/>
        </w:rPr>
        <w:tab/>
        <w:t>а) когато участникът оттегли или промени офертата си след изтичане на срока за подаване на оферти;</w:t>
      </w:r>
    </w:p>
    <w:p w:rsidR="00D9255F" w:rsidRPr="00E70104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E70104">
        <w:rPr>
          <w:rFonts w:ascii="Times New Roman" w:hAnsi="Times New Roman"/>
          <w:sz w:val="28"/>
          <w:szCs w:val="28"/>
        </w:rPr>
        <w:tab/>
        <w:t>б) когато участникът обжалва решението на възложителя за определяне на изпълнител – до решаване на спора;</w:t>
      </w:r>
    </w:p>
    <w:p w:rsidR="00D9255F" w:rsidRPr="00E70104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E70104">
        <w:rPr>
          <w:rFonts w:ascii="Times New Roman" w:hAnsi="Times New Roman"/>
          <w:sz w:val="28"/>
          <w:szCs w:val="28"/>
        </w:rPr>
        <w:tab/>
        <w:t>в) когато участникът е определен за изпълнител, но не изпълни задължението си да сключи договор за обществената поръчка.</w:t>
      </w:r>
    </w:p>
    <w:p w:rsidR="00D9255F" w:rsidRPr="00E70104" w:rsidRDefault="00D9255F" w:rsidP="00D9255F">
      <w:p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70104">
        <w:rPr>
          <w:rFonts w:ascii="Times New Roman" w:hAnsi="Times New Roman"/>
          <w:sz w:val="28"/>
          <w:szCs w:val="28"/>
        </w:rPr>
        <w:tab/>
      </w:r>
      <w:r w:rsidRPr="00E70104">
        <w:rPr>
          <w:rFonts w:ascii="Times New Roman" w:hAnsi="Times New Roman"/>
          <w:color w:val="000000"/>
          <w:sz w:val="28"/>
          <w:szCs w:val="28"/>
        </w:rPr>
        <w:t xml:space="preserve">Гаранциите за участие на отстранените </w:t>
      </w:r>
      <w:r w:rsidRPr="00E70104">
        <w:rPr>
          <w:rFonts w:ascii="Times New Roman" w:hAnsi="Times New Roman"/>
          <w:color w:val="000000"/>
          <w:sz w:val="28"/>
          <w:szCs w:val="28"/>
          <w:lang w:val="be-BY"/>
        </w:rPr>
        <w:t>участници</w:t>
      </w:r>
      <w:r w:rsidRPr="00E70104">
        <w:rPr>
          <w:rFonts w:ascii="Times New Roman" w:hAnsi="Times New Roman"/>
          <w:color w:val="000000"/>
          <w:sz w:val="28"/>
          <w:szCs w:val="28"/>
        </w:rPr>
        <w:t xml:space="preserve"> се освобождават от възложителя в срок 5 работни дни след изтичане на срока за о</w:t>
      </w:r>
      <w:r w:rsidRPr="00E70104">
        <w:rPr>
          <w:rFonts w:ascii="Times New Roman" w:hAnsi="Times New Roman"/>
          <w:color w:val="000000"/>
          <w:sz w:val="28"/>
          <w:szCs w:val="28"/>
          <w:lang w:val="be-BY"/>
        </w:rPr>
        <w:t>бжалване</w:t>
      </w:r>
      <w:r w:rsidRPr="00E70104">
        <w:rPr>
          <w:rFonts w:ascii="Times New Roman" w:hAnsi="Times New Roman"/>
          <w:color w:val="000000"/>
          <w:sz w:val="28"/>
          <w:szCs w:val="28"/>
        </w:rPr>
        <w:t xml:space="preserve"> на  решението на възложителя за определяне на изпълнител.</w:t>
      </w:r>
    </w:p>
    <w:p w:rsidR="00D9255F" w:rsidRPr="00E70104" w:rsidRDefault="00D9255F" w:rsidP="00D9255F">
      <w:p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70104">
        <w:rPr>
          <w:rFonts w:ascii="Times New Roman" w:hAnsi="Times New Roman"/>
          <w:color w:val="000000"/>
          <w:sz w:val="28"/>
          <w:szCs w:val="28"/>
        </w:rPr>
        <w:tab/>
        <w:t xml:space="preserve">Гаранциите за участие на класираните на първо и второ място  </w:t>
      </w:r>
      <w:r w:rsidRPr="00E70104">
        <w:rPr>
          <w:rFonts w:ascii="Times New Roman" w:hAnsi="Times New Roman"/>
          <w:color w:val="000000"/>
          <w:sz w:val="28"/>
          <w:szCs w:val="28"/>
          <w:lang w:val="be-BY"/>
        </w:rPr>
        <w:t>участници</w:t>
      </w:r>
      <w:r w:rsidRPr="00E70104">
        <w:rPr>
          <w:rFonts w:ascii="Times New Roman" w:hAnsi="Times New Roman"/>
          <w:color w:val="000000"/>
          <w:sz w:val="28"/>
          <w:szCs w:val="28"/>
        </w:rPr>
        <w:t xml:space="preserve"> се освобождават след сключване на договора за обществената поръчка, а на останалите класирани участници - в срок 5 работни дни след изтичане на срока за о</w:t>
      </w:r>
      <w:r w:rsidRPr="00E70104">
        <w:rPr>
          <w:rFonts w:ascii="Times New Roman" w:hAnsi="Times New Roman"/>
          <w:color w:val="000000"/>
          <w:sz w:val="28"/>
          <w:szCs w:val="28"/>
          <w:lang w:val="be-BY"/>
        </w:rPr>
        <w:t>бжалване</w:t>
      </w:r>
      <w:r w:rsidRPr="00E70104">
        <w:rPr>
          <w:rFonts w:ascii="Times New Roman" w:hAnsi="Times New Roman"/>
          <w:color w:val="000000"/>
          <w:sz w:val="28"/>
          <w:szCs w:val="28"/>
        </w:rPr>
        <w:t xml:space="preserve"> на  решението на възложителя за определяне на изпълнител.</w:t>
      </w:r>
    </w:p>
    <w:p w:rsidR="00D9255F" w:rsidRPr="00E70104" w:rsidRDefault="00D9255F" w:rsidP="00D9255F">
      <w:p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70104">
        <w:rPr>
          <w:rFonts w:ascii="Times New Roman" w:hAnsi="Times New Roman"/>
          <w:color w:val="000000"/>
          <w:sz w:val="28"/>
          <w:szCs w:val="28"/>
        </w:rPr>
        <w:tab/>
        <w:t xml:space="preserve">При прекратяване на процедурата за възлагане на обществена поръчка, гаранциите на всички </w:t>
      </w:r>
      <w:r w:rsidRPr="00E70104">
        <w:rPr>
          <w:rFonts w:ascii="Times New Roman" w:hAnsi="Times New Roman"/>
          <w:color w:val="000000"/>
          <w:sz w:val="28"/>
          <w:szCs w:val="28"/>
          <w:lang w:val="be-BY"/>
        </w:rPr>
        <w:t>участници</w:t>
      </w:r>
      <w:r w:rsidRPr="00E70104">
        <w:rPr>
          <w:rFonts w:ascii="Times New Roman" w:hAnsi="Times New Roman"/>
          <w:color w:val="000000"/>
          <w:sz w:val="28"/>
          <w:szCs w:val="28"/>
        </w:rPr>
        <w:t xml:space="preserve"> се освобождават в срок 5 работни дни след изтичане на срока за о</w:t>
      </w:r>
      <w:r w:rsidRPr="00E70104">
        <w:rPr>
          <w:rFonts w:ascii="Times New Roman" w:hAnsi="Times New Roman"/>
          <w:color w:val="000000"/>
          <w:sz w:val="28"/>
          <w:szCs w:val="28"/>
          <w:lang w:val="be-BY"/>
        </w:rPr>
        <w:t xml:space="preserve">бжалване на </w:t>
      </w:r>
      <w:r w:rsidRPr="00E70104">
        <w:rPr>
          <w:rFonts w:ascii="Times New Roman" w:hAnsi="Times New Roman"/>
          <w:color w:val="000000"/>
          <w:sz w:val="28"/>
          <w:szCs w:val="28"/>
        </w:rPr>
        <w:t>решението за прекратяване.</w:t>
      </w:r>
    </w:p>
    <w:p w:rsidR="00D9255F" w:rsidRPr="00E70104" w:rsidRDefault="00D9255F" w:rsidP="00D9255F">
      <w:pPr>
        <w:tabs>
          <w:tab w:val="left" w:pos="0"/>
          <w:tab w:val="left" w:pos="567"/>
        </w:tabs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E70104">
        <w:rPr>
          <w:rFonts w:ascii="Times New Roman" w:hAnsi="Times New Roman"/>
          <w:color w:val="000000"/>
          <w:sz w:val="28"/>
          <w:szCs w:val="28"/>
        </w:rPr>
        <w:tab/>
        <w:t xml:space="preserve">Възложителят освобождава гаранциите без да дължи лихви за периода, през който средствата законно са престояли при него. </w:t>
      </w:r>
    </w:p>
    <w:p w:rsidR="00D9255F" w:rsidRPr="00A9653A" w:rsidRDefault="00D9255F" w:rsidP="00A9653A">
      <w:pPr>
        <w:tabs>
          <w:tab w:val="left" w:pos="567"/>
          <w:tab w:val="left" w:pos="9072"/>
        </w:tabs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be-BY"/>
        </w:rPr>
      </w:pPr>
      <w:r w:rsidRPr="00E70104">
        <w:rPr>
          <w:rFonts w:ascii="Times New Roman" w:hAnsi="Times New Roman"/>
          <w:color w:val="000000"/>
          <w:sz w:val="28"/>
          <w:szCs w:val="28"/>
        </w:rPr>
        <w:tab/>
      </w:r>
      <w:r w:rsidRPr="00FF3D7B">
        <w:rPr>
          <w:rFonts w:ascii="Times New Roman" w:hAnsi="Times New Roman"/>
          <w:b/>
          <w:sz w:val="28"/>
          <w:szCs w:val="28"/>
        </w:rPr>
        <w:t>3.</w:t>
      </w:r>
      <w:r w:rsidRPr="00A9653A">
        <w:rPr>
          <w:rFonts w:ascii="Times New Roman" w:hAnsi="Times New Roman"/>
          <w:sz w:val="28"/>
          <w:szCs w:val="28"/>
        </w:rPr>
        <w:t xml:space="preserve"> </w:t>
      </w:r>
      <w:r w:rsidRPr="00A9653A">
        <w:rPr>
          <w:rFonts w:ascii="Times New Roman" w:hAnsi="Times New Roman"/>
          <w:i/>
          <w:sz w:val="28"/>
          <w:szCs w:val="28"/>
        </w:rPr>
        <w:t>Доказателства за икономическото и финансово състояние:</w:t>
      </w:r>
    </w:p>
    <w:p w:rsidR="00D9255F" w:rsidRPr="00D66DDE" w:rsidRDefault="00D9255F" w:rsidP="00D9255F">
      <w:pPr>
        <w:pStyle w:val="BodyText"/>
        <w:ind w:firstLine="709"/>
        <w:rPr>
          <w:sz w:val="28"/>
          <w:szCs w:val="28"/>
          <w:lang w:val="be-BY"/>
        </w:rPr>
      </w:pPr>
    </w:p>
    <w:p w:rsidR="00D9255F" w:rsidRDefault="00D9255F" w:rsidP="00D9255F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Заверено от участника копие от последния годишен финансов отчет и счетоводен баланс на участника, заверен от експерт счетоводител, в случаите предвидени в Закона за счетоводство. </w:t>
      </w:r>
    </w:p>
    <w:p w:rsidR="00DC1F4D" w:rsidRPr="00D66DDE" w:rsidRDefault="00DC1F4D" w:rsidP="00D9255F">
      <w:pPr>
        <w:pStyle w:val="BodyText"/>
        <w:ind w:firstLine="709"/>
        <w:jc w:val="both"/>
        <w:rPr>
          <w:sz w:val="28"/>
          <w:szCs w:val="28"/>
          <w:lang w:val="be-BY"/>
        </w:rPr>
      </w:pPr>
    </w:p>
    <w:p w:rsidR="00D9255F" w:rsidRPr="00752E45" w:rsidRDefault="00D9255F" w:rsidP="00D9255F">
      <w:pPr>
        <w:pStyle w:val="BodyText"/>
        <w:ind w:firstLine="709"/>
        <w:jc w:val="both"/>
        <w:rPr>
          <w:i/>
          <w:sz w:val="28"/>
          <w:szCs w:val="28"/>
          <w:lang w:val="be-BY"/>
        </w:rPr>
      </w:pPr>
      <w:r w:rsidRPr="00FF3D7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52E45">
        <w:rPr>
          <w:i/>
          <w:sz w:val="28"/>
          <w:szCs w:val="28"/>
        </w:rPr>
        <w:t>Доказателства за техническите възможности за изпълнение на поръчката:</w:t>
      </w:r>
    </w:p>
    <w:p w:rsidR="00D9255F" w:rsidRPr="0069373D" w:rsidRDefault="00D9255F" w:rsidP="00D9255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373D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69373D">
        <w:rPr>
          <w:rFonts w:ascii="Times New Roman" w:hAnsi="Times New Roman"/>
          <w:spacing w:val="-1"/>
          <w:sz w:val="28"/>
          <w:szCs w:val="28"/>
        </w:rPr>
        <w:t>Участникът</w:t>
      </w:r>
      <w:r w:rsidRPr="0069373D">
        <w:rPr>
          <w:rFonts w:ascii="Times New Roman" w:hAnsi="Times New Roman"/>
          <w:sz w:val="28"/>
          <w:szCs w:val="28"/>
        </w:rPr>
        <w:t xml:space="preserve">  следва да представи:</w:t>
      </w:r>
    </w:p>
    <w:p w:rsidR="00D9255F" w:rsidRPr="0069373D" w:rsidRDefault="00D9255F" w:rsidP="00D9255F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9373D">
        <w:rPr>
          <w:rFonts w:ascii="Times New Roman" w:hAnsi="Times New Roman"/>
          <w:sz w:val="28"/>
          <w:szCs w:val="28"/>
        </w:rPr>
        <w:t xml:space="preserve"> 4.1. </w:t>
      </w:r>
      <w:r w:rsidRPr="0069373D">
        <w:rPr>
          <w:rFonts w:ascii="Times New Roman" w:hAnsi="Times New Roman"/>
          <w:spacing w:val="-1"/>
          <w:sz w:val="28"/>
          <w:szCs w:val="28"/>
        </w:rPr>
        <w:t>с</w:t>
      </w:r>
      <w:r w:rsidRPr="0069373D">
        <w:rPr>
          <w:rFonts w:ascii="Times New Roman" w:hAnsi="Times New Roman"/>
          <w:sz w:val="28"/>
          <w:szCs w:val="28"/>
        </w:rPr>
        <w:t>писък на изпълнените договори със сходен предмет за 2008г. и 2009г. с посочени възложители, стойности и период, включително и  договорите за охранителни услуги на обществени, административни и офис сгради със специфичен пропусквателен режим, изпълнени от него, придружени от референции за добро изпълнение</w:t>
      </w:r>
      <w:r w:rsidR="00FF3D7B">
        <w:rPr>
          <w:rFonts w:ascii="Times New Roman" w:hAnsi="Times New Roman"/>
          <w:sz w:val="28"/>
          <w:szCs w:val="28"/>
        </w:rPr>
        <w:t>. Ако участникът има опит във ВИП охрана, чуждестранни гости и делегации</w:t>
      </w:r>
      <w:r w:rsidR="00990899">
        <w:rPr>
          <w:rFonts w:ascii="Times New Roman" w:hAnsi="Times New Roman"/>
          <w:sz w:val="28"/>
          <w:szCs w:val="28"/>
        </w:rPr>
        <w:t xml:space="preserve">, може да </w:t>
      </w:r>
      <w:r w:rsidR="00FF3D7B">
        <w:rPr>
          <w:rFonts w:ascii="Times New Roman" w:hAnsi="Times New Roman"/>
          <w:sz w:val="28"/>
          <w:szCs w:val="28"/>
        </w:rPr>
        <w:t xml:space="preserve"> представ</w:t>
      </w:r>
      <w:r w:rsidR="00990899">
        <w:rPr>
          <w:rFonts w:ascii="Times New Roman" w:hAnsi="Times New Roman"/>
          <w:sz w:val="28"/>
          <w:szCs w:val="28"/>
        </w:rPr>
        <w:t>и</w:t>
      </w:r>
      <w:r w:rsidR="00FF3D7B">
        <w:rPr>
          <w:rFonts w:ascii="Times New Roman" w:hAnsi="Times New Roman"/>
          <w:sz w:val="28"/>
          <w:szCs w:val="28"/>
        </w:rPr>
        <w:t xml:space="preserve"> като доказателство договор за възлагане на услугата и/или референция от възложителя на охраната</w:t>
      </w:r>
      <w:r w:rsidRPr="0069373D">
        <w:rPr>
          <w:rFonts w:ascii="Times New Roman" w:hAnsi="Times New Roman"/>
          <w:sz w:val="28"/>
          <w:szCs w:val="28"/>
        </w:rPr>
        <w:t>;</w:t>
      </w:r>
    </w:p>
    <w:p w:rsidR="00D9255F" w:rsidRPr="0069373D" w:rsidRDefault="00D9255F" w:rsidP="00D9255F">
      <w:pPr>
        <w:pStyle w:val="BodyText"/>
        <w:ind w:firstLine="540"/>
        <w:jc w:val="both"/>
        <w:rPr>
          <w:sz w:val="28"/>
          <w:szCs w:val="28"/>
        </w:rPr>
      </w:pPr>
      <w:r w:rsidRPr="0069373D">
        <w:rPr>
          <w:sz w:val="28"/>
          <w:szCs w:val="28"/>
        </w:rPr>
        <w:t>4.</w:t>
      </w:r>
      <w:r w:rsidR="00B813B7">
        <w:rPr>
          <w:sz w:val="28"/>
          <w:szCs w:val="28"/>
        </w:rPr>
        <w:t>2</w:t>
      </w:r>
      <w:r w:rsidRPr="0069373D">
        <w:rPr>
          <w:sz w:val="28"/>
          <w:szCs w:val="28"/>
        </w:rPr>
        <w:t>. поименен списък на служителите, които ще изпълняват поръчката, включително и на тези, които ще контролират и ръководят екипа, с посочена дата на раждане, както и да представи документи, удостоверяващи образованието и  професионалната им квалификация;</w:t>
      </w:r>
    </w:p>
    <w:p w:rsidR="00D9255F" w:rsidRPr="0069373D" w:rsidRDefault="00D9255F" w:rsidP="00D9255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373D">
        <w:rPr>
          <w:rFonts w:ascii="Times New Roman" w:hAnsi="Times New Roman"/>
          <w:sz w:val="28"/>
          <w:szCs w:val="28"/>
        </w:rPr>
        <w:t xml:space="preserve"> 4.</w:t>
      </w:r>
      <w:r w:rsidR="00B813B7">
        <w:rPr>
          <w:rFonts w:ascii="Times New Roman" w:hAnsi="Times New Roman"/>
          <w:sz w:val="28"/>
          <w:szCs w:val="28"/>
        </w:rPr>
        <w:t>3</w:t>
      </w:r>
      <w:r w:rsidRPr="0069373D">
        <w:rPr>
          <w:rFonts w:ascii="Times New Roman" w:hAnsi="Times New Roman"/>
          <w:sz w:val="28"/>
          <w:szCs w:val="28"/>
        </w:rPr>
        <w:t xml:space="preserve">. </w:t>
      </w:r>
      <w:r w:rsidRPr="00E1755F">
        <w:rPr>
          <w:rFonts w:ascii="Times New Roman" w:hAnsi="Times New Roman"/>
          <w:sz w:val="28"/>
          <w:szCs w:val="28"/>
        </w:rPr>
        <w:t>актуал</w:t>
      </w:r>
      <w:r w:rsidR="00293B8F">
        <w:rPr>
          <w:rFonts w:ascii="Times New Roman" w:hAnsi="Times New Roman"/>
          <w:sz w:val="28"/>
          <w:szCs w:val="28"/>
        </w:rPr>
        <w:t>е</w:t>
      </w:r>
      <w:r w:rsidRPr="00E1755F">
        <w:rPr>
          <w:rFonts w:ascii="Times New Roman" w:hAnsi="Times New Roman"/>
          <w:sz w:val="28"/>
          <w:szCs w:val="28"/>
        </w:rPr>
        <w:t xml:space="preserve">н лиценз за извършване на частна охранителна </w:t>
      </w:r>
      <w:r>
        <w:rPr>
          <w:rFonts w:ascii="Times New Roman" w:hAnsi="Times New Roman"/>
          <w:sz w:val="28"/>
          <w:szCs w:val="28"/>
        </w:rPr>
        <w:t>дейност</w:t>
      </w:r>
      <w:r w:rsidR="00B813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55F">
        <w:rPr>
          <w:rFonts w:ascii="Times New Roman" w:hAnsi="Times New Roman"/>
          <w:sz w:val="28"/>
          <w:szCs w:val="28"/>
        </w:rPr>
        <w:t xml:space="preserve">лиценз за охрана на имуществото на </w:t>
      </w:r>
      <w:bookmarkStart w:id="40" w:name="OLE_LINK46"/>
      <w:bookmarkStart w:id="41" w:name="OLE_LINK45"/>
      <w:r w:rsidRPr="00E1755F">
        <w:rPr>
          <w:rFonts w:ascii="Times New Roman" w:hAnsi="Times New Roman"/>
          <w:sz w:val="28"/>
          <w:szCs w:val="28"/>
        </w:rPr>
        <w:t xml:space="preserve">физически </w:t>
      </w:r>
      <w:bookmarkEnd w:id="40"/>
      <w:bookmarkEnd w:id="41"/>
      <w:r w:rsidRPr="00E1755F">
        <w:rPr>
          <w:rFonts w:ascii="Times New Roman" w:hAnsi="Times New Roman"/>
          <w:sz w:val="28"/>
          <w:szCs w:val="28"/>
        </w:rPr>
        <w:t xml:space="preserve">и юридически </w:t>
      </w:r>
      <w:bookmarkStart w:id="42" w:name="OLE_LINK48"/>
      <w:bookmarkStart w:id="43" w:name="OLE_LINK47"/>
      <w:r w:rsidRPr="00E1755F">
        <w:rPr>
          <w:rFonts w:ascii="Times New Roman" w:hAnsi="Times New Roman"/>
          <w:sz w:val="28"/>
          <w:szCs w:val="28"/>
        </w:rPr>
        <w:t>лица</w:t>
      </w:r>
      <w:bookmarkEnd w:id="42"/>
      <w:bookmarkEnd w:id="43"/>
      <w:r w:rsidRPr="00E1755F">
        <w:rPr>
          <w:rFonts w:ascii="Times New Roman" w:hAnsi="Times New Roman"/>
          <w:sz w:val="28"/>
          <w:szCs w:val="28"/>
        </w:rPr>
        <w:t>, както и лиценз за лична охрана на физически лица</w:t>
      </w:r>
      <w:r w:rsidR="00B813B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само за обособена позиция №1 и №2</w:t>
      </w:r>
      <w:r w:rsidRPr="00E1755F">
        <w:rPr>
          <w:rFonts w:ascii="Times New Roman" w:hAnsi="Times New Roman"/>
          <w:sz w:val="28"/>
          <w:szCs w:val="28"/>
        </w:rPr>
        <w:t>/, съгласно Закона за частната охранителна дейност.</w:t>
      </w:r>
      <w:r w:rsidRPr="0069373D">
        <w:rPr>
          <w:rFonts w:ascii="Times New Roman" w:hAnsi="Times New Roman"/>
          <w:sz w:val="28"/>
          <w:szCs w:val="28"/>
        </w:rPr>
        <w:t>;</w:t>
      </w:r>
    </w:p>
    <w:p w:rsidR="00D9255F" w:rsidRPr="0069373D" w:rsidRDefault="00D9255F" w:rsidP="00D9255F">
      <w:pPr>
        <w:pStyle w:val="BodyText"/>
        <w:ind w:firstLine="540"/>
        <w:jc w:val="both"/>
        <w:rPr>
          <w:sz w:val="28"/>
          <w:szCs w:val="28"/>
        </w:rPr>
      </w:pPr>
      <w:r w:rsidRPr="0069373D">
        <w:rPr>
          <w:sz w:val="28"/>
          <w:szCs w:val="28"/>
        </w:rPr>
        <w:t xml:space="preserve"> 4.</w:t>
      </w:r>
      <w:r w:rsidR="00B813B7">
        <w:rPr>
          <w:sz w:val="28"/>
          <w:szCs w:val="28"/>
        </w:rPr>
        <w:t>4</w:t>
      </w:r>
      <w:r w:rsidRPr="0069373D">
        <w:rPr>
          <w:sz w:val="28"/>
          <w:szCs w:val="28"/>
        </w:rPr>
        <w:t>. копия от трудовите договори на служителите, които ще извършват охранителна дейност в сградите и обектите на МЗ;</w:t>
      </w:r>
    </w:p>
    <w:p w:rsidR="00D9255F" w:rsidRPr="0069373D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69373D">
        <w:rPr>
          <w:rFonts w:ascii="Times New Roman" w:hAnsi="Times New Roman"/>
          <w:sz w:val="28"/>
          <w:szCs w:val="28"/>
        </w:rPr>
        <w:t xml:space="preserve">        4.</w:t>
      </w:r>
      <w:r w:rsidR="00B813B7">
        <w:rPr>
          <w:rFonts w:ascii="Times New Roman" w:hAnsi="Times New Roman"/>
          <w:sz w:val="28"/>
          <w:szCs w:val="28"/>
        </w:rPr>
        <w:t>5</w:t>
      </w:r>
      <w:r w:rsidRPr="0069373D">
        <w:rPr>
          <w:rFonts w:ascii="Times New Roman" w:hAnsi="Times New Roman"/>
          <w:sz w:val="28"/>
          <w:szCs w:val="28"/>
        </w:rPr>
        <w:t xml:space="preserve">. актуални разрешителни за носене и употреба на оръжие на служителите,  които са посочени в списъка по т. </w:t>
      </w:r>
      <w:r w:rsidR="00B813B7">
        <w:rPr>
          <w:rFonts w:ascii="Times New Roman" w:hAnsi="Times New Roman"/>
          <w:sz w:val="28"/>
          <w:szCs w:val="28"/>
        </w:rPr>
        <w:t>4.2.</w:t>
      </w:r>
      <w:r w:rsidRPr="0069373D">
        <w:rPr>
          <w:rFonts w:ascii="Times New Roman" w:hAnsi="Times New Roman"/>
          <w:sz w:val="28"/>
          <w:szCs w:val="28"/>
        </w:rPr>
        <w:t xml:space="preserve"> и ще извършват въоръжена охрана /само за обособени позиции № 3, 4 и 5/;</w:t>
      </w:r>
    </w:p>
    <w:p w:rsidR="00D9255F" w:rsidRPr="0069373D" w:rsidRDefault="00D9255F" w:rsidP="00D9255F">
      <w:pPr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OLE_LINK18"/>
      <w:bookmarkStart w:id="45" w:name="OLE_LINK19"/>
      <w:r w:rsidRPr="0069373D">
        <w:rPr>
          <w:rFonts w:ascii="Times New Roman" w:hAnsi="Times New Roman"/>
          <w:sz w:val="28"/>
          <w:szCs w:val="28"/>
        </w:rPr>
        <w:t xml:space="preserve"> 4.</w:t>
      </w:r>
      <w:r w:rsidR="00B813B7">
        <w:rPr>
          <w:rFonts w:ascii="Times New Roman" w:hAnsi="Times New Roman"/>
          <w:sz w:val="28"/>
          <w:szCs w:val="28"/>
        </w:rPr>
        <w:t>6</w:t>
      </w:r>
      <w:r w:rsidRPr="0069373D">
        <w:rPr>
          <w:rFonts w:ascii="Times New Roman" w:hAnsi="Times New Roman"/>
          <w:sz w:val="28"/>
          <w:szCs w:val="28"/>
        </w:rPr>
        <w:t>. декларация</w:t>
      </w:r>
      <w:bookmarkEnd w:id="44"/>
      <w:bookmarkEnd w:id="45"/>
      <w:r w:rsidRPr="0069373D">
        <w:rPr>
          <w:rFonts w:ascii="Times New Roman" w:hAnsi="Times New Roman"/>
          <w:sz w:val="28"/>
          <w:szCs w:val="28"/>
        </w:rPr>
        <w:t>, съдържаща списък на техническото оборудване, съоръжения и сили за реагиране, с които разполага за изпълнение на поръчката;</w:t>
      </w:r>
    </w:p>
    <w:p w:rsidR="00D9255F" w:rsidRPr="0069373D" w:rsidRDefault="00D9255F" w:rsidP="00D9255F">
      <w:pPr>
        <w:jc w:val="both"/>
        <w:rPr>
          <w:rFonts w:ascii="Times New Roman" w:hAnsi="Times New Roman"/>
          <w:sz w:val="28"/>
          <w:szCs w:val="28"/>
        </w:rPr>
      </w:pPr>
      <w:r w:rsidRPr="0069373D">
        <w:rPr>
          <w:rFonts w:ascii="Times New Roman" w:hAnsi="Times New Roman"/>
          <w:sz w:val="28"/>
          <w:szCs w:val="28"/>
        </w:rPr>
        <w:t xml:space="preserve">        4.</w:t>
      </w:r>
      <w:r w:rsidR="00B813B7">
        <w:rPr>
          <w:rFonts w:ascii="Times New Roman" w:hAnsi="Times New Roman"/>
          <w:sz w:val="28"/>
          <w:szCs w:val="28"/>
        </w:rPr>
        <w:t>7</w:t>
      </w:r>
      <w:r w:rsidRPr="0069373D">
        <w:rPr>
          <w:rFonts w:ascii="Times New Roman" w:hAnsi="Times New Roman"/>
          <w:sz w:val="28"/>
          <w:szCs w:val="28"/>
        </w:rPr>
        <w:t>. декларация, че при формиране на ценовата оферта са спазени изискванията на данъчно-осигурителното и трудовото законодателство.</w:t>
      </w:r>
    </w:p>
    <w:p w:rsidR="00D9255F" w:rsidRDefault="00D9255F" w:rsidP="00D9255F">
      <w:pPr>
        <w:pStyle w:val="BodyTex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</w:t>
      </w:r>
    </w:p>
    <w:p w:rsidR="00D9255F" w:rsidRPr="00D6736D" w:rsidRDefault="00FF3D7B" w:rsidP="00D9255F">
      <w:pPr>
        <w:pStyle w:val="BodyText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   </w:t>
      </w:r>
      <w:r w:rsidR="00D9255F" w:rsidRPr="00FF3D7B">
        <w:rPr>
          <w:b/>
          <w:sz w:val="28"/>
          <w:szCs w:val="28"/>
          <w:lang w:val="be-BY"/>
        </w:rPr>
        <w:t>5.</w:t>
      </w:r>
      <w:r w:rsidR="00D9255F">
        <w:rPr>
          <w:sz w:val="28"/>
          <w:szCs w:val="28"/>
          <w:lang w:val="be-BY"/>
        </w:rPr>
        <w:t xml:space="preserve">  </w:t>
      </w:r>
      <w:r w:rsidR="00D9255F" w:rsidRPr="00D6736D">
        <w:rPr>
          <w:sz w:val="28"/>
          <w:szCs w:val="28"/>
        </w:rPr>
        <w:t>Всеки участник в откритата процедура може да ангажира за участие и подизпълнители, като посочи за кои видове дейност е това участие и процента от общата стойност на поръчката</w:t>
      </w:r>
      <w:r w:rsidR="00D9255F">
        <w:rPr>
          <w:sz w:val="28"/>
          <w:szCs w:val="28"/>
        </w:rPr>
        <w:t>, която ще изпълни всеки от тях</w:t>
      </w:r>
      <w:r w:rsidR="00D9255F" w:rsidRPr="00D6736D">
        <w:rPr>
          <w:sz w:val="28"/>
          <w:szCs w:val="28"/>
        </w:rPr>
        <w:t>. В този случай участникът поема изцяло отговорността за дейността на подизпълнителя. Едно и също лице не може да участва като подизпълнител на различни участници. Подизпълнителят е длъжен да представи декларация –съгласие за участие в поръчката в това си качество. Съответният подизпълнител следва да се представи документите по чл.56, ал.1, т.1,3,4,5</w:t>
      </w:r>
      <w:r w:rsidR="00D9255F" w:rsidRPr="00D6736D">
        <w:rPr>
          <w:sz w:val="28"/>
          <w:szCs w:val="28"/>
          <w:lang w:val="be-BY"/>
        </w:rPr>
        <w:t xml:space="preserve">  </w:t>
      </w:r>
      <w:r w:rsidR="00D9255F" w:rsidRPr="00D6736D">
        <w:rPr>
          <w:sz w:val="28"/>
          <w:szCs w:val="28"/>
        </w:rPr>
        <w:t>и 10  от ЗОП и същият следва да отговаря на изискванията, посочени в чл.47, ал.1</w:t>
      </w:r>
      <w:r w:rsidR="00D9255F" w:rsidRPr="00D6736D">
        <w:rPr>
          <w:sz w:val="28"/>
          <w:szCs w:val="28"/>
          <w:lang w:val="be-BY"/>
        </w:rPr>
        <w:t>,</w:t>
      </w:r>
      <w:r w:rsidR="00D9255F" w:rsidRPr="00D6736D">
        <w:rPr>
          <w:sz w:val="28"/>
          <w:szCs w:val="28"/>
        </w:rPr>
        <w:t xml:space="preserve"> ал.2</w:t>
      </w:r>
      <w:r w:rsidR="00D9255F" w:rsidRPr="00D6736D">
        <w:rPr>
          <w:sz w:val="28"/>
          <w:szCs w:val="28"/>
          <w:lang w:val="be-BY"/>
        </w:rPr>
        <w:t xml:space="preserve"> и ал.5</w:t>
      </w:r>
      <w:r w:rsidR="00D9255F" w:rsidRPr="00D6736D">
        <w:rPr>
          <w:sz w:val="28"/>
          <w:szCs w:val="28"/>
        </w:rPr>
        <w:t xml:space="preserve"> от Закона за обществените поръчки. </w:t>
      </w:r>
    </w:p>
    <w:p w:rsidR="00D9255F" w:rsidRDefault="00D9255F" w:rsidP="00D9255F">
      <w:pPr>
        <w:pStyle w:val="BodyText"/>
        <w:jc w:val="both"/>
        <w:rPr>
          <w:sz w:val="28"/>
          <w:szCs w:val="28"/>
        </w:rPr>
      </w:pPr>
    </w:p>
    <w:p w:rsidR="00D9255F" w:rsidRDefault="00D9255F" w:rsidP="00D9255F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случаите, когато участникът е обединение, което не е юридическо лице (гражданско дружество), следва да бъдат представени посочените по-горе документи за всеки един от участниците в обединението.</w:t>
      </w:r>
    </w:p>
    <w:p w:rsidR="00D9255F" w:rsidRDefault="00D9255F" w:rsidP="00D9255F">
      <w:pPr>
        <w:pStyle w:val="BodyText"/>
        <w:ind w:firstLine="709"/>
        <w:jc w:val="both"/>
        <w:rPr>
          <w:sz w:val="28"/>
          <w:szCs w:val="28"/>
        </w:rPr>
      </w:pPr>
      <w:r w:rsidRPr="00FF3D7B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Документ, удостоверяващ закупуването на документацията за участие в обществената поръчка.</w:t>
      </w:r>
    </w:p>
    <w:p w:rsidR="00D9255F" w:rsidRPr="00C05028" w:rsidRDefault="00D9255F" w:rsidP="00D9255F">
      <w:pPr>
        <w:pStyle w:val="BodyText"/>
        <w:ind w:firstLine="709"/>
        <w:jc w:val="both"/>
        <w:rPr>
          <w:sz w:val="28"/>
          <w:szCs w:val="28"/>
          <w:lang w:val="be-BY"/>
        </w:rPr>
      </w:pPr>
      <w:r w:rsidRPr="00FF3D7B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Точен адрес, лице и телефон за контакти и банкови реквизити на участника (</w:t>
      </w:r>
      <w:r w:rsidRPr="00D6736D">
        <w:rPr>
          <w:i/>
          <w:sz w:val="28"/>
          <w:szCs w:val="28"/>
        </w:rPr>
        <w:t>Образец №2</w:t>
      </w:r>
      <w:r>
        <w:rPr>
          <w:sz w:val="28"/>
          <w:szCs w:val="28"/>
        </w:rPr>
        <w:t>).</w:t>
      </w:r>
    </w:p>
    <w:p w:rsidR="00D9255F" w:rsidRPr="00071D57" w:rsidRDefault="00D9255F" w:rsidP="00D9255F">
      <w:pPr>
        <w:pStyle w:val="BodyText"/>
        <w:ind w:firstLine="709"/>
        <w:jc w:val="both"/>
        <w:rPr>
          <w:color w:val="000000"/>
          <w:sz w:val="28"/>
          <w:szCs w:val="28"/>
          <w:lang w:val="be-BY"/>
        </w:rPr>
      </w:pPr>
      <w:r w:rsidRPr="00FF3D7B">
        <w:rPr>
          <w:b/>
          <w:sz w:val="28"/>
          <w:szCs w:val="28"/>
        </w:rPr>
        <w:t>8.</w:t>
      </w:r>
      <w:r w:rsidRPr="00E4573F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071D57">
        <w:rPr>
          <w:color w:val="000000"/>
          <w:sz w:val="28"/>
          <w:szCs w:val="28"/>
          <w:lang w:val="be-BY"/>
        </w:rPr>
        <w:t>Техническо предложение</w:t>
      </w:r>
      <w:r>
        <w:rPr>
          <w:color w:val="000000"/>
          <w:sz w:val="28"/>
          <w:szCs w:val="28"/>
          <w:lang w:val="be-BY"/>
        </w:rPr>
        <w:t>, което включва</w:t>
      </w:r>
      <w:r w:rsidRPr="00071D57">
        <w:rPr>
          <w:color w:val="000000"/>
          <w:sz w:val="28"/>
          <w:szCs w:val="28"/>
          <w:lang w:val="be-BY"/>
        </w:rPr>
        <w:t xml:space="preserve">: срок на валидност на офертата, който не може да бъде по-кратък от 90 (деветдесет) календарни дни от крайния срок за подаване на офертите; кратко представяне на фирмата в свободен текст; подробно описание на организацията на изпълнение на поръчката, включително описание на дейностите по т.1.6,1.7. и 1.8 от Приложение №1, т.IV. Специфични изисквания за изпълнение на поръчката; </w:t>
      </w:r>
      <w:r w:rsidRPr="00071D57">
        <w:rPr>
          <w:color w:val="000000"/>
          <w:sz w:val="28"/>
          <w:szCs w:val="28"/>
        </w:rPr>
        <w:t>разработените планове по т.1.2,1.3,1.4,1.5.</w:t>
      </w:r>
      <w:r w:rsidR="00B813B7">
        <w:rPr>
          <w:color w:val="000000"/>
          <w:sz w:val="28"/>
          <w:szCs w:val="28"/>
        </w:rPr>
        <w:t xml:space="preserve"> </w:t>
      </w:r>
      <w:r w:rsidR="00B813B7" w:rsidRPr="00071D57">
        <w:rPr>
          <w:color w:val="000000"/>
          <w:sz w:val="28"/>
          <w:szCs w:val="28"/>
          <w:lang w:val="be-BY"/>
        </w:rPr>
        <w:t>от Приложение №1, т.IV. Специфични изисквания за изпълнение на поръчката</w:t>
      </w:r>
      <w:r w:rsidRPr="00071D57">
        <w:rPr>
          <w:color w:val="000000"/>
          <w:sz w:val="28"/>
          <w:szCs w:val="28"/>
        </w:rPr>
        <w:t xml:space="preserve">; </w:t>
      </w:r>
      <w:r w:rsidRPr="00071D57">
        <w:rPr>
          <w:color w:val="000000"/>
          <w:sz w:val="28"/>
          <w:szCs w:val="28"/>
          <w:lang w:val="be-BY"/>
        </w:rPr>
        <w:t xml:space="preserve">описание на притежаваните технически средства:  мобилни телефонни апарати, радиостанции, електрошокови палки, белезници, подвижен металдатектор и други предложени от участника технически средства, снимки на </w:t>
      </w:r>
      <w:r w:rsidR="00B813B7">
        <w:rPr>
          <w:color w:val="000000"/>
          <w:sz w:val="28"/>
          <w:szCs w:val="28"/>
          <w:lang w:val="be-BY"/>
        </w:rPr>
        <w:t xml:space="preserve">образци на </w:t>
      </w:r>
      <w:r w:rsidRPr="00071D57">
        <w:rPr>
          <w:color w:val="000000"/>
          <w:sz w:val="28"/>
          <w:szCs w:val="28"/>
          <w:lang w:val="be-BY"/>
        </w:rPr>
        <w:t>отличителния знак</w:t>
      </w:r>
      <w:r w:rsidR="00B813B7">
        <w:rPr>
          <w:color w:val="000000"/>
          <w:sz w:val="28"/>
          <w:szCs w:val="28"/>
          <w:lang w:val="be-BY"/>
        </w:rPr>
        <w:t>, личната идентификационна карта</w:t>
      </w:r>
      <w:r w:rsidRPr="00071D57">
        <w:rPr>
          <w:color w:val="000000"/>
          <w:sz w:val="28"/>
          <w:szCs w:val="28"/>
          <w:lang w:val="be-BY"/>
        </w:rPr>
        <w:t xml:space="preserve"> и униформеното облекло на служителите; декларация за съответствие с изискванията на възложителя, заложени в Приложение № 1. Техническото предложение се подписва от лицето представляващо участника или от негов упълномощен представител.</w:t>
      </w:r>
    </w:p>
    <w:p w:rsidR="00D9255F" w:rsidRPr="00D6736D" w:rsidRDefault="00D9255F" w:rsidP="00D9255F">
      <w:pPr>
        <w:pStyle w:val="BodyTex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>9</w:t>
      </w:r>
      <w:r w:rsidRPr="00453BEA">
        <w:rPr>
          <w:b/>
          <w:sz w:val="28"/>
          <w:szCs w:val="28"/>
          <w:lang w:val="be-BY"/>
        </w:rPr>
        <w:t xml:space="preserve">. </w:t>
      </w:r>
      <w:r w:rsidRPr="00D6736D">
        <w:rPr>
          <w:sz w:val="28"/>
          <w:szCs w:val="28"/>
        </w:rPr>
        <w:t>Списък на документите, съдържащи се в офертата, подписан от участника.</w:t>
      </w:r>
    </w:p>
    <w:p w:rsidR="00D9255F" w:rsidRDefault="00D9255F" w:rsidP="00D9255F">
      <w:pPr>
        <w:pStyle w:val="BodyText"/>
        <w:ind w:left="1069"/>
        <w:jc w:val="both"/>
        <w:rPr>
          <w:sz w:val="28"/>
          <w:szCs w:val="28"/>
        </w:rPr>
      </w:pPr>
    </w:p>
    <w:p w:rsidR="00D9255F" w:rsidRPr="00D6736D" w:rsidRDefault="00D9255F" w:rsidP="00D9255F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736D">
        <w:rPr>
          <w:sz w:val="28"/>
          <w:szCs w:val="28"/>
        </w:rPr>
        <w:t>Комисията</w:t>
      </w:r>
      <w:r w:rsidRPr="00D6736D">
        <w:rPr>
          <w:sz w:val="28"/>
          <w:szCs w:val="28"/>
          <w:lang w:val="be-BY"/>
        </w:rPr>
        <w:t xml:space="preserve"> предлага за </w:t>
      </w:r>
      <w:r w:rsidRPr="00D6736D">
        <w:rPr>
          <w:sz w:val="28"/>
          <w:szCs w:val="28"/>
        </w:rPr>
        <w:t>отстранява</w:t>
      </w:r>
      <w:r w:rsidRPr="00D6736D">
        <w:rPr>
          <w:sz w:val="28"/>
          <w:szCs w:val="28"/>
          <w:lang w:val="be-BY"/>
        </w:rPr>
        <w:t>не</w:t>
      </w:r>
      <w:r w:rsidRPr="00D6736D">
        <w:rPr>
          <w:sz w:val="28"/>
          <w:szCs w:val="28"/>
        </w:rPr>
        <w:t xml:space="preserve"> от участие в процедурата </w:t>
      </w:r>
      <w:r w:rsidRPr="00D6736D">
        <w:rPr>
          <w:sz w:val="28"/>
          <w:szCs w:val="28"/>
          <w:lang w:val="be-BY"/>
        </w:rPr>
        <w:t>участник</w:t>
      </w:r>
      <w:r w:rsidRPr="00D6736D">
        <w:rPr>
          <w:sz w:val="28"/>
          <w:szCs w:val="28"/>
        </w:rPr>
        <w:t xml:space="preserve">, който: не е представил някои от изброените по-горе документи ; </w:t>
      </w:r>
      <w:r w:rsidRPr="00D6736D">
        <w:rPr>
          <w:sz w:val="28"/>
          <w:szCs w:val="28"/>
          <w:lang w:val="be-BY"/>
        </w:rPr>
        <w:t>са</w:t>
      </w:r>
      <w:r w:rsidRPr="00D6736D">
        <w:rPr>
          <w:sz w:val="28"/>
          <w:szCs w:val="28"/>
        </w:rPr>
        <w:t xml:space="preserve"> нали</w:t>
      </w:r>
      <w:r w:rsidRPr="00D6736D">
        <w:rPr>
          <w:sz w:val="28"/>
          <w:szCs w:val="28"/>
          <w:lang w:val="be-BY"/>
        </w:rPr>
        <w:t>це</w:t>
      </w:r>
      <w:r w:rsidRPr="00D6736D">
        <w:rPr>
          <w:sz w:val="28"/>
          <w:szCs w:val="28"/>
        </w:rPr>
        <w:t xml:space="preserve"> обстоятелства по чл.47, ал.1</w:t>
      </w:r>
      <w:r w:rsidRPr="00D6736D">
        <w:rPr>
          <w:sz w:val="28"/>
          <w:szCs w:val="28"/>
          <w:lang w:val="be-BY"/>
        </w:rPr>
        <w:t>,</w:t>
      </w:r>
      <w:r w:rsidRPr="00D6736D">
        <w:rPr>
          <w:sz w:val="28"/>
          <w:szCs w:val="28"/>
        </w:rPr>
        <w:t xml:space="preserve"> ал.2</w:t>
      </w:r>
      <w:r w:rsidRPr="00D6736D">
        <w:rPr>
          <w:sz w:val="28"/>
          <w:szCs w:val="28"/>
          <w:lang w:val="be-BY"/>
        </w:rPr>
        <w:t xml:space="preserve"> и ал.5</w:t>
      </w:r>
      <w:r w:rsidRPr="00D6736D">
        <w:rPr>
          <w:sz w:val="28"/>
          <w:szCs w:val="28"/>
        </w:rPr>
        <w:t xml:space="preserve"> от ЗОП; представи оферта, която не отговаря точно на предварително обявените условия на Възложителя.</w:t>
      </w:r>
    </w:p>
    <w:p w:rsidR="00D9255F" w:rsidRDefault="00D9255F" w:rsidP="00D9255F">
      <w:pPr>
        <w:pStyle w:val="BodyText"/>
        <w:ind w:left="1069"/>
        <w:jc w:val="both"/>
        <w:rPr>
          <w:sz w:val="28"/>
          <w:szCs w:val="28"/>
        </w:rPr>
      </w:pPr>
    </w:p>
    <w:p w:rsidR="00D9255F" w:rsidRPr="00071D57" w:rsidRDefault="00D9255F" w:rsidP="00D9255F">
      <w:pPr>
        <w:pStyle w:val="BodyText"/>
        <w:ind w:firstLine="720"/>
        <w:jc w:val="both"/>
        <w:rPr>
          <w:b/>
          <w:color w:val="000000"/>
          <w:sz w:val="28"/>
          <w:szCs w:val="28"/>
          <w:u w:val="single"/>
          <w:lang w:val="be-BY"/>
        </w:rPr>
      </w:pPr>
      <w:r w:rsidRPr="00071D57">
        <w:rPr>
          <w:b/>
          <w:color w:val="000000"/>
          <w:sz w:val="28"/>
          <w:szCs w:val="28"/>
          <w:u w:val="single"/>
        </w:rPr>
        <w:t>Плик № 2 “Предлагана цена”:</w:t>
      </w:r>
    </w:p>
    <w:p w:rsidR="00D9255F" w:rsidRPr="0069373D" w:rsidRDefault="00D9255F" w:rsidP="00D9255F">
      <w:pPr>
        <w:pStyle w:val="BodyText"/>
        <w:ind w:firstLine="720"/>
        <w:jc w:val="both"/>
        <w:rPr>
          <w:b/>
          <w:color w:val="7030A0"/>
          <w:sz w:val="28"/>
          <w:szCs w:val="28"/>
          <w:u w:val="single"/>
          <w:lang w:val="be-BY"/>
        </w:rPr>
      </w:pPr>
    </w:p>
    <w:p w:rsidR="00D9255F" w:rsidRPr="00FA7BB8" w:rsidRDefault="00D9255F" w:rsidP="00D9255F">
      <w:pPr>
        <w:pStyle w:val="BodyText"/>
        <w:ind w:left="720" w:right="-93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Pr="00A76167">
        <w:rPr>
          <w:b/>
          <w:sz w:val="28"/>
          <w:szCs w:val="28"/>
          <w:lang w:val="be-BY"/>
        </w:rPr>
        <w:t xml:space="preserve"> </w:t>
      </w:r>
      <w:r w:rsidRPr="00FA7BB8">
        <w:rPr>
          <w:sz w:val="28"/>
          <w:szCs w:val="28"/>
        </w:rPr>
        <w:t xml:space="preserve">Попълва се </w:t>
      </w:r>
      <w:r w:rsidRPr="00FA7BB8">
        <w:rPr>
          <w:i/>
          <w:sz w:val="28"/>
          <w:szCs w:val="28"/>
        </w:rPr>
        <w:t>О</w:t>
      </w:r>
      <w:r w:rsidRPr="00FA7BB8">
        <w:rPr>
          <w:i/>
          <w:sz w:val="28"/>
          <w:szCs w:val="28"/>
          <w:lang w:val="be-BY"/>
        </w:rPr>
        <w:t>бразец</w:t>
      </w:r>
      <w:r w:rsidRPr="00FA7BB8">
        <w:rPr>
          <w:i/>
          <w:sz w:val="28"/>
          <w:szCs w:val="28"/>
        </w:rPr>
        <w:t xml:space="preserve"> №</w:t>
      </w:r>
      <w:r w:rsidRPr="00FA7BB8">
        <w:rPr>
          <w:i/>
          <w:sz w:val="28"/>
          <w:szCs w:val="28"/>
          <w:lang w:val="en-US"/>
        </w:rPr>
        <w:t>3</w:t>
      </w:r>
      <w:r w:rsidRPr="00FA7BB8">
        <w:rPr>
          <w:sz w:val="28"/>
          <w:szCs w:val="28"/>
        </w:rPr>
        <w:t xml:space="preserve"> от конкурсната документация;</w:t>
      </w:r>
    </w:p>
    <w:p w:rsidR="00D9255F" w:rsidRPr="00FA7BB8" w:rsidRDefault="00D9255F" w:rsidP="00D9255F">
      <w:pPr>
        <w:ind w:left="851" w:right="-93" w:hanging="131"/>
        <w:jc w:val="both"/>
        <w:rPr>
          <w:rFonts w:ascii="Times New Roman" w:hAnsi="Times New Roman"/>
          <w:sz w:val="28"/>
          <w:szCs w:val="28"/>
        </w:rPr>
      </w:pPr>
      <w:r w:rsidRPr="00FA7BB8">
        <w:rPr>
          <w:rFonts w:ascii="Times New Roman" w:hAnsi="Times New Roman"/>
          <w:sz w:val="28"/>
          <w:szCs w:val="28"/>
          <w:lang w:val="be-BY"/>
        </w:rPr>
        <w:t xml:space="preserve">- </w:t>
      </w:r>
      <w:r w:rsidRPr="00FA7BB8">
        <w:rPr>
          <w:rFonts w:ascii="Times New Roman" w:hAnsi="Times New Roman"/>
          <w:sz w:val="28"/>
          <w:szCs w:val="28"/>
        </w:rPr>
        <w:t xml:space="preserve">Цената следва да включва </w:t>
      </w:r>
      <w:r w:rsidRPr="00FA7BB8">
        <w:rPr>
          <w:rFonts w:ascii="Times New Roman" w:hAnsi="Times New Roman"/>
          <w:sz w:val="28"/>
          <w:szCs w:val="28"/>
          <w:lang w:val="be-BY"/>
        </w:rPr>
        <w:t>стойността на услугата, зеадно с всички разходи по извършването и с включен ДДС.</w:t>
      </w:r>
    </w:p>
    <w:p w:rsidR="00D9255F" w:rsidRPr="00FA7BB8" w:rsidRDefault="00D9255F" w:rsidP="00D9255F">
      <w:pPr>
        <w:pStyle w:val="BodyText"/>
        <w:ind w:left="720" w:right="-93"/>
        <w:jc w:val="both"/>
        <w:rPr>
          <w:color w:val="000000"/>
          <w:sz w:val="28"/>
          <w:szCs w:val="28"/>
        </w:rPr>
      </w:pPr>
      <w:r w:rsidRPr="00FA7BB8">
        <w:rPr>
          <w:sz w:val="28"/>
          <w:szCs w:val="28"/>
          <w:lang w:val="be-BY"/>
        </w:rPr>
        <w:t xml:space="preserve">- </w:t>
      </w:r>
      <w:r w:rsidRPr="00FA7BB8">
        <w:rPr>
          <w:sz w:val="28"/>
          <w:szCs w:val="28"/>
        </w:rPr>
        <w:t>Начин на плащане.</w:t>
      </w:r>
    </w:p>
    <w:p w:rsidR="00D9255F" w:rsidRPr="00AA0D86" w:rsidRDefault="00D9255F" w:rsidP="00D9255F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Ценовата оферта</w:t>
      </w:r>
      <w:r w:rsidRPr="004C49C2">
        <w:rPr>
          <w:sz w:val="28"/>
          <w:szCs w:val="28"/>
        </w:rPr>
        <w:t xml:space="preserve"> се подписва от законния представител на </w:t>
      </w:r>
      <w:r>
        <w:rPr>
          <w:sz w:val="28"/>
          <w:szCs w:val="28"/>
        </w:rPr>
        <w:t>участника</w:t>
      </w:r>
      <w:r w:rsidRPr="004C49C2">
        <w:rPr>
          <w:sz w:val="28"/>
          <w:szCs w:val="28"/>
        </w:rPr>
        <w:t>, което подава предложение или от упълномощено от него лице.</w:t>
      </w:r>
    </w:p>
    <w:p w:rsidR="00D9255F" w:rsidRPr="001677A7" w:rsidRDefault="00D9255F" w:rsidP="00D9255F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Ценовата оферта</w:t>
      </w:r>
      <w:r w:rsidRPr="004C49C2">
        <w:rPr>
          <w:sz w:val="28"/>
          <w:szCs w:val="28"/>
        </w:rPr>
        <w:t xml:space="preserve"> </w:t>
      </w:r>
      <w:r>
        <w:rPr>
          <w:sz w:val="28"/>
          <w:szCs w:val="28"/>
        </w:rPr>
        <w:t>за всяка обособена позиция се поставя в отделен плик, а всички пликове с обособени позиции се поставят в плик №2.</w:t>
      </w:r>
    </w:p>
    <w:p w:rsidR="00D9255F" w:rsidRPr="00B4623C" w:rsidRDefault="00D9255F" w:rsidP="00D9255F">
      <w:pPr>
        <w:pStyle w:val="BodyText"/>
        <w:ind w:firstLine="72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Двата</w:t>
      </w:r>
      <w:r w:rsidRPr="004C49C2">
        <w:rPr>
          <w:sz w:val="28"/>
          <w:szCs w:val="28"/>
        </w:rPr>
        <w:t xml:space="preserve"> плика от </w:t>
      </w:r>
      <w:r>
        <w:rPr>
          <w:sz w:val="28"/>
          <w:szCs w:val="28"/>
        </w:rPr>
        <w:t>офертата</w:t>
      </w:r>
      <w:r w:rsidRPr="004C49C2">
        <w:rPr>
          <w:sz w:val="28"/>
          <w:szCs w:val="28"/>
        </w:rPr>
        <w:t xml:space="preserve"> се поставят в друг непрозрачен плик, върху, който се </w:t>
      </w:r>
      <w:r>
        <w:rPr>
          <w:sz w:val="28"/>
          <w:szCs w:val="28"/>
        </w:rPr>
        <w:t xml:space="preserve">отбелязва </w:t>
      </w:r>
      <w:r w:rsidRPr="00B4623C">
        <w:rPr>
          <w:b/>
          <w:sz w:val="28"/>
          <w:szCs w:val="28"/>
        </w:rPr>
        <w:t>името и адресът на възложителя, предмета на обществената поръчка, име на вносителя, адрес, факс и e-mail на вносителя на офертата, както и обособените позиции, по които участникът представя предложение.</w:t>
      </w:r>
    </w:p>
    <w:sectPr w:rsidR="00D9255F" w:rsidRPr="00B4623C" w:rsidSect="00C747C4">
      <w:footerReference w:type="even" r:id="rId7"/>
      <w:footerReference w:type="default" r:id="rId8"/>
      <w:pgSz w:w="11907" w:h="16840" w:code="9"/>
      <w:pgMar w:top="1418" w:right="1134" w:bottom="170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06" w:rsidRDefault="00D32206">
      <w:r>
        <w:separator/>
      </w:r>
    </w:p>
  </w:endnote>
  <w:endnote w:type="continuationSeparator" w:id="0">
    <w:p w:rsidR="00D32206" w:rsidRDefault="00D3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8C" w:rsidRDefault="005374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748C" w:rsidRDefault="005374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8C" w:rsidRDefault="005374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7A5">
      <w:rPr>
        <w:rStyle w:val="PageNumber"/>
        <w:noProof/>
      </w:rPr>
      <w:t>1</w:t>
    </w:r>
    <w:r>
      <w:rPr>
        <w:rStyle w:val="PageNumber"/>
      </w:rPr>
      <w:fldChar w:fldCharType="end"/>
    </w:r>
  </w:p>
  <w:p w:rsidR="0053748C" w:rsidRDefault="0053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06" w:rsidRDefault="00D32206">
      <w:r>
        <w:separator/>
      </w:r>
    </w:p>
  </w:footnote>
  <w:footnote w:type="continuationSeparator" w:id="0">
    <w:p w:rsidR="00D32206" w:rsidRDefault="00D32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746"/>
    <w:multiLevelType w:val="multilevel"/>
    <w:tmpl w:val="80829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C0B3421"/>
    <w:multiLevelType w:val="multilevel"/>
    <w:tmpl w:val="40C2AB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1013573E"/>
    <w:multiLevelType w:val="hybridMultilevel"/>
    <w:tmpl w:val="694846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E51E2"/>
    <w:multiLevelType w:val="hybridMultilevel"/>
    <w:tmpl w:val="D4F68094"/>
    <w:lvl w:ilvl="0" w:tplc="C1B4CA06">
      <w:start w:val="3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4">
    <w:nsid w:val="31F83C53"/>
    <w:multiLevelType w:val="singleLevel"/>
    <w:tmpl w:val="12C4408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3870A0E"/>
    <w:multiLevelType w:val="multilevel"/>
    <w:tmpl w:val="80829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4F269B8"/>
    <w:multiLevelType w:val="singleLevel"/>
    <w:tmpl w:val="419EA092"/>
    <w:lvl w:ilvl="0">
      <w:start w:val="1"/>
      <w:numFmt w:val="decimal"/>
      <w:lvlText w:val="1.4.%1."/>
      <w:lvlJc w:val="left"/>
      <w:pPr>
        <w:tabs>
          <w:tab w:val="num" w:pos="720"/>
        </w:tabs>
        <w:ind w:left="360" w:hanging="360"/>
      </w:pPr>
    </w:lvl>
  </w:abstractNum>
  <w:abstractNum w:abstractNumId="7">
    <w:nsid w:val="38AD78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655706"/>
    <w:multiLevelType w:val="multilevel"/>
    <w:tmpl w:val="80829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2B43A1A"/>
    <w:multiLevelType w:val="multilevel"/>
    <w:tmpl w:val="80829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3B956F2"/>
    <w:multiLevelType w:val="hybridMultilevel"/>
    <w:tmpl w:val="B2E238DC"/>
    <w:lvl w:ilvl="0" w:tplc="7A92BBA8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BF4978"/>
    <w:multiLevelType w:val="hybridMultilevel"/>
    <w:tmpl w:val="478C2552"/>
    <w:lvl w:ilvl="0" w:tplc="82546D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0732"/>
    <w:multiLevelType w:val="multilevel"/>
    <w:tmpl w:val="80829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2274B35"/>
    <w:multiLevelType w:val="multilevel"/>
    <w:tmpl w:val="808293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63050B6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385230"/>
    <w:multiLevelType w:val="multilevel"/>
    <w:tmpl w:val="78224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67A73938"/>
    <w:multiLevelType w:val="singleLevel"/>
    <w:tmpl w:val="A15603D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B0D12BE"/>
    <w:multiLevelType w:val="hybridMultilevel"/>
    <w:tmpl w:val="8C4000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170E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13"/>
  </w:num>
  <w:num w:numId="10">
    <w:abstractNumId w:val="18"/>
  </w:num>
  <w:num w:numId="11">
    <w:abstractNumId w:val="7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4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3FA"/>
    <w:rsid w:val="00004628"/>
    <w:rsid w:val="00007A1D"/>
    <w:rsid w:val="00015FE1"/>
    <w:rsid w:val="000210F2"/>
    <w:rsid w:val="00026D69"/>
    <w:rsid w:val="000441B6"/>
    <w:rsid w:val="00061C2D"/>
    <w:rsid w:val="00063566"/>
    <w:rsid w:val="0007423C"/>
    <w:rsid w:val="000760CE"/>
    <w:rsid w:val="0007685F"/>
    <w:rsid w:val="00080CD8"/>
    <w:rsid w:val="0008244A"/>
    <w:rsid w:val="0008463F"/>
    <w:rsid w:val="000B7553"/>
    <w:rsid w:val="000D0E2F"/>
    <w:rsid w:val="000F26C6"/>
    <w:rsid w:val="000F7B49"/>
    <w:rsid w:val="001160A7"/>
    <w:rsid w:val="00142F4D"/>
    <w:rsid w:val="00144825"/>
    <w:rsid w:val="00164521"/>
    <w:rsid w:val="00165666"/>
    <w:rsid w:val="001710D4"/>
    <w:rsid w:val="001733F6"/>
    <w:rsid w:val="00197804"/>
    <w:rsid w:val="001A5581"/>
    <w:rsid w:val="001A6D92"/>
    <w:rsid w:val="001B21ED"/>
    <w:rsid w:val="001B5DD1"/>
    <w:rsid w:val="001E3A4A"/>
    <w:rsid w:val="001F2191"/>
    <w:rsid w:val="001F6D39"/>
    <w:rsid w:val="00211843"/>
    <w:rsid w:val="00215EFD"/>
    <w:rsid w:val="0022064E"/>
    <w:rsid w:val="00245222"/>
    <w:rsid w:val="00253ECF"/>
    <w:rsid w:val="00265164"/>
    <w:rsid w:val="0027587A"/>
    <w:rsid w:val="0027697A"/>
    <w:rsid w:val="002861CB"/>
    <w:rsid w:val="00287BC4"/>
    <w:rsid w:val="002906DC"/>
    <w:rsid w:val="00293B8F"/>
    <w:rsid w:val="00297FA3"/>
    <w:rsid w:val="002A329D"/>
    <w:rsid w:val="002C0F8A"/>
    <w:rsid w:val="002C5A32"/>
    <w:rsid w:val="002F32F8"/>
    <w:rsid w:val="00300D8E"/>
    <w:rsid w:val="0031277C"/>
    <w:rsid w:val="00336F19"/>
    <w:rsid w:val="00352713"/>
    <w:rsid w:val="00354519"/>
    <w:rsid w:val="0036583A"/>
    <w:rsid w:val="00365BD3"/>
    <w:rsid w:val="003A252F"/>
    <w:rsid w:val="003B126C"/>
    <w:rsid w:val="003B3FC7"/>
    <w:rsid w:val="003C4032"/>
    <w:rsid w:val="003D04F5"/>
    <w:rsid w:val="003D15D3"/>
    <w:rsid w:val="003D420B"/>
    <w:rsid w:val="003D6164"/>
    <w:rsid w:val="003E637B"/>
    <w:rsid w:val="003F20B6"/>
    <w:rsid w:val="003F785F"/>
    <w:rsid w:val="004009BF"/>
    <w:rsid w:val="0040411B"/>
    <w:rsid w:val="0042317F"/>
    <w:rsid w:val="00425748"/>
    <w:rsid w:val="00431A76"/>
    <w:rsid w:val="00441392"/>
    <w:rsid w:val="0044579B"/>
    <w:rsid w:val="004548D1"/>
    <w:rsid w:val="00457CB8"/>
    <w:rsid w:val="004636F0"/>
    <w:rsid w:val="00476F4A"/>
    <w:rsid w:val="004877EF"/>
    <w:rsid w:val="004A5DE3"/>
    <w:rsid w:val="004A65DE"/>
    <w:rsid w:val="004C1F40"/>
    <w:rsid w:val="004D00C9"/>
    <w:rsid w:val="004D2965"/>
    <w:rsid w:val="004D763D"/>
    <w:rsid w:val="004E7D78"/>
    <w:rsid w:val="004F109C"/>
    <w:rsid w:val="004F2423"/>
    <w:rsid w:val="00503400"/>
    <w:rsid w:val="005207AA"/>
    <w:rsid w:val="0052172F"/>
    <w:rsid w:val="005353C1"/>
    <w:rsid w:val="0053748C"/>
    <w:rsid w:val="00560FC3"/>
    <w:rsid w:val="00563940"/>
    <w:rsid w:val="00563B89"/>
    <w:rsid w:val="00571973"/>
    <w:rsid w:val="005741AF"/>
    <w:rsid w:val="005825EF"/>
    <w:rsid w:val="00592E9D"/>
    <w:rsid w:val="0059346A"/>
    <w:rsid w:val="005B0B70"/>
    <w:rsid w:val="005C0D77"/>
    <w:rsid w:val="005E6146"/>
    <w:rsid w:val="005E6D67"/>
    <w:rsid w:val="005F6160"/>
    <w:rsid w:val="00601FDC"/>
    <w:rsid w:val="0060372F"/>
    <w:rsid w:val="0061156F"/>
    <w:rsid w:val="00616B84"/>
    <w:rsid w:val="006277B8"/>
    <w:rsid w:val="00627B8F"/>
    <w:rsid w:val="00631853"/>
    <w:rsid w:val="00632DF6"/>
    <w:rsid w:val="00635A09"/>
    <w:rsid w:val="00636EF6"/>
    <w:rsid w:val="00644AF0"/>
    <w:rsid w:val="00647D12"/>
    <w:rsid w:val="00651BAC"/>
    <w:rsid w:val="006522CE"/>
    <w:rsid w:val="00660EBF"/>
    <w:rsid w:val="00673BA3"/>
    <w:rsid w:val="00676618"/>
    <w:rsid w:val="00682981"/>
    <w:rsid w:val="00693FC7"/>
    <w:rsid w:val="006A2FFF"/>
    <w:rsid w:val="006A358C"/>
    <w:rsid w:val="006C2B46"/>
    <w:rsid w:val="006C6AFD"/>
    <w:rsid w:val="006C7CE2"/>
    <w:rsid w:val="006D32EB"/>
    <w:rsid w:val="006E05B0"/>
    <w:rsid w:val="006E75A7"/>
    <w:rsid w:val="006F5F1E"/>
    <w:rsid w:val="007058A6"/>
    <w:rsid w:val="00715A74"/>
    <w:rsid w:val="00715E92"/>
    <w:rsid w:val="00753D0D"/>
    <w:rsid w:val="00753FDE"/>
    <w:rsid w:val="007615FB"/>
    <w:rsid w:val="00767B45"/>
    <w:rsid w:val="00786427"/>
    <w:rsid w:val="00794AD9"/>
    <w:rsid w:val="007A5846"/>
    <w:rsid w:val="007B4926"/>
    <w:rsid w:val="007C07A5"/>
    <w:rsid w:val="007C094A"/>
    <w:rsid w:val="007C281C"/>
    <w:rsid w:val="007E1FBD"/>
    <w:rsid w:val="007E2382"/>
    <w:rsid w:val="007E79C1"/>
    <w:rsid w:val="007F2B69"/>
    <w:rsid w:val="007F3A98"/>
    <w:rsid w:val="00802DC0"/>
    <w:rsid w:val="00807EB1"/>
    <w:rsid w:val="00815466"/>
    <w:rsid w:val="0081708A"/>
    <w:rsid w:val="008500E0"/>
    <w:rsid w:val="00852CFD"/>
    <w:rsid w:val="00860CA3"/>
    <w:rsid w:val="008671A9"/>
    <w:rsid w:val="00872AAB"/>
    <w:rsid w:val="00876614"/>
    <w:rsid w:val="008773FA"/>
    <w:rsid w:val="00880999"/>
    <w:rsid w:val="008902E3"/>
    <w:rsid w:val="00891F4A"/>
    <w:rsid w:val="008A2808"/>
    <w:rsid w:val="008A4D92"/>
    <w:rsid w:val="008B2F6E"/>
    <w:rsid w:val="008B6A30"/>
    <w:rsid w:val="008C142C"/>
    <w:rsid w:val="008C6130"/>
    <w:rsid w:val="008C6A8E"/>
    <w:rsid w:val="008C7513"/>
    <w:rsid w:val="008D0E6C"/>
    <w:rsid w:val="008D0F58"/>
    <w:rsid w:val="008D399A"/>
    <w:rsid w:val="008F5835"/>
    <w:rsid w:val="008F79CE"/>
    <w:rsid w:val="0090283C"/>
    <w:rsid w:val="009029C4"/>
    <w:rsid w:val="00905B7D"/>
    <w:rsid w:val="0090763F"/>
    <w:rsid w:val="00915094"/>
    <w:rsid w:val="00915B8F"/>
    <w:rsid w:val="00916CE4"/>
    <w:rsid w:val="0092405C"/>
    <w:rsid w:val="00953560"/>
    <w:rsid w:val="00981E42"/>
    <w:rsid w:val="00986FC6"/>
    <w:rsid w:val="00990899"/>
    <w:rsid w:val="009C50C4"/>
    <w:rsid w:val="009C54BB"/>
    <w:rsid w:val="009E2FD2"/>
    <w:rsid w:val="009F6F8E"/>
    <w:rsid w:val="00A02AF4"/>
    <w:rsid w:val="00A1006C"/>
    <w:rsid w:val="00A317E8"/>
    <w:rsid w:val="00A370A0"/>
    <w:rsid w:val="00A53157"/>
    <w:rsid w:val="00A60107"/>
    <w:rsid w:val="00A6088E"/>
    <w:rsid w:val="00A616EA"/>
    <w:rsid w:val="00A73506"/>
    <w:rsid w:val="00A829F4"/>
    <w:rsid w:val="00A86346"/>
    <w:rsid w:val="00A9653A"/>
    <w:rsid w:val="00AA3AA4"/>
    <w:rsid w:val="00AD28ED"/>
    <w:rsid w:val="00AD5DAE"/>
    <w:rsid w:val="00AE5473"/>
    <w:rsid w:val="00AE5FD3"/>
    <w:rsid w:val="00AF18EE"/>
    <w:rsid w:val="00B064B3"/>
    <w:rsid w:val="00B17A87"/>
    <w:rsid w:val="00B26707"/>
    <w:rsid w:val="00B337D6"/>
    <w:rsid w:val="00B72498"/>
    <w:rsid w:val="00B813B7"/>
    <w:rsid w:val="00BA445A"/>
    <w:rsid w:val="00BA6358"/>
    <w:rsid w:val="00BB6301"/>
    <w:rsid w:val="00BC30C3"/>
    <w:rsid w:val="00BD127F"/>
    <w:rsid w:val="00BD68DE"/>
    <w:rsid w:val="00BF0B34"/>
    <w:rsid w:val="00C155BC"/>
    <w:rsid w:val="00C17E56"/>
    <w:rsid w:val="00C21957"/>
    <w:rsid w:val="00C23203"/>
    <w:rsid w:val="00C30754"/>
    <w:rsid w:val="00C36835"/>
    <w:rsid w:val="00C747C4"/>
    <w:rsid w:val="00C74F7A"/>
    <w:rsid w:val="00C85F55"/>
    <w:rsid w:val="00C860AA"/>
    <w:rsid w:val="00C93CDC"/>
    <w:rsid w:val="00CC0174"/>
    <w:rsid w:val="00CC03BC"/>
    <w:rsid w:val="00CC577E"/>
    <w:rsid w:val="00CC706A"/>
    <w:rsid w:val="00CD1EF0"/>
    <w:rsid w:val="00CE6742"/>
    <w:rsid w:val="00CF0D3A"/>
    <w:rsid w:val="00CF1538"/>
    <w:rsid w:val="00CF67BE"/>
    <w:rsid w:val="00D126ED"/>
    <w:rsid w:val="00D3210D"/>
    <w:rsid w:val="00D32206"/>
    <w:rsid w:val="00D34B43"/>
    <w:rsid w:val="00D41030"/>
    <w:rsid w:val="00D51A88"/>
    <w:rsid w:val="00D61FBD"/>
    <w:rsid w:val="00D668E7"/>
    <w:rsid w:val="00D70E27"/>
    <w:rsid w:val="00D9255F"/>
    <w:rsid w:val="00DC1F4D"/>
    <w:rsid w:val="00DE03BF"/>
    <w:rsid w:val="00DE7BC9"/>
    <w:rsid w:val="00DF4F12"/>
    <w:rsid w:val="00DF55C2"/>
    <w:rsid w:val="00DF6FAA"/>
    <w:rsid w:val="00E05E92"/>
    <w:rsid w:val="00E07E44"/>
    <w:rsid w:val="00E11463"/>
    <w:rsid w:val="00E1471C"/>
    <w:rsid w:val="00E17332"/>
    <w:rsid w:val="00E17668"/>
    <w:rsid w:val="00E42CF7"/>
    <w:rsid w:val="00E51171"/>
    <w:rsid w:val="00E614C2"/>
    <w:rsid w:val="00E6551E"/>
    <w:rsid w:val="00E81D13"/>
    <w:rsid w:val="00E84AE3"/>
    <w:rsid w:val="00E8751B"/>
    <w:rsid w:val="00E958AC"/>
    <w:rsid w:val="00EA4C02"/>
    <w:rsid w:val="00EE31A9"/>
    <w:rsid w:val="00EE6DD6"/>
    <w:rsid w:val="00EE7C4B"/>
    <w:rsid w:val="00EF2A80"/>
    <w:rsid w:val="00F0228A"/>
    <w:rsid w:val="00F0668A"/>
    <w:rsid w:val="00F1117D"/>
    <w:rsid w:val="00F12261"/>
    <w:rsid w:val="00F12F2C"/>
    <w:rsid w:val="00F13426"/>
    <w:rsid w:val="00F1549E"/>
    <w:rsid w:val="00F16095"/>
    <w:rsid w:val="00F3350B"/>
    <w:rsid w:val="00F410F5"/>
    <w:rsid w:val="00F53B57"/>
    <w:rsid w:val="00F53E12"/>
    <w:rsid w:val="00F751A3"/>
    <w:rsid w:val="00F95066"/>
    <w:rsid w:val="00FA2636"/>
    <w:rsid w:val="00FA597A"/>
    <w:rsid w:val="00FB015E"/>
    <w:rsid w:val="00FB5B6C"/>
    <w:rsid w:val="00FD041B"/>
    <w:rsid w:val="00FE4C33"/>
    <w:rsid w:val="00FE6F4D"/>
    <w:rsid w:val="00FF3D7B"/>
    <w:rsid w:val="00FF62BB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6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firstLine="720"/>
      <w:outlineLvl w:val="2"/>
    </w:pPr>
    <w:rPr>
      <w:rFonts w:ascii="Courier New CYR" w:hAnsi="Courier New CYR"/>
      <w:i/>
      <w:sz w:val="22"/>
    </w:rPr>
  </w:style>
  <w:style w:type="paragraph" w:styleId="Heading4">
    <w:name w:val="heading 4"/>
    <w:basedOn w:val="Normal"/>
    <w:next w:val="Normal"/>
    <w:qFormat/>
    <w:rsid w:val="004877E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</w:style>
  <w:style w:type="paragraph" w:styleId="Title">
    <w:name w:val="Title"/>
    <w:basedOn w:val="Normal"/>
    <w:qFormat/>
    <w:pPr>
      <w:pBdr>
        <w:bottom w:val="single" w:sz="6" w:space="1" w:color="auto"/>
      </w:pBdr>
      <w:jc w:val="center"/>
    </w:pPr>
    <w:rPr>
      <w:rFonts w:ascii="Times New Roman" w:hAnsi="Times New Roman"/>
      <w:b/>
      <w:smallCaps/>
      <w:shadow/>
      <w:sz w:val="36"/>
      <w:lang w:eastAsia="en-US"/>
    </w:rPr>
  </w:style>
  <w:style w:type="paragraph" w:styleId="BodyText">
    <w:name w:val="Body Text"/>
    <w:basedOn w:val="Normal"/>
    <w:link w:val="BodyTextChar"/>
    <w:rPr>
      <w:rFonts w:ascii="Times New Roman" w:hAnsi="Times New Roman"/>
      <w:lang w:eastAsia="en-US"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odyTextIndent3">
    <w:name w:val="Body Text Indent 3"/>
    <w:basedOn w:val="Normal"/>
    <w:rsid w:val="00FA2636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660EB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F32F8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E1766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 </vt:lpstr>
    </vt:vector>
  </TitlesOfParts>
  <Company>Pre-installed Company</Company>
  <LinksUpToDate>false</LinksUpToDate>
  <CharactersWithSpaces>28391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Pre-installed User</dc:creator>
  <cp:lastModifiedBy>mtaneva</cp:lastModifiedBy>
  <cp:revision>4</cp:revision>
  <cp:lastPrinted>2010-03-19T08:44:00Z</cp:lastPrinted>
  <dcterms:created xsi:type="dcterms:W3CDTF">2010-03-25T09:15:00Z</dcterms:created>
  <dcterms:modified xsi:type="dcterms:W3CDTF">2010-03-25T09:17:00Z</dcterms:modified>
</cp:coreProperties>
</file>