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D8" w:rsidRPr="00123DFF" w:rsidRDefault="004B16B9" w:rsidP="001B1A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123DF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Изпълнителната агенция по трансплантация предоставя</w:t>
      </w:r>
      <w:r w:rsidR="00B34306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11</w:t>
      </w:r>
      <w:r w:rsidRPr="00123DF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F45DD8" w:rsidRPr="00123DF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електронни услуги за граждани и бизнес </w:t>
      </w:r>
    </w:p>
    <w:p w:rsidR="00F45DD8" w:rsidRPr="00123DFF" w:rsidRDefault="00F45DD8" w:rsidP="001B1AD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</w:p>
    <w:p w:rsidR="00E75790" w:rsidRPr="00123DFF" w:rsidRDefault="00F45DD8" w:rsidP="001B1ADA">
      <w:pPr>
        <w:shd w:val="clear" w:color="auto" w:fill="FFFFFF"/>
        <w:ind w:right="-233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>Със средства на Оперативна програма „</w:t>
      </w:r>
      <w:r w:rsidR="006F421D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>Административен</w:t>
      </w:r>
      <w:r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капацитет“ </w:t>
      </w:r>
      <w:r w:rsidR="00253CCE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Изпълнителната агенция </w:t>
      </w:r>
      <w:r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по </w:t>
      </w:r>
      <w:r w:rsidR="006F421D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>трансплантация</w:t>
      </w:r>
      <w:r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</w:t>
      </w:r>
      <w:r w:rsidR="00E75790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(ИАТ) </w:t>
      </w:r>
      <w:r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разработи </w:t>
      </w:r>
      <w:r w:rsidR="00166C98">
        <w:rPr>
          <w:rFonts w:ascii="Times New Roman" w:eastAsia="Times New Roman" w:hAnsi="Times New Roman" w:cs="Times New Roman"/>
          <w:sz w:val="26"/>
          <w:szCs w:val="26"/>
          <w:lang w:val="bg-BG"/>
        </w:rPr>
        <w:t>он</w:t>
      </w:r>
      <w:r w:rsidR="00E75790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лайн административни услуги, от които ще се възползват гражданите, 46 лечебни заведения, 18 тъканни банки и 34 </w:t>
      </w:r>
      <w:r w:rsidR="002A4241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центъра по асистирана </w:t>
      </w:r>
      <w:r w:rsidR="006F421D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>репродук</w:t>
      </w:r>
      <w:r w:rsidR="002A4241">
        <w:rPr>
          <w:rFonts w:ascii="Times New Roman" w:eastAsia="Times New Roman" w:hAnsi="Times New Roman" w:cs="Times New Roman"/>
          <w:sz w:val="26"/>
          <w:szCs w:val="26"/>
          <w:lang w:val="bg-BG"/>
        </w:rPr>
        <w:t>ция</w:t>
      </w:r>
      <w:r w:rsidR="00E75790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>.</w:t>
      </w:r>
    </w:p>
    <w:p w:rsidR="00E75790" w:rsidRPr="00123DFF" w:rsidRDefault="00E75790" w:rsidP="001B1ADA">
      <w:pPr>
        <w:shd w:val="clear" w:color="auto" w:fill="FFFFFF"/>
        <w:ind w:right="-233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4B16B9" w:rsidRPr="00123DFF" w:rsidRDefault="00E75790" w:rsidP="001B1ADA">
      <w:pPr>
        <w:shd w:val="clear" w:color="auto" w:fill="FFFFFF"/>
        <w:ind w:right="-233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>Съгласно Списъка на унифицираните наименова</w:t>
      </w:r>
      <w:r w:rsidR="00292136">
        <w:rPr>
          <w:rFonts w:ascii="Times New Roman" w:eastAsia="Times New Roman" w:hAnsi="Times New Roman" w:cs="Times New Roman"/>
          <w:sz w:val="26"/>
          <w:szCs w:val="26"/>
          <w:lang w:val="bg-BG"/>
        </w:rPr>
        <w:t>ния на административните услуги</w:t>
      </w:r>
      <w:r w:rsidR="004B16B9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, </w:t>
      </w:r>
      <w:r w:rsidR="00292136">
        <w:rPr>
          <w:rFonts w:ascii="Times New Roman" w:eastAsia="Times New Roman" w:hAnsi="Times New Roman" w:cs="Times New Roman"/>
          <w:sz w:val="26"/>
          <w:szCs w:val="26"/>
          <w:lang w:val="bg-BG"/>
        </w:rPr>
        <w:t>които ИАТ предоставя електронно</w:t>
      </w:r>
      <w:r w:rsidR="004B16B9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ще бъдат достъпни за граждани</w:t>
      </w:r>
      <w:r w:rsidR="00292136">
        <w:rPr>
          <w:rFonts w:ascii="Times New Roman" w:eastAsia="Times New Roman" w:hAnsi="Times New Roman" w:cs="Times New Roman"/>
          <w:sz w:val="26"/>
          <w:szCs w:val="26"/>
          <w:lang w:val="bg-BG"/>
        </w:rPr>
        <w:t>те</w:t>
      </w:r>
      <w:r w:rsidR="004B16B9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и бизнес</w:t>
      </w:r>
      <w:r w:rsidR="00292136">
        <w:rPr>
          <w:rFonts w:ascii="Times New Roman" w:eastAsia="Times New Roman" w:hAnsi="Times New Roman" w:cs="Times New Roman"/>
          <w:sz w:val="26"/>
          <w:szCs w:val="26"/>
          <w:lang w:val="bg-BG"/>
        </w:rPr>
        <w:t>а</w:t>
      </w:r>
      <w:r w:rsidR="004B16B9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>:</w:t>
      </w:r>
    </w:p>
    <w:p w:rsidR="004B16B9" w:rsidRPr="00123DFF" w:rsidRDefault="004B16B9" w:rsidP="001B1ADA">
      <w:pPr>
        <w:shd w:val="clear" w:color="auto" w:fill="FFFFFF"/>
        <w:ind w:right="-233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4B16B9" w:rsidRPr="00123DFF" w:rsidRDefault="004B16B9" w:rsidP="001B1ADA">
      <w:pPr>
        <w:pStyle w:val="ListParagraph"/>
        <w:numPr>
          <w:ilvl w:val="0"/>
          <w:numId w:val="2"/>
        </w:numPr>
        <w:ind w:left="714" w:hanging="357"/>
        <w:contextualSpacing w:val="0"/>
        <w:rPr>
          <w:bCs/>
          <w:iCs/>
          <w:sz w:val="26"/>
          <w:szCs w:val="26"/>
          <w:lang w:val="bg-BG"/>
        </w:rPr>
      </w:pPr>
      <w:r w:rsidRPr="00123DFF">
        <w:rPr>
          <w:bCs/>
          <w:iCs/>
          <w:sz w:val="26"/>
          <w:szCs w:val="26"/>
          <w:lang w:val="bg-BG"/>
        </w:rPr>
        <w:t>Издаване на разрешение за осъществяване на дейност като тъканна банка</w:t>
      </w:r>
      <w:r w:rsidR="00542EB2">
        <w:rPr>
          <w:bCs/>
          <w:iCs/>
          <w:sz w:val="26"/>
          <w:szCs w:val="26"/>
          <w:lang w:val="bg-BG"/>
        </w:rPr>
        <w:t>.</w:t>
      </w:r>
      <w:r w:rsidRPr="00123DFF">
        <w:rPr>
          <w:bCs/>
          <w:iCs/>
          <w:sz w:val="26"/>
          <w:szCs w:val="26"/>
          <w:lang w:val="bg-BG"/>
        </w:rPr>
        <w:t xml:space="preserve"> </w:t>
      </w:r>
    </w:p>
    <w:p w:rsidR="004B16B9" w:rsidRPr="00123DFF" w:rsidRDefault="004B16B9" w:rsidP="001B1ADA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bCs/>
          <w:iCs/>
          <w:sz w:val="26"/>
          <w:szCs w:val="26"/>
          <w:lang w:val="bg-BG"/>
        </w:rPr>
      </w:pPr>
      <w:r w:rsidRPr="00123DFF">
        <w:rPr>
          <w:bCs/>
          <w:iCs/>
          <w:sz w:val="26"/>
          <w:szCs w:val="26"/>
          <w:lang w:val="bg-BG"/>
        </w:rPr>
        <w:t>Вписване на лица, нуждаещи се от присаждане на органи в служебния регистър на ИАТ</w:t>
      </w:r>
      <w:r w:rsidR="00542EB2">
        <w:rPr>
          <w:bCs/>
          <w:iCs/>
          <w:sz w:val="26"/>
          <w:szCs w:val="26"/>
          <w:lang w:val="bg-BG"/>
        </w:rPr>
        <w:t>.</w:t>
      </w:r>
    </w:p>
    <w:p w:rsidR="004B16B9" w:rsidRPr="00123DFF" w:rsidRDefault="004B16B9" w:rsidP="001B1ADA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bCs/>
          <w:iCs/>
          <w:sz w:val="26"/>
          <w:szCs w:val="26"/>
          <w:lang w:val="bg-BG"/>
        </w:rPr>
      </w:pPr>
      <w:r w:rsidRPr="00123DFF">
        <w:rPr>
          <w:bCs/>
          <w:iCs/>
          <w:sz w:val="26"/>
          <w:szCs w:val="26"/>
          <w:lang w:val="bg-BG"/>
        </w:rPr>
        <w:t>Регистриране на трансплантационна процедура по вз</w:t>
      </w:r>
      <w:r w:rsidR="00525902">
        <w:rPr>
          <w:bCs/>
          <w:iCs/>
          <w:sz w:val="26"/>
          <w:szCs w:val="26"/>
          <w:lang w:val="bg-BG"/>
        </w:rPr>
        <w:t xml:space="preserve">емане на органи </w:t>
      </w:r>
      <w:r w:rsidR="00B80E23">
        <w:rPr>
          <w:bCs/>
          <w:iCs/>
          <w:sz w:val="26"/>
          <w:szCs w:val="26"/>
          <w:lang w:val="bg-BG"/>
        </w:rPr>
        <w:t>от донор в мозъчна смърт</w:t>
      </w:r>
      <w:r w:rsidR="00542EB2">
        <w:rPr>
          <w:bCs/>
          <w:iCs/>
          <w:sz w:val="26"/>
          <w:szCs w:val="26"/>
          <w:lang w:val="bg-BG"/>
        </w:rPr>
        <w:t>.</w:t>
      </w:r>
    </w:p>
    <w:p w:rsidR="004B16B9" w:rsidRPr="00123DFF" w:rsidRDefault="004B16B9" w:rsidP="001B1ADA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bCs/>
          <w:iCs/>
          <w:sz w:val="26"/>
          <w:szCs w:val="26"/>
          <w:lang w:val="bg-BG"/>
        </w:rPr>
      </w:pPr>
      <w:r w:rsidRPr="00123DFF">
        <w:rPr>
          <w:bCs/>
          <w:iCs/>
          <w:sz w:val="26"/>
          <w:szCs w:val="26"/>
          <w:lang w:val="bg-BG"/>
        </w:rPr>
        <w:t>Регистриране на трансплантационна процедура по вземане и присаждане на орган от жив донор</w:t>
      </w:r>
      <w:r w:rsidR="00542EB2">
        <w:rPr>
          <w:bCs/>
          <w:iCs/>
          <w:sz w:val="26"/>
          <w:szCs w:val="26"/>
          <w:lang w:val="bg-BG"/>
        </w:rPr>
        <w:t>.</w:t>
      </w:r>
      <w:r w:rsidRPr="00123DFF">
        <w:rPr>
          <w:bCs/>
          <w:iCs/>
          <w:sz w:val="26"/>
          <w:szCs w:val="26"/>
          <w:lang w:val="bg-BG"/>
        </w:rPr>
        <w:t xml:space="preserve"> </w:t>
      </w:r>
    </w:p>
    <w:p w:rsidR="004B16B9" w:rsidRPr="00123DFF" w:rsidRDefault="004B16B9" w:rsidP="001B1ADA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bCs/>
          <w:iCs/>
          <w:sz w:val="26"/>
          <w:szCs w:val="26"/>
          <w:lang w:val="bg-BG"/>
        </w:rPr>
      </w:pPr>
      <w:r w:rsidRPr="00123DFF">
        <w:rPr>
          <w:bCs/>
          <w:iCs/>
          <w:sz w:val="26"/>
          <w:szCs w:val="26"/>
          <w:lang w:val="bg-BG"/>
        </w:rPr>
        <w:t>Регистриране на трансплантационни процедури по вземане на тъкан или клетки</w:t>
      </w:r>
      <w:r w:rsidR="00542EB2">
        <w:rPr>
          <w:bCs/>
          <w:iCs/>
          <w:sz w:val="26"/>
          <w:szCs w:val="26"/>
          <w:lang w:val="bg-BG"/>
        </w:rPr>
        <w:t>.</w:t>
      </w:r>
      <w:r w:rsidRPr="00123DFF">
        <w:rPr>
          <w:bCs/>
          <w:iCs/>
          <w:sz w:val="26"/>
          <w:szCs w:val="26"/>
          <w:lang w:val="bg-BG"/>
        </w:rPr>
        <w:t xml:space="preserve"> </w:t>
      </w:r>
    </w:p>
    <w:p w:rsidR="004B16B9" w:rsidRPr="00123DFF" w:rsidRDefault="004B16B9" w:rsidP="001B1ADA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bCs/>
          <w:iCs/>
          <w:sz w:val="26"/>
          <w:szCs w:val="26"/>
          <w:lang w:val="bg-BG"/>
        </w:rPr>
      </w:pPr>
      <w:r w:rsidRPr="00123DFF">
        <w:rPr>
          <w:bCs/>
          <w:iCs/>
          <w:sz w:val="26"/>
          <w:szCs w:val="26"/>
          <w:lang w:val="bg-BG"/>
        </w:rPr>
        <w:t>Регистриране на трансплантационни процедури по п</w:t>
      </w:r>
      <w:r w:rsidR="00542EB2">
        <w:rPr>
          <w:bCs/>
          <w:iCs/>
          <w:sz w:val="26"/>
          <w:szCs w:val="26"/>
          <w:lang w:val="bg-BG"/>
        </w:rPr>
        <w:t>рисаждане на тъкан или клетки.</w:t>
      </w:r>
    </w:p>
    <w:p w:rsidR="004B16B9" w:rsidRPr="00123DFF" w:rsidRDefault="004B16B9" w:rsidP="001B1ADA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bCs/>
          <w:iCs/>
          <w:sz w:val="26"/>
          <w:szCs w:val="26"/>
          <w:lang w:val="bg-BG"/>
        </w:rPr>
      </w:pPr>
      <w:r w:rsidRPr="00123DFF">
        <w:rPr>
          <w:bCs/>
          <w:iCs/>
          <w:sz w:val="26"/>
          <w:szCs w:val="26"/>
          <w:lang w:val="bg-BG"/>
        </w:rPr>
        <w:t>Регистриране на договори за дарение на средства за дейности по трансплантация</w:t>
      </w:r>
      <w:r w:rsidR="00542EB2">
        <w:rPr>
          <w:bCs/>
          <w:iCs/>
          <w:sz w:val="26"/>
          <w:szCs w:val="26"/>
          <w:lang w:val="bg-BG"/>
        </w:rPr>
        <w:t>.</w:t>
      </w:r>
      <w:r w:rsidRPr="00123DFF">
        <w:rPr>
          <w:bCs/>
          <w:iCs/>
          <w:sz w:val="26"/>
          <w:szCs w:val="26"/>
          <w:lang w:val="bg-BG"/>
        </w:rPr>
        <w:t xml:space="preserve"> </w:t>
      </w:r>
    </w:p>
    <w:p w:rsidR="004B16B9" w:rsidRPr="00123DFF" w:rsidRDefault="004B16B9" w:rsidP="001B1ADA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bCs/>
          <w:iCs/>
          <w:sz w:val="26"/>
          <w:szCs w:val="26"/>
          <w:lang w:val="bg-BG"/>
        </w:rPr>
      </w:pPr>
      <w:r w:rsidRPr="00123DFF">
        <w:rPr>
          <w:bCs/>
          <w:iCs/>
          <w:sz w:val="26"/>
          <w:szCs w:val="26"/>
          <w:lang w:val="bg-BG"/>
        </w:rPr>
        <w:t>Изготвяне на справка от служебния регистър на ИАТ на лицата, които са изразили несъгласие за вземане на органи, тъкани и клетки след смъртта им</w:t>
      </w:r>
      <w:r w:rsidR="00542EB2">
        <w:rPr>
          <w:bCs/>
          <w:iCs/>
          <w:sz w:val="26"/>
          <w:szCs w:val="26"/>
          <w:lang w:val="bg-BG"/>
        </w:rPr>
        <w:t>.</w:t>
      </w:r>
      <w:r w:rsidRPr="00123DFF">
        <w:rPr>
          <w:bCs/>
          <w:iCs/>
          <w:sz w:val="26"/>
          <w:szCs w:val="26"/>
          <w:lang w:val="bg-BG"/>
        </w:rPr>
        <w:t xml:space="preserve"> </w:t>
      </w:r>
    </w:p>
    <w:p w:rsidR="004B16B9" w:rsidRPr="00123DFF" w:rsidRDefault="004B16B9" w:rsidP="001B1ADA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bCs/>
          <w:iCs/>
          <w:sz w:val="26"/>
          <w:szCs w:val="26"/>
          <w:lang w:val="bg-BG"/>
        </w:rPr>
      </w:pPr>
      <w:r w:rsidRPr="00123DFF">
        <w:rPr>
          <w:bCs/>
          <w:iCs/>
          <w:sz w:val="26"/>
          <w:szCs w:val="26"/>
          <w:lang w:val="bg-BG"/>
        </w:rPr>
        <w:t>Издаване на удостоверение на лечебни заведения за дейности по трансплантация</w:t>
      </w:r>
      <w:r w:rsidR="00542EB2">
        <w:rPr>
          <w:bCs/>
          <w:iCs/>
          <w:sz w:val="26"/>
          <w:szCs w:val="26"/>
          <w:lang w:val="bg-BG"/>
        </w:rPr>
        <w:t>.</w:t>
      </w:r>
      <w:r w:rsidRPr="00123DFF">
        <w:rPr>
          <w:bCs/>
          <w:iCs/>
          <w:sz w:val="26"/>
          <w:szCs w:val="26"/>
          <w:lang w:val="bg-BG"/>
        </w:rPr>
        <w:t xml:space="preserve"> </w:t>
      </w:r>
    </w:p>
    <w:p w:rsidR="004B16B9" w:rsidRPr="00123DFF" w:rsidRDefault="004B16B9" w:rsidP="001B1ADA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bCs/>
          <w:iCs/>
          <w:sz w:val="26"/>
          <w:szCs w:val="26"/>
          <w:lang w:val="bg-BG"/>
        </w:rPr>
      </w:pPr>
      <w:r w:rsidRPr="00123DFF">
        <w:rPr>
          <w:bCs/>
          <w:iCs/>
          <w:sz w:val="26"/>
          <w:szCs w:val="26"/>
          <w:lang w:val="bg-BG"/>
        </w:rPr>
        <w:t>Проверка в регистъра на агенцията на донорите на сперматозоиди за непартньорско даряване</w:t>
      </w:r>
      <w:r w:rsidR="00542EB2">
        <w:rPr>
          <w:bCs/>
          <w:iCs/>
          <w:sz w:val="26"/>
          <w:szCs w:val="26"/>
          <w:lang w:val="bg-BG"/>
        </w:rPr>
        <w:t>.</w:t>
      </w:r>
      <w:r w:rsidRPr="00123DFF">
        <w:rPr>
          <w:bCs/>
          <w:iCs/>
          <w:sz w:val="26"/>
          <w:szCs w:val="26"/>
          <w:lang w:val="bg-BG"/>
        </w:rPr>
        <w:t xml:space="preserve"> </w:t>
      </w:r>
    </w:p>
    <w:p w:rsidR="001B1ADA" w:rsidRPr="00123DFF" w:rsidRDefault="001B1ADA" w:rsidP="001B1ADA">
      <w:pPr>
        <w:pStyle w:val="ListParagraph"/>
        <w:numPr>
          <w:ilvl w:val="0"/>
          <w:numId w:val="2"/>
        </w:numPr>
        <w:spacing w:before="120"/>
        <w:contextualSpacing w:val="0"/>
        <w:rPr>
          <w:bCs/>
          <w:iCs/>
          <w:sz w:val="26"/>
          <w:szCs w:val="26"/>
          <w:lang w:val="bg-BG"/>
        </w:rPr>
      </w:pPr>
      <w:r w:rsidRPr="00123DFF">
        <w:rPr>
          <w:bCs/>
          <w:iCs/>
          <w:sz w:val="26"/>
          <w:szCs w:val="26"/>
          <w:lang w:val="bg-BG"/>
        </w:rPr>
        <w:t>Проверка в регистъра на агенцията на донорите на яйцеклетки</w:t>
      </w:r>
      <w:r w:rsidR="00542EB2">
        <w:rPr>
          <w:bCs/>
          <w:iCs/>
          <w:sz w:val="26"/>
          <w:szCs w:val="26"/>
          <w:lang w:val="bg-BG"/>
        </w:rPr>
        <w:t>.</w:t>
      </w:r>
    </w:p>
    <w:p w:rsidR="00E75790" w:rsidRPr="00123DFF" w:rsidRDefault="00E75790" w:rsidP="001B1ADA">
      <w:pPr>
        <w:shd w:val="clear" w:color="auto" w:fill="FFFFFF"/>
        <w:ind w:right="-233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C62F1" w:rsidRPr="00123DFF" w:rsidRDefault="006C62F1" w:rsidP="001B1ADA">
      <w:pPr>
        <w:shd w:val="clear" w:color="auto" w:fill="FFFFFF"/>
        <w:ind w:right="-23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EFEFE"/>
          <w:lang w:val="bg-BG"/>
        </w:rPr>
      </w:pPr>
      <w:r w:rsidRPr="00123DFF">
        <w:rPr>
          <w:rFonts w:ascii="Times New Roman" w:hAnsi="Times New Roman" w:cs="Times New Roman"/>
          <w:sz w:val="26"/>
          <w:szCs w:val="26"/>
          <w:lang w:val="bg-BG"/>
        </w:rPr>
        <w:t>В изпълнение на е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дин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приоритетите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Националната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развитие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: БЪЛГАРИЯ 2020”, в 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областта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здравеопазването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r w:rsidRPr="00123DFF">
        <w:rPr>
          <w:rFonts w:ascii="Times New Roman" w:hAnsi="Times New Roman" w:cs="Times New Roman"/>
          <w:sz w:val="26"/>
          <w:szCs w:val="26"/>
          <w:lang w:val="bg-BG"/>
        </w:rPr>
        <w:t>-</w:t>
      </w:r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b/>
          <w:sz w:val="26"/>
          <w:szCs w:val="26"/>
        </w:rPr>
        <w:t>развитие</w:t>
      </w:r>
      <w:proofErr w:type="spellEnd"/>
      <w:r w:rsidR="009753AE" w:rsidRPr="00123D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b/>
          <w:sz w:val="26"/>
          <w:szCs w:val="26"/>
        </w:rPr>
        <w:t>на</w:t>
      </w:r>
      <w:proofErr w:type="spellEnd"/>
      <w:r w:rsidR="009753AE" w:rsidRPr="00123D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b/>
          <w:sz w:val="26"/>
          <w:szCs w:val="26"/>
        </w:rPr>
        <w:t>електронното</w:t>
      </w:r>
      <w:proofErr w:type="spellEnd"/>
      <w:r w:rsidR="009753AE" w:rsidRPr="00123D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b/>
          <w:sz w:val="26"/>
          <w:szCs w:val="26"/>
        </w:rPr>
        <w:t>здравеопазване</w:t>
      </w:r>
      <w:proofErr w:type="spellEnd"/>
      <w:r w:rsidR="009753AE" w:rsidRPr="00123DFF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="009753AE" w:rsidRPr="00123DFF">
        <w:rPr>
          <w:rFonts w:ascii="Times New Roman" w:hAnsi="Times New Roman" w:cs="Times New Roman"/>
          <w:b/>
          <w:sz w:val="26"/>
          <w:szCs w:val="26"/>
        </w:rPr>
        <w:t>телемедицинските</w:t>
      </w:r>
      <w:proofErr w:type="spellEnd"/>
      <w:r w:rsidR="009753AE" w:rsidRPr="00123D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b/>
          <w:sz w:val="26"/>
          <w:szCs w:val="26"/>
        </w:rPr>
        <w:t>услуги</w:t>
      </w:r>
      <w:proofErr w:type="spellEnd"/>
      <w:r w:rsidRPr="00123D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,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Изпълнителната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агенция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lastRenderedPageBreak/>
        <w:t>трансплантация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подобр</w:t>
      </w:r>
      <w:proofErr w:type="spellEnd"/>
      <w:r w:rsidRPr="00123DFF">
        <w:rPr>
          <w:rFonts w:ascii="Times New Roman" w:hAnsi="Times New Roman" w:cs="Times New Roman"/>
          <w:sz w:val="26"/>
          <w:szCs w:val="26"/>
          <w:lang w:val="bg-BG"/>
        </w:rPr>
        <w:t>ява</w:t>
      </w:r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комплексното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административно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обслужване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9753AE"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53AE" w:rsidRPr="00123DFF">
        <w:rPr>
          <w:rFonts w:ascii="Times New Roman" w:hAnsi="Times New Roman" w:cs="Times New Roman"/>
          <w:sz w:val="26"/>
          <w:szCs w:val="26"/>
        </w:rPr>
        <w:t>граж</w:t>
      </w:r>
      <w:r w:rsidRPr="00123DFF">
        <w:rPr>
          <w:rFonts w:ascii="Times New Roman" w:hAnsi="Times New Roman" w:cs="Times New Roman"/>
          <w:sz w:val="26"/>
          <w:szCs w:val="26"/>
        </w:rPr>
        <w:t>даните</w:t>
      </w:r>
      <w:proofErr w:type="spellEnd"/>
      <w:r w:rsidRPr="00123DF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23DFF">
        <w:rPr>
          <w:rFonts w:ascii="Times New Roman" w:hAnsi="Times New Roman" w:cs="Times New Roman"/>
          <w:sz w:val="26"/>
          <w:szCs w:val="26"/>
        </w:rPr>
        <w:t>бизнеса</w:t>
      </w:r>
      <w:proofErr w:type="spellEnd"/>
      <w:r w:rsidRPr="00123DFF">
        <w:rPr>
          <w:rFonts w:ascii="Times New Roman" w:hAnsi="Times New Roman" w:cs="Times New Roman"/>
          <w:sz w:val="26"/>
          <w:szCs w:val="26"/>
          <w:lang w:val="bg-BG"/>
        </w:rPr>
        <w:t xml:space="preserve">, като въвежда електронни услуги за лечебните заведения и осигурява  </w:t>
      </w:r>
      <w:proofErr w:type="spellStart"/>
      <w:r w:rsidRPr="00123DFF">
        <w:rPr>
          <w:rFonts w:ascii="Times New Roman" w:hAnsi="Times New Roman" w:cs="Times New Roman"/>
          <w:sz w:val="26"/>
          <w:szCs w:val="26"/>
        </w:rPr>
        <w:t>оперативна</w:t>
      </w:r>
      <w:proofErr w:type="spellEnd"/>
      <w:r w:rsidRPr="00123D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DFF">
        <w:rPr>
          <w:rFonts w:ascii="Times New Roman" w:hAnsi="Times New Roman" w:cs="Times New Roman"/>
          <w:sz w:val="26"/>
          <w:szCs w:val="26"/>
        </w:rPr>
        <w:t>съвместимост</w:t>
      </w:r>
      <w:proofErr w:type="spellEnd"/>
      <w:r w:rsidRPr="00123DFF">
        <w:rPr>
          <w:rFonts w:ascii="Times New Roman" w:hAnsi="Times New Roman" w:cs="Times New Roman"/>
          <w:sz w:val="26"/>
          <w:szCs w:val="26"/>
        </w:rPr>
        <w:t xml:space="preserve"> </w:t>
      </w:r>
      <w:r w:rsidRPr="00123DFF">
        <w:rPr>
          <w:rFonts w:ascii="Times New Roman" w:hAnsi="Times New Roman" w:cs="Times New Roman"/>
          <w:sz w:val="26"/>
          <w:szCs w:val="26"/>
          <w:lang w:val="bg-BG"/>
        </w:rPr>
        <w:t>между интегрираната информа</w:t>
      </w:r>
      <w:r w:rsidR="00166C98">
        <w:rPr>
          <w:rFonts w:ascii="Times New Roman" w:hAnsi="Times New Roman" w:cs="Times New Roman"/>
          <w:sz w:val="26"/>
          <w:szCs w:val="26"/>
          <w:lang w:val="bg-BG"/>
        </w:rPr>
        <w:t>ционна сситема, предоставяща он</w:t>
      </w:r>
      <w:r w:rsidRPr="00123DFF">
        <w:rPr>
          <w:rFonts w:ascii="Times New Roman" w:hAnsi="Times New Roman" w:cs="Times New Roman"/>
          <w:sz w:val="26"/>
          <w:szCs w:val="26"/>
          <w:lang w:val="bg-BG"/>
        </w:rPr>
        <w:t>лай услуги и ди</w:t>
      </w:r>
      <w:r w:rsidR="00166C98">
        <w:rPr>
          <w:rFonts w:ascii="Times New Roman" w:hAnsi="Times New Roman" w:cs="Times New Roman"/>
          <w:sz w:val="26"/>
          <w:szCs w:val="26"/>
          <w:lang w:val="bg-BG"/>
        </w:rPr>
        <w:t>г</w:t>
      </w:r>
      <w:r w:rsidRPr="00123DFF">
        <w:rPr>
          <w:rFonts w:ascii="Times New Roman" w:hAnsi="Times New Roman" w:cs="Times New Roman"/>
          <w:sz w:val="26"/>
          <w:szCs w:val="26"/>
          <w:lang w:val="bg-BG"/>
        </w:rPr>
        <w:t>италзизираните регистри на агенцията (</w:t>
      </w:r>
      <w:proofErr w:type="spellStart"/>
      <w:r w:rsidRPr="00123DFF">
        <w:rPr>
          <w:rFonts w:ascii="Times New Roman" w:hAnsi="Times New Roman" w:cs="Times New Roman"/>
          <w:color w:val="000000"/>
          <w:sz w:val="26"/>
          <w:szCs w:val="26"/>
          <w:shd w:val="clear" w:color="auto" w:fill="FEFEFE"/>
        </w:rPr>
        <w:t>публич</w:t>
      </w:r>
      <w:proofErr w:type="spellEnd"/>
      <w:r w:rsidRPr="00123DFF">
        <w:rPr>
          <w:rFonts w:ascii="Times New Roman" w:hAnsi="Times New Roman" w:cs="Times New Roman"/>
          <w:color w:val="000000"/>
          <w:sz w:val="26"/>
          <w:szCs w:val="26"/>
          <w:shd w:val="clear" w:color="auto" w:fill="FEFEFE"/>
          <w:lang w:val="bg-BG"/>
        </w:rPr>
        <w:t>е</w:t>
      </w:r>
      <w:proofErr w:type="spellStart"/>
      <w:r w:rsidRPr="00123DFF">
        <w:rPr>
          <w:rFonts w:ascii="Times New Roman" w:hAnsi="Times New Roman" w:cs="Times New Roman"/>
          <w:color w:val="000000"/>
          <w:sz w:val="26"/>
          <w:szCs w:val="26"/>
          <w:shd w:val="clear" w:color="auto" w:fill="FEFEFE"/>
        </w:rPr>
        <w:t>ни</w:t>
      </w:r>
      <w:proofErr w:type="spellEnd"/>
      <w:r w:rsidRPr="00123DFF">
        <w:rPr>
          <w:rFonts w:ascii="Times New Roman" w:hAnsi="Times New Roman" w:cs="Times New Roman"/>
          <w:color w:val="000000"/>
          <w:sz w:val="26"/>
          <w:szCs w:val="26"/>
          <w:shd w:val="clear" w:color="auto" w:fill="FEFEFE"/>
        </w:rPr>
        <w:t xml:space="preserve"> и </w:t>
      </w:r>
      <w:proofErr w:type="spellStart"/>
      <w:r w:rsidRPr="00123DFF">
        <w:rPr>
          <w:rFonts w:ascii="Times New Roman" w:hAnsi="Times New Roman" w:cs="Times New Roman"/>
          <w:color w:val="000000"/>
          <w:sz w:val="26"/>
          <w:szCs w:val="26"/>
          <w:shd w:val="clear" w:color="auto" w:fill="FEFEFE"/>
        </w:rPr>
        <w:t>служеб</w:t>
      </w:r>
      <w:proofErr w:type="spellEnd"/>
      <w:r w:rsidRPr="00123DFF">
        <w:rPr>
          <w:rFonts w:ascii="Times New Roman" w:hAnsi="Times New Roman" w:cs="Times New Roman"/>
          <w:color w:val="000000"/>
          <w:sz w:val="26"/>
          <w:szCs w:val="26"/>
          <w:shd w:val="clear" w:color="auto" w:fill="FEFEFE"/>
          <w:lang w:val="bg-BG"/>
        </w:rPr>
        <w:t>е</w:t>
      </w:r>
      <w:r w:rsidRPr="00123DFF">
        <w:rPr>
          <w:rFonts w:ascii="Times New Roman" w:hAnsi="Times New Roman" w:cs="Times New Roman"/>
          <w:color w:val="000000"/>
          <w:sz w:val="26"/>
          <w:szCs w:val="26"/>
          <w:shd w:val="clear" w:color="auto" w:fill="FEFEFE"/>
        </w:rPr>
        <w:t>н</w:t>
      </w:r>
      <w:r w:rsidRPr="00123DFF">
        <w:rPr>
          <w:rFonts w:ascii="Times New Roman" w:hAnsi="Times New Roman" w:cs="Times New Roman"/>
          <w:color w:val="000000"/>
          <w:sz w:val="26"/>
          <w:szCs w:val="26"/>
          <w:shd w:val="clear" w:color="auto" w:fill="FEFEFE"/>
          <w:lang w:val="bg-BG"/>
        </w:rPr>
        <w:t>).</w:t>
      </w:r>
    </w:p>
    <w:p w:rsidR="009753AE" w:rsidRPr="00123DFF" w:rsidRDefault="009753AE" w:rsidP="001B1ADA">
      <w:pPr>
        <w:shd w:val="clear" w:color="auto" w:fill="FFFFFF"/>
        <w:ind w:right="-233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7273A7" w:rsidRPr="00123DFF" w:rsidRDefault="006C62F1" w:rsidP="00891CB0">
      <w:pPr>
        <w:shd w:val="clear" w:color="auto" w:fill="FFFFFF"/>
        <w:ind w:right="-233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Проектът е първи по рода си в сферата на здравеопазването и съществено ще намали документооборота между лечебните заведения и ИАТ. Средният поток от преписки към агенцията, свързан само с регистрирането на дейностите по експертиза, вземане, присаждане, обработка, преработка, съхраняване и етикетирана на органи, тъкани и клетки, е </w:t>
      </w:r>
      <w:r w:rsidR="002B4BD0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>5</w:t>
      </w:r>
      <w:r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>0 преписки на ден</w:t>
      </w:r>
      <w:r w:rsidR="002B4BD0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. В рамките на една календарна година ще се постигне значително </w:t>
      </w:r>
      <w:r w:rsidR="00D4236D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>намаление на документооборота, постъпващ в агенцията, от една страна, а от друга – ще се улесни работата на служителите, като се автоматизира процес</w:t>
      </w:r>
      <w:r w:rsidR="00166C98">
        <w:rPr>
          <w:rFonts w:ascii="Times New Roman" w:eastAsia="Times New Roman" w:hAnsi="Times New Roman" w:cs="Times New Roman"/>
          <w:sz w:val="26"/>
          <w:szCs w:val="26"/>
          <w:lang w:val="bg-BG"/>
        </w:rPr>
        <w:t>ът</w:t>
      </w:r>
      <w:r w:rsidR="00D4236D"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 на обработка на данни и се сведе до минимум вероятността от допускане на грешки.</w:t>
      </w:r>
    </w:p>
    <w:p w:rsidR="0078035F" w:rsidRPr="00123DFF" w:rsidRDefault="0078035F" w:rsidP="00891CB0">
      <w:pPr>
        <w:shd w:val="clear" w:color="auto" w:fill="FFFFFF"/>
        <w:ind w:right="-233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78035F" w:rsidRPr="00123DFF" w:rsidRDefault="0078035F" w:rsidP="00891CB0">
      <w:pPr>
        <w:shd w:val="clear" w:color="auto" w:fill="FFFFFF"/>
        <w:ind w:right="-233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123DFF">
        <w:rPr>
          <w:rFonts w:ascii="Times New Roman" w:eastAsia="Times New Roman" w:hAnsi="Times New Roman" w:cs="Times New Roman"/>
          <w:sz w:val="26"/>
          <w:szCs w:val="26"/>
          <w:lang w:val="bg-BG"/>
        </w:rPr>
        <w:t>В рамките на изпълнения проект е извършено следното:</w:t>
      </w:r>
    </w:p>
    <w:p w:rsidR="00123DFF" w:rsidRPr="00123DFF" w:rsidRDefault="00123DFF" w:rsidP="00123DF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200" w:line="276" w:lineRule="auto"/>
        <w:jc w:val="both"/>
        <w:textAlignment w:val="baseline"/>
        <w:rPr>
          <w:rFonts w:eastAsia="Calibri"/>
          <w:color w:val="000000"/>
          <w:spacing w:val="-2"/>
          <w:sz w:val="26"/>
          <w:szCs w:val="26"/>
          <w:lang w:val="x-none"/>
        </w:rPr>
      </w:pPr>
      <w:r w:rsidRPr="00123DFF">
        <w:rPr>
          <w:rFonts w:eastAsia="Calibri"/>
          <w:color w:val="000000"/>
          <w:spacing w:val="-2"/>
          <w:sz w:val="26"/>
          <w:szCs w:val="26"/>
          <w:lang w:val="x-none"/>
        </w:rPr>
        <w:t>Проектиране на системна архитектура</w:t>
      </w:r>
      <w:r w:rsidR="003E080B">
        <w:rPr>
          <w:rFonts w:eastAsia="Calibri"/>
          <w:color w:val="000000"/>
          <w:spacing w:val="-2"/>
          <w:sz w:val="26"/>
          <w:szCs w:val="26"/>
          <w:lang w:val="bg-BG"/>
        </w:rPr>
        <w:t>;</w:t>
      </w:r>
    </w:p>
    <w:p w:rsidR="00123DFF" w:rsidRPr="00123DFF" w:rsidRDefault="00123DFF" w:rsidP="00123DF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200" w:line="276" w:lineRule="auto"/>
        <w:jc w:val="both"/>
        <w:textAlignment w:val="baseline"/>
        <w:rPr>
          <w:rFonts w:eastAsia="Calibri"/>
          <w:color w:val="000000"/>
          <w:spacing w:val="-2"/>
          <w:sz w:val="26"/>
          <w:szCs w:val="26"/>
          <w:lang w:val="x-none"/>
        </w:rPr>
      </w:pPr>
      <w:r w:rsidRPr="00123DFF">
        <w:rPr>
          <w:rFonts w:eastAsia="Calibri"/>
          <w:color w:val="000000"/>
          <w:spacing w:val="-2"/>
          <w:sz w:val="26"/>
          <w:szCs w:val="26"/>
          <w:lang w:val="ru-RU"/>
        </w:rPr>
        <w:t>Дизайн на 11 онлайн административни услуги към гражданите и бизнеса</w:t>
      </w:r>
      <w:r w:rsidR="003E080B">
        <w:rPr>
          <w:rFonts w:eastAsia="Calibri"/>
          <w:color w:val="000000"/>
          <w:spacing w:val="-2"/>
          <w:sz w:val="26"/>
          <w:szCs w:val="26"/>
          <w:lang w:val="ru-RU"/>
        </w:rPr>
        <w:t>;</w:t>
      </w:r>
    </w:p>
    <w:p w:rsidR="00123DFF" w:rsidRPr="00123DFF" w:rsidRDefault="00123DFF" w:rsidP="00123DF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200" w:line="276" w:lineRule="auto"/>
        <w:jc w:val="both"/>
        <w:textAlignment w:val="baseline"/>
        <w:rPr>
          <w:rFonts w:eastAsia="Calibri"/>
          <w:color w:val="000000"/>
          <w:spacing w:val="-2"/>
          <w:sz w:val="26"/>
          <w:szCs w:val="26"/>
          <w:lang w:val="x-none"/>
        </w:rPr>
      </w:pPr>
      <w:r w:rsidRPr="00123DFF">
        <w:rPr>
          <w:rFonts w:eastAsia="Calibri"/>
          <w:color w:val="000000"/>
          <w:spacing w:val="-2"/>
          <w:sz w:val="26"/>
          <w:szCs w:val="26"/>
          <w:lang w:val="ru-RU"/>
        </w:rPr>
        <w:t>Разработка на информационна система и надграждане на интернет страницата на ИАТ</w:t>
      </w:r>
      <w:r w:rsidR="003E080B">
        <w:rPr>
          <w:rFonts w:eastAsia="Calibri"/>
          <w:color w:val="000000"/>
          <w:spacing w:val="-2"/>
          <w:sz w:val="26"/>
          <w:szCs w:val="26"/>
          <w:lang w:val="ru-RU"/>
        </w:rPr>
        <w:t>;</w:t>
      </w:r>
    </w:p>
    <w:p w:rsidR="00123DFF" w:rsidRPr="00123DFF" w:rsidRDefault="00123DFF" w:rsidP="00123DF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200" w:line="276" w:lineRule="auto"/>
        <w:jc w:val="both"/>
        <w:textAlignment w:val="baseline"/>
        <w:rPr>
          <w:rFonts w:eastAsia="Calibri"/>
          <w:color w:val="000000"/>
          <w:spacing w:val="-2"/>
          <w:sz w:val="26"/>
          <w:szCs w:val="26"/>
          <w:lang w:val="x-none"/>
        </w:rPr>
      </w:pPr>
      <w:r w:rsidRPr="00123DFF">
        <w:rPr>
          <w:rFonts w:eastAsia="Calibri"/>
          <w:color w:val="000000"/>
          <w:spacing w:val="-2"/>
          <w:sz w:val="26"/>
          <w:szCs w:val="26"/>
          <w:lang w:val="x-none"/>
        </w:rPr>
        <w:t>Дизайн на ИТ инфраструктура и системна интеграция</w:t>
      </w:r>
      <w:r w:rsidR="003E080B">
        <w:rPr>
          <w:rFonts w:eastAsia="Calibri"/>
          <w:color w:val="000000"/>
          <w:spacing w:val="-2"/>
          <w:sz w:val="26"/>
          <w:szCs w:val="26"/>
          <w:lang w:val="bg-BG"/>
        </w:rPr>
        <w:t>;</w:t>
      </w:r>
    </w:p>
    <w:p w:rsidR="00123DFF" w:rsidRPr="00123DFF" w:rsidRDefault="00123DFF" w:rsidP="00123DF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200" w:line="276" w:lineRule="auto"/>
        <w:jc w:val="both"/>
        <w:textAlignment w:val="baseline"/>
        <w:rPr>
          <w:rFonts w:eastAsia="Calibri"/>
          <w:color w:val="000000"/>
          <w:spacing w:val="-2"/>
          <w:sz w:val="26"/>
          <w:szCs w:val="26"/>
          <w:lang w:val="x-none"/>
        </w:rPr>
      </w:pPr>
      <w:r w:rsidRPr="00123DFF">
        <w:rPr>
          <w:rFonts w:eastAsia="Calibri"/>
          <w:color w:val="000000"/>
          <w:spacing w:val="-2"/>
          <w:sz w:val="26"/>
          <w:szCs w:val="26"/>
          <w:lang w:val="x-none"/>
        </w:rPr>
        <w:t>Внедряване на разработената информационна система за електронни административни услуги</w:t>
      </w:r>
      <w:r w:rsidR="003E080B">
        <w:rPr>
          <w:rFonts w:eastAsia="Calibri"/>
          <w:color w:val="000000"/>
          <w:spacing w:val="-2"/>
          <w:sz w:val="26"/>
          <w:szCs w:val="26"/>
          <w:lang w:val="bg-BG"/>
        </w:rPr>
        <w:t>;</w:t>
      </w:r>
    </w:p>
    <w:p w:rsidR="00123DFF" w:rsidRPr="00123DFF" w:rsidRDefault="00123DFF" w:rsidP="00123DFF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200" w:line="276" w:lineRule="auto"/>
        <w:jc w:val="both"/>
        <w:textAlignment w:val="baseline"/>
        <w:rPr>
          <w:rFonts w:eastAsia="Calibri"/>
          <w:color w:val="000000"/>
          <w:spacing w:val="-2"/>
          <w:sz w:val="26"/>
          <w:szCs w:val="26"/>
          <w:lang w:val="x-none"/>
        </w:rPr>
      </w:pPr>
      <w:r w:rsidRPr="00123DFF">
        <w:rPr>
          <w:rFonts w:eastAsia="Calibri"/>
          <w:color w:val="000000"/>
          <w:spacing w:val="-2"/>
          <w:sz w:val="26"/>
          <w:szCs w:val="26"/>
          <w:lang w:val="x-none"/>
        </w:rPr>
        <w:t>Обучение за работа със системата</w:t>
      </w:r>
      <w:r w:rsidR="003E080B">
        <w:rPr>
          <w:rFonts w:eastAsia="Calibri"/>
          <w:color w:val="000000"/>
          <w:spacing w:val="-2"/>
          <w:sz w:val="26"/>
          <w:szCs w:val="26"/>
          <w:lang w:val="bg-BG"/>
        </w:rPr>
        <w:t>.</w:t>
      </w:r>
      <w:bookmarkStart w:id="0" w:name="_GoBack"/>
      <w:bookmarkEnd w:id="0"/>
    </w:p>
    <w:sectPr w:rsidR="00123DFF" w:rsidRPr="00123DFF" w:rsidSect="00123DFF">
      <w:headerReference w:type="default" r:id="rId9"/>
      <w:pgSz w:w="12240" w:h="15840"/>
      <w:pgMar w:top="851" w:right="1041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B0" w:rsidRDefault="00891CB0" w:rsidP="00891CB0">
      <w:r>
        <w:separator/>
      </w:r>
    </w:p>
  </w:endnote>
  <w:endnote w:type="continuationSeparator" w:id="0">
    <w:p w:rsidR="00891CB0" w:rsidRDefault="00891CB0" w:rsidP="0089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B0" w:rsidRDefault="00891CB0" w:rsidP="00891CB0">
      <w:r>
        <w:separator/>
      </w:r>
    </w:p>
  </w:footnote>
  <w:footnote w:type="continuationSeparator" w:id="0">
    <w:p w:rsidR="00891CB0" w:rsidRDefault="00891CB0" w:rsidP="0089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B0" w:rsidRDefault="00891CB0">
    <w:pPr>
      <w:pStyle w:val="Header"/>
    </w:pPr>
    <w:r>
      <w:rPr>
        <w:noProof/>
        <w:lang w:val="bg-BG" w:eastAsia="bg-BG"/>
      </w:rPr>
      <w:drawing>
        <wp:inline distT="0" distB="0" distL="0" distR="0" wp14:anchorId="010A9357" wp14:editId="0DC311BA">
          <wp:extent cx="3759200" cy="744166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973" cy="746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91CB0">
      <w:rPr>
        <w:rFonts w:ascii="Times New Roman" w:eastAsia="Times New Roman" w:hAnsi="Times New Roman" w:cs="Times New Roman"/>
        <w:b/>
        <w:bCs/>
        <w:noProof/>
        <w:sz w:val="28"/>
        <w:szCs w:val="28"/>
        <w:lang w:val="bg-BG" w:eastAsia="bg-BG"/>
      </w:rPr>
      <w:drawing>
        <wp:inline distT="0" distB="0" distL="0" distR="0" wp14:anchorId="0F8BCAFD" wp14:editId="00F716A8">
          <wp:extent cx="2260600" cy="562660"/>
          <wp:effectExtent l="0" t="0" r="6350" b="8890"/>
          <wp:docPr id="1" name="Picture 2" descr="novo-bg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novo-bg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146" cy="5620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891CB0" w:rsidRDefault="00891C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E4C"/>
    <w:multiLevelType w:val="hybridMultilevel"/>
    <w:tmpl w:val="94DEB6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03315"/>
    <w:multiLevelType w:val="hybridMultilevel"/>
    <w:tmpl w:val="EC4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686E"/>
    <w:multiLevelType w:val="hybridMultilevel"/>
    <w:tmpl w:val="ADB4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A7FB2"/>
    <w:multiLevelType w:val="hybridMultilevel"/>
    <w:tmpl w:val="C098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C6C4B"/>
    <w:multiLevelType w:val="hybridMultilevel"/>
    <w:tmpl w:val="A508B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2246A5"/>
    <w:multiLevelType w:val="hybridMultilevel"/>
    <w:tmpl w:val="E5C69A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E12D2"/>
    <w:multiLevelType w:val="hybridMultilevel"/>
    <w:tmpl w:val="78F83B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32DCD"/>
    <w:multiLevelType w:val="hybridMultilevel"/>
    <w:tmpl w:val="475A9628"/>
    <w:lvl w:ilvl="0" w:tplc="8A0E9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3B4001"/>
    <w:multiLevelType w:val="hybridMultilevel"/>
    <w:tmpl w:val="5CC8CB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E215A"/>
    <w:multiLevelType w:val="hybridMultilevel"/>
    <w:tmpl w:val="460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C6B62"/>
    <w:multiLevelType w:val="hybridMultilevel"/>
    <w:tmpl w:val="D0A6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91AA6"/>
    <w:multiLevelType w:val="hybridMultilevel"/>
    <w:tmpl w:val="13C2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C36BB"/>
    <w:multiLevelType w:val="hybridMultilevel"/>
    <w:tmpl w:val="A4EE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635C1C"/>
    <w:multiLevelType w:val="hybridMultilevel"/>
    <w:tmpl w:val="EFFAC994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755119"/>
    <w:multiLevelType w:val="hybridMultilevel"/>
    <w:tmpl w:val="FBC453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925E2"/>
    <w:multiLevelType w:val="hybridMultilevel"/>
    <w:tmpl w:val="735C0D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14"/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15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CE"/>
    <w:rsid w:val="00123DFF"/>
    <w:rsid w:val="00166C98"/>
    <w:rsid w:val="001B1ADA"/>
    <w:rsid w:val="00253CCE"/>
    <w:rsid w:val="00292136"/>
    <w:rsid w:val="002A4241"/>
    <w:rsid w:val="002B4BD0"/>
    <w:rsid w:val="00383017"/>
    <w:rsid w:val="003E080B"/>
    <w:rsid w:val="003F115B"/>
    <w:rsid w:val="004B16B9"/>
    <w:rsid w:val="00525902"/>
    <w:rsid w:val="00542EB2"/>
    <w:rsid w:val="006C62F1"/>
    <w:rsid w:val="006F421D"/>
    <w:rsid w:val="00721103"/>
    <w:rsid w:val="007273A7"/>
    <w:rsid w:val="0078035F"/>
    <w:rsid w:val="00891CB0"/>
    <w:rsid w:val="009753AE"/>
    <w:rsid w:val="00B34306"/>
    <w:rsid w:val="00B7505C"/>
    <w:rsid w:val="00B80E23"/>
    <w:rsid w:val="00C25D7B"/>
    <w:rsid w:val="00C32DA3"/>
    <w:rsid w:val="00C95A2A"/>
    <w:rsid w:val="00D4236D"/>
    <w:rsid w:val="00E75790"/>
    <w:rsid w:val="00F45DD8"/>
    <w:rsid w:val="00F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header2">
    <w:name w:val="news_header2"/>
    <w:basedOn w:val="DefaultParagraphFont"/>
    <w:rsid w:val="00253CCE"/>
    <w:rPr>
      <w:rFonts w:ascii="Arial" w:hAnsi="Arial" w:cs="Arial" w:hint="default"/>
      <w:b/>
      <w:bCs/>
      <w:vanish w:val="0"/>
      <w:webHidden w:val="0"/>
      <w:color w:val="0C4DA0"/>
      <w:sz w:val="21"/>
      <w:szCs w:val="21"/>
      <w:specVanish w:val="0"/>
    </w:rPr>
  </w:style>
  <w:style w:type="paragraph" w:styleId="ListParagraph">
    <w:name w:val="List Paragraph"/>
    <w:basedOn w:val="Normal"/>
    <w:uiPriority w:val="99"/>
    <w:qFormat/>
    <w:rsid w:val="00E75790"/>
    <w:pPr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B0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1C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C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1C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CB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header2">
    <w:name w:val="news_header2"/>
    <w:basedOn w:val="DefaultParagraphFont"/>
    <w:rsid w:val="00253CCE"/>
    <w:rPr>
      <w:rFonts w:ascii="Arial" w:hAnsi="Arial" w:cs="Arial" w:hint="default"/>
      <w:b/>
      <w:bCs/>
      <w:vanish w:val="0"/>
      <w:webHidden w:val="0"/>
      <w:color w:val="0C4DA0"/>
      <w:sz w:val="21"/>
      <w:szCs w:val="21"/>
      <w:specVanish w:val="0"/>
    </w:rPr>
  </w:style>
  <w:style w:type="paragraph" w:styleId="ListParagraph">
    <w:name w:val="List Paragraph"/>
    <w:basedOn w:val="Normal"/>
    <w:uiPriority w:val="99"/>
    <w:qFormat/>
    <w:rsid w:val="00E75790"/>
    <w:pPr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B0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1C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C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1C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CB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0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4234">
                  <w:marLeft w:val="12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1324">
                      <w:marLeft w:val="345"/>
                      <w:marRight w:val="34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16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4697">
                              <w:marLeft w:val="7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8895">
                                  <w:marLeft w:val="1125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9649">
                  <w:marLeft w:val="12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872">
                      <w:marLeft w:val="345"/>
                      <w:marRight w:val="34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472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1154">
                              <w:marLeft w:val="7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7034">
                                  <w:marLeft w:val="1125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09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3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7627-3A5D-419F-A4B8-197DD50D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Petkova</dc:creator>
  <cp:lastModifiedBy>Galina Minkova</cp:lastModifiedBy>
  <cp:revision>13</cp:revision>
  <dcterms:created xsi:type="dcterms:W3CDTF">2015-07-14T09:38:00Z</dcterms:created>
  <dcterms:modified xsi:type="dcterms:W3CDTF">2015-07-16T07:57:00Z</dcterms:modified>
</cp:coreProperties>
</file>