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07" w:rsidRPr="00B21107" w:rsidRDefault="00B21107" w:rsidP="00B21107">
      <w:pPr>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ru-RU" w:eastAsia="bg-BG"/>
        </w:rPr>
        <w:t>ЧАСТ  ІІ</w:t>
      </w:r>
    </w:p>
    <w:p w:rsidR="00B21107" w:rsidRPr="00B21107" w:rsidRDefault="00B21107" w:rsidP="00B21107">
      <w:pPr>
        <w:autoSpaceDE w:val="0"/>
        <w:autoSpaceDN w:val="0"/>
        <w:spacing w:after="120" w:line="240" w:lineRule="auto"/>
        <w:ind w:firstLine="709"/>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tab/>
      </w:r>
    </w:p>
    <w:p w:rsidR="00B21107" w:rsidRPr="00B21107" w:rsidRDefault="00B21107" w:rsidP="00B21107">
      <w:pPr>
        <w:spacing w:after="160" w:line="259"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br w:type="page"/>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r w:rsidRPr="00B21107">
        <w:rPr>
          <w:rFonts w:ascii="Times New Roman" w:eastAsia="Times New Roman" w:hAnsi="Times New Roman" w:cs="Times New Roman"/>
          <w:b/>
          <w:color w:val="000000"/>
          <w:sz w:val="24"/>
          <w:szCs w:val="24"/>
          <w:lang w:val="en-GB" w:eastAsia="en-GB"/>
        </w:rPr>
        <w:lastRenderedPageBreak/>
        <w:t>ЗАЯВЛЕНИЕ ЗА УЧАСТИЕ</w:t>
      </w:r>
      <w:r w:rsidRPr="00B21107">
        <w:rPr>
          <w:rFonts w:ascii="Times New Roman" w:eastAsia="Times New Roman" w:hAnsi="Times New Roman" w:cs="Times New Roman"/>
          <w:b/>
          <w:color w:val="000000"/>
          <w:sz w:val="24"/>
          <w:szCs w:val="24"/>
          <w:lang w:val="bg-BG" w:eastAsia="en-GB"/>
        </w:rPr>
        <w:t xml:space="preserve"> ПО ОБЩЕСТВЕНА ПОРЪЧКА С ПРЕДМЕТ: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C167C7" w:rsidRPr="00C167C7" w:rsidRDefault="00AF5B13" w:rsidP="00C167C7">
      <w:pPr>
        <w:spacing w:after="0" w:line="240" w:lineRule="auto"/>
        <w:jc w:val="both"/>
        <w:rPr>
          <w:rFonts w:ascii="Times New Roman" w:eastAsia="Batang" w:hAnsi="Times New Roman" w:cs="Times New Roman"/>
          <w:b/>
          <w:i/>
          <w:sz w:val="24"/>
          <w:szCs w:val="24"/>
          <w:lang w:val="bg-BG"/>
        </w:rPr>
      </w:pPr>
      <w:r w:rsidRPr="00AF5B13">
        <w:rPr>
          <w:rFonts w:ascii="Times New Roman" w:eastAsia="Batang" w:hAnsi="Times New Roman" w:cs="Times New Roman"/>
          <w:b/>
          <w:i/>
          <w:sz w:val="24"/>
          <w:szCs w:val="24"/>
          <w:lang w:val="bg-BG"/>
        </w:rPr>
        <w:t xml:space="preserve">„Доставка на лекарствени продукти за 2018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AF5B13">
        <w:rPr>
          <w:rFonts w:ascii="Times New Roman" w:eastAsia="Batang" w:hAnsi="Times New Roman" w:cs="Times New Roman"/>
          <w:b/>
          <w:i/>
          <w:sz w:val="24"/>
          <w:szCs w:val="24"/>
          <w:lang w:val="bg-BG"/>
        </w:rPr>
        <w:t>опиоиди</w:t>
      </w:r>
      <w:proofErr w:type="spellEnd"/>
      <w:r w:rsidRPr="00AF5B13">
        <w:rPr>
          <w:rFonts w:ascii="Times New Roman" w:eastAsia="Batang" w:hAnsi="Times New Roman" w:cs="Times New Roman"/>
          <w:b/>
          <w:i/>
          <w:sz w:val="24"/>
          <w:szCs w:val="24"/>
          <w:lang w:val="bg-BG"/>
        </w:rPr>
        <w:t>, синдром на зависимост“</w:t>
      </w:r>
      <w:r w:rsidR="00930D5B" w:rsidRPr="00930D5B">
        <w:rPr>
          <w:rFonts w:ascii="Times New Roman" w:eastAsia="Batang" w:hAnsi="Times New Roman" w:cs="Times New Roman"/>
          <w:b/>
          <w:i/>
          <w:sz w:val="24"/>
          <w:szCs w:val="24"/>
          <w:lang w:val="bg-BG"/>
        </w:rPr>
        <w:t xml:space="preserve"> </w:t>
      </w:r>
      <w:r w:rsidR="00930D5B">
        <w:rPr>
          <w:rFonts w:ascii="Times New Roman" w:eastAsia="Batang" w:hAnsi="Times New Roman" w:cs="Times New Roman"/>
          <w:b/>
          <w:i/>
          <w:sz w:val="24"/>
          <w:szCs w:val="24"/>
          <w:lang w:val="bg-BG"/>
        </w:rPr>
        <w:t>по прекратени обособени позиции</w:t>
      </w:r>
      <w:r w:rsidR="00111A49">
        <w:rPr>
          <w:rFonts w:ascii="Times New Roman" w:eastAsia="Batang" w:hAnsi="Times New Roman" w:cs="Times New Roman"/>
          <w:b/>
          <w:i/>
          <w:sz w:val="24"/>
          <w:szCs w:val="24"/>
          <w:lang w:val="bg-BG"/>
        </w:rPr>
        <w:t xml:space="preserve">, по </w:t>
      </w:r>
      <w:r w:rsidR="00C167C7" w:rsidRPr="00C167C7">
        <w:rPr>
          <w:rFonts w:ascii="Times New Roman" w:eastAsia="Batang" w:hAnsi="Times New Roman" w:cs="Times New Roman"/>
          <w:b/>
          <w:bCs/>
          <w:i/>
          <w:iCs/>
          <w:sz w:val="24"/>
          <w:szCs w:val="24"/>
          <w:lang w:val="bg-BG"/>
        </w:rPr>
        <w:t>обособена/и позиция/и №……………………………</w:t>
      </w:r>
    </w:p>
    <w:p w:rsidR="00716157" w:rsidRPr="00B21107" w:rsidRDefault="00716157" w:rsidP="00884675">
      <w:pPr>
        <w:spacing w:after="0" w:line="240" w:lineRule="auto"/>
        <w:jc w:val="center"/>
        <w:rPr>
          <w:rFonts w:ascii="Times New Roman" w:eastAsia="Times New Roman" w:hAnsi="Times New Roman" w:cs="Times New Roman"/>
          <w:b/>
          <w:color w:val="000000"/>
          <w:sz w:val="24"/>
          <w:szCs w:val="24"/>
          <w:lang w:eastAsia="en-GB"/>
        </w:rPr>
      </w:pPr>
    </w:p>
    <w:p w:rsidR="00B21107" w:rsidRPr="00B21107" w:rsidRDefault="00B21107" w:rsidP="00884675">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Долуподписаният: ……………………………………………………………………..……....</w:t>
      </w:r>
    </w:p>
    <w:p w:rsidR="005F668C" w:rsidRPr="005F668C" w:rsidRDefault="005F668C" w:rsidP="00884675">
      <w:pPr>
        <w:spacing w:after="0"/>
        <w:jc w:val="center"/>
        <w:rPr>
          <w:rFonts w:ascii="Times New Roman" w:eastAsia="Times New Roman" w:hAnsi="Times New Roman" w:cs="Times New Roman"/>
          <w:b/>
          <w:bCs/>
          <w:i/>
          <w:spacing w:val="-3"/>
          <w:sz w:val="24"/>
          <w:szCs w:val="24"/>
          <w:lang w:val="bg-BG" w:eastAsia="bg-BG"/>
        </w:rPr>
      </w:pPr>
      <w:r w:rsidRPr="005F668C">
        <w:rPr>
          <w:rFonts w:ascii="Times New Roman" w:eastAsia="Times New Roman" w:hAnsi="Times New Roman" w:cs="Times New Roman"/>
          <w:b/>
          <w:bCs/>
          <w:i/>
          <w:spacing w:val="-3"/>
          <w:sz w:val="24"/>
          <w:szCs w:val="24"/>
          <w:lang w:val="bg-BG" w:eastAsia="bg-BG"/>
        </w:rPr>
        <w:t>(трите имена)</w:t>
      </w: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в качеството си на …………………………………………………………….…………………</w:t>
      </w:r>
    </w:p>
    <w:p w:rsidR="005F668C" w:rsidRPr="005F668C" w:rsidRDefault="005F668C" w:rsidP="00884675">
      <w:pPr>
        <w:spacing w:after="0"/>
        <w:jc w:val="center"/>
        <w:rPr>
          <w:rFonts w:ascii="Times New Roman" w:eastAsia="Times New Roman" w:hAnsi="Times New Roman" w:cs="Times New Roman"/>
          <w:b/>
          <w:bCs/>
          <w:i/>
          <w:spacing w:val="-3"/>
          <w:sz w:val="24"/>
          <w:szCs w:val="24"/>
          <w:lang w:val="bg-BG" w:eastAsia="bg-BG"/>
        </w:rPr>
      </w:pPr>
      <w:r w:rsidRPr="005F668C">
        <w:rPr>
          <w:rFonts w:ascii="Times New Roman" w:eastAsia="Times New Roman" w:hAnsi="Times New Roman" w:cs="Times New Roman"/>
          <w:b/>
          <w:bCs/>
          <w:i/>
          <w:spacing w:val="-3"/>
          <w:sz w:val="24"/>
          <w:szCs w:val="24"/>
          <w:lang w:val="bg-BG" w:eastAsia="bg-BG"/>
        </w:rPr>
        <w:t>(длъжност)</w:t>
      </w: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на ……………………………………………………………………………………………</w:t>
      </w:r>
    </w:p>
    <w:p w:rsidR="005F668C" w:rsidRPr="005F668C" w:rsidRDefault="005F668C" w:rsidP="00884675">
      <w:pPr>
        <w:spacing w:after="0"/>
        <w:jc w:val="center"/>
        <w:rPr>
          <w:rFonts w:ascii="Times New Roman" w:eastAsia="Times New Roman" w:hAnsi="Times New Roman" w:cs="Times New Roman"/>
          <w:b/>
          <w:bCs/>
          <w:i/>
          <w:spacing w:val="-3"/>
          <w:sz w:val="24"/>
          <w:szCs w:val="24"/>
          <w:lang w:val="bg-BG" w:eastAsia="bg-BG"/>
        </w:rPr>
      </w:pPr>
      <w:r w:rsidRPr="005F668C">
        <w:rPr>
          <w:rFonts w:ascii="Times New Roman" w:eastAsia="Times New Roman" w:hAnsi="Times New Roman" w:cs="Times New Roman"/>
          <w:b/>
          <w:bCs/>
          <w:i/>
          <w:spacing w:val="-3"/>
          <w:sz w:val="24"/>
          <w:szCs w:val="24"/>
          <w:lang w:val="bg-BG" w:eastAsia="bg-BG"/>
        </w:rPr>
        <w:t>(наименование на участника)</w:t>
      </w:r>
    </w:p>
    <w:p w:rsidR="005F668C" w:rsidRDefault="005F668C" w:rsidP="00884675">
      <w:pPr>
        <w:spacing w:after="0"/>
        <w:jc w:val="both"/>
        <w:rPr>
          <w:rFonts w:ascii="Times New Roman" w:eastAsia="Times New Roman" w:hAnsi="Times New Roman" w:cs="Times New Roman"/>
          <w:b/>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УВАЖАЕМИ ДАМИ И ГОСПОДА,</w:t>
      </w: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С настоящото Ви заявявам желание за участие в обявената от Вас процедура за възлагане на обществената поръчка</w:t>
      </w: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Съдържание:</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1</w:t>
      </w:r>
      <w:r w:rsidRPr="00C167C7">
        <w:rPr>
          <w:rFonts w:ascii="Times New Roman" w:eastAsia="Times New Roman" w:hAnsi="Times New Roman" w:cs="Times New Roman"/>
          <w:spacing w:val="-3"/>
          <w:sz w:val="24"/>
          <w:szCs w:val="24"/>
          <w:lang w:val="bg-BG" w:eastAsia="bg-BG"/>
        </w:rPr>
        <w:t xml:space="preserve">. </w:t>
      </w:r>
      <w:proofErr w:type="spellStart"/>
      <w:r w:rsidR="00C167C7" w:rsidRPr="00C167C7">
        <w:rPr>
          <w:rFonts w:ascii="Times New Roman" w:eastAsia="Times New Roman" w:hAnsi="Times New Roman" w:cs="Times New Roman"/>
          <w:spacing w:val="-3"/>
          <w:sz w:val="24"/>
          <w:szCs w:val="24"/>
          <w:lang w:val="bg-BG" w:eastAsia="bg-BG"/>
        </w:rPr>
        <w:t>е</w:t>
      </w:r>
      <w:r w:rsidR="00C167C7" w:rsidRPr="00C167C7">
        <w:rPr>
          <w:rFonts w:ascii="Times New Roman" w:eastAsia="Times New Roman" w:hAnsi="Times New Roman" w:cs="Times New Roman"/>
          <w:bCs/>
          <w:spacing w:val="-3"/>
          <w:sz w:val="24"/>
          <w:szCs w:val="24"/>
          <w:lang w:val="bg-BG" w:eastAsia="bg-BG"/>
        </w:rPr>
        <w:t>ЕЕДОП</w:t>
      </w:r>
      <w:proofErr w:type="spellEnd"/>
      <w:r w:rsidR="00C167C7" w:rsidRPr="00C167C7">
        <w:rPr>
          <w:rFonts w:ascii="Times New Roman" w:eastAsia="Times New Roman" w:hAnsi="Times New Roman" w:cs="Times New Roman"/>
          <w:bCs/>
          <w:spacing w:val="-3"/>
          <w:sz w:val="24"/>
          <w:szCs w:val="24"/>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00C167C7" w:rsidRPr="00C167C7">
        <w:rPr>
          <w:rFonts w:ascii="Times New Roman" w:eastAsia="Times New Roman" w:hAnsi="Times New Roman" w:cs="Times New Roman"/>
          <w:bCs/>
          <w:spacing w:val="-3"/>
          <w:sz w:val="24"/>
          <w:szCs w:val="24"/>
          <w:lang w:val="bg-BG" w:eastAsia="bg-BG"/>
        </w:rPr>
        <w:t>еЕЕДОП</w:t>
      </w:r>
      <w:proofErr w:type="spellEnd"/>
      <w:r w:rsidR="00C167C7" w:rsidRPr="00C167C7">
        <w:rPr>
          <w:rFonts w:ascii="Times New Roman" w:eastAsia="Times New Roman" w:hAnsi="Times New Roman" w:cs="Times New Roman"/>
          <w:bCs/>
          <w:spacing w:val="-3"/>
          <w:sz w:val="24"/>
          <w:szCs w:val="24"/>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 xml:space="preserve">2. Документи за доказване на предприетите мерки за надеждност, </w:t>
      </w:r>
      <w:r w:rsidRPr="005F668C">
        <w:rPr>
          <w:rFonts w:ascii="Times New Roman" w:eastAsia="Times New Roman" w:hAnsi="Times New Roman" w:cs="Times New Roman"/>
          <w:bCs/>
          <w:i/>
          <w:spacing w:val="-3"/>
          <w:sz w:val="24"/>
          <w:szCs w:val="24"/>
          <w:lang w:val="bg-BG" w:eastAsia="bg-BG"/>
        </w:rPr>
        <w:t>когато е приложимо;</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3. Копие от документ, от който да е видно правното основание за създаване на обединението</w:t>
      </w:r>
      <w:r w:rsidRPr="005F668C">
        <w:rPr>
          <w:rFonts w:ascii="Times New Roman" w:eastAsia="Times New Roman" w:hAnsi="Times New Roman" w:cs="Times New Roman"/>
          <w:bCs/>
          <w:i/>
          <w:spacing w:val="-3"/>
          <w:sz w:val="24"/>
          <w:szCs w:val="24"/>
          <w:lang w:val="bg-BG" w:eastAsia="bg-BG"/>
        </w:rPr>
        <w:t xml:space="preserve"> когато е приложимо;</w:t>
      </w:r>
      <w:r w:rsidRPr="005F668C">
        <w:rPr>
          <w:rFonts w:ascii="Times New Roman" w:eastAsia="Times New Roman" w:hAnsi="Times New Roman" w:cs="Times New Roman"/>
          <w:bCs/>
          <w:spacing w:val="-3"/>
          <w:sz w:val="24"/>
          <w:szCs w:val="24"/>
          <w:lang w:val="bg-BG" w:eastAsia="bg-BG"/>
        </w:rPr>
        <w:t xml:space="preserve"> </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4.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 xml:space="preserve">……………………………………………………………………………………………… </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ДАТА: _____________ г.</w:t>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t>ПОДПИС и ПЕЧАТ:______________________</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t>(име и длъжност)</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p>
    <w:p w:rsidR="00B21107" w:rsidRPr="007574D4"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spacing w:after="160" w:line="259" w:lineRule="auto"/>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after="0"/>
        <w:ind w:left="284"/>
        <w:jc w:val="right"/>
        <w:rPr>
          <w:rFonts w:ascii="Times New Roman" w:eastAsia="Calibri" w:hAnsi="Times New Roman" w:cs="Times New Roman"/>
          <w:b/>
          <w:bCs/>
          <w:i/>
          <w:sz w:val="24"/>
          <w:szCs w:val="24"/>
          <w:lang w:val="bg-BG"/>
        </w:rPr>
      </w:pPr>
      <w:r w:rsidRPr="00B21107">
        <w:rPr>
          <w:rFonts w:ascii="Times New Roman" w:eastAsia="Calibri" w:hAnsi="Times New Roman" w:cs="Times New Roman"/>
          <w:b/>
          <w:bCs/>
          <w:i/>
          <w:sz w:val="24"/>
          <w:szCs w:val="24"/>
          <w:lang w:val="bg-BG"/>
        </w:rPr>
        <w:lastRenderedPageBreak/>
        <w:t xml:space="preserve">ОБРАЗЕЦ </w:t>
      </w: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ТЕХНИЧЕСКО ПРЕДЛОЖЕНИЕ</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1B1600" w:rsidRPr="001B1600" w:rsidRDefault="00B21107" w:rsidP="0046180B">
      <w:pPr>
        <w:tabs>
          <w:tab w:val="left" w:pos="0"/>
          <w:tab w:val="center" w:pos="4890"/>
        </w:tabs>
        <w:spacing w:after="0" w:line="20" w:lineRule="atLeast"/>
        <w:jc w:val="both"/>
        <w:rPr>
          <w:rFonts w:ascii="Times New Roman" w:eastAsia="Batang" w:hAnsi="Times New Roman" w:cs="Times New Roman"/>
          <w:b/>
          <w:i/>
          <w:sz w:val="24"/>
          <w:szCs w:val="24"/>
          <w:lang w:val="bg-BG"/>
        </w:rPr>
      </w:pPr>
      <w:r w:rsidRPr="00B21107">
        <w:rPr>
          <w:rFonts w:ascii="Times New Roman" w:eastAsia="Calibri" w:hAnsi="Times New Roman" w:cs="Times New Roman"/>
          <w:b/>
          <w:i/>
          <w:sz w:val="24"/>
          <w:szCs w:val="24"/>
          <w:lang w:val="bg-BG"/>
        </w:rPr>
        <w:t>по обществена поръчка с предмет:</w:t>
      </w:r>
      <w:r w:rsidR="00785EB0">
        <w:rPr>
          <w:rFonts w:ascii="Times New Roman" w:eastAsia="Calibri" w:hAnsi="Times New Roman" w:cs="Times New Roman"/>
          <w:b/>
          <w:i/>
          <w:sz w:val="24"/>
          <w:szCs w:val="24"/>
          <w:lang w:val="bg-BG"/>
        </w:rPr>
        <w:t xml:space="preserve"> </w:t>
      </w:r>
      <w:r w:rsidR="00044556" w:rsidRPr="00044556">
        <w:rPr>
          <w:rFonts w:ascii="Times New Roman" w:eastAsia="Batang" w:hAnsi="Times New Roman" w:cs="Times New Roman"/>
          <w:b/>
          <w:i/>
          <w:sz w:val="24"/>
          <w:szCs w:val="24"/>
          <w:lang w:val="bg-BG"/>
        </w:rPr>
        <w:t xml:space="preserve">„Доставка на лекарствени продукти за 2018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00044556" w:rsidRPr="00044556">
        <w:rPr>
          <w:rFonts w:ascii="Times New Roman" w:eastAsia="Batang" w:hAnsi="Times New Roman" w:cs="Times New Roman"/>
          <w:b/>
          <w:i/>
          <w:sz w:val="24"/>
          <w:szCs w:val="24"/>
          <w:lang w:val="bg-BG"/>
        </w:rPr>
        <w:t>опиоиди</w:t>
      </w:r>
      <w:proofErr w:type="spellEnd"/>
      <w:r w:rsidR="00044556" w:rsidRPr="00044556">
        <w:rPr>
          <w:rFonts w:ascii="Times New Roman" w:eastAsia="Batang" w:hAnsi="Times New Roman" w:cs="Times New Roman"/>
          <w:b/>
          <w:i/>
          <w:sz w:val="24"/>
          <w:szCs w:val="24"/>
          <w:lang w:val="bg-BG"/>
        </w:rPr>
        <w:t>, синдром на зависимост“</w:t>
      </w:r>
      <w:r w:rsidR="00930D5B">
        <w:rPr>
          <w:rFonts w:ascii="Times New Roman" w:eastAsia="Batang" w:hAnsi="Times New Roman" w:cs="Times New Roman"/>
          <w:b/>
          <w:i/>
          <w:sz w:val="24"/>
          <w:szCs w:val="24"/>
          <w:lang w:val="bg-BG"/>
        </w:rPr>
        <w:t xml:space="preserve"> </w:t>
      </w:r>
      <w:r w:rsidR="00A13AF4">
        <w:rPr>
          <w:rFonts w:ascii="Times New Roman" w:eastAsia="Batang" w:hAnsi="Times New Roman" w:cs="Times New Roman"/>
          <w:b/>
          <w:i/>
          <w:sz w:val="24"/>
          <w:szCs w:val="24"/>
          <w:lang w:val="bg-BG"/>
        </w:rPr>
        <w:t>по прекратени обособени позиции</w:t>
      </w:r>
      <w:r w:rsidR="00930D5B">
        <w:rPr>
          <w:rFonts w:ascii="Times New Roman" w:eastAsia="Batang" w:hAnsi="Times New Roman" w:cs="Times New Roman"/>
          <w:b/>
          <w:i/>
          <w:sz w:val="24"/>
          <w:szCs w:val="24"/>
          <w:lang w:val="bg-BG"/>
        </w:rPr>
        <w:t>,</w:t>
      </w:r>
      <w:r w:rsidR="00A13AF4">
        <w:rPr>
          <w:rFonts w:ascii="Times New Roman" w:eastAsia="Batang" w:hAnsi="Times New Roman" w:cs="Times New Roman"/>
          <w:b/>
          <w:i/>
          <w:sz w:val="24"/>
          <w:szCs w:val="24"/>
          <w:lang w:val="bg-BG"/>
        </w:rPr>
        <w:t xml:space="preserve"> </w:t>
      </w:r>
      <w:r w:rsidR="00CA3445">
        <w:rPr>
          <w:rFonts w:ascii="Times New Roman" w:eastAsia="Batang" w:hAnsi="Times New Roman" w:cs="Times New Roman"/>
          <w:b/>
          <w:i/>
          <w:sz w:val="24"/>
          <w:szCs w:val="24"/>
          <w:lang w:val="bg-BG"/>
        </w:rPr>
        <w:t>по о</w:t>
      </w:r>
      <w:r w:rsidR="001B1600" w:rsidRPr="001B1600">
        <w:rPr>
          <w:rFonts w:ascii="Times New Roman" w:eastAsia="Calibri" w:hAnsi="Times New Roman" w:cs="Times New Roman"/>
          <w:b/>
          <w:i/>
          <w:sz w:val="24"/>
          <w:szCs w:val="24"/>
          <w:lang w:val="bg-BG"/>
        </w:rPr>
        <w:t>бособена позиция №...........</w:t>
      </w:r>
      <w:r w:rsidR="0046180B">
        <w:rPr>
          <w:rFonts w:ascii="Times New Roman" w:eastAsia="Calibri" w:hAnsi="Times New Roman" w:cs="Times New Roman"/>
          <w:b/>
          <w:i/>
          <w:sz w:val="24"/>
          <w:szCs w:val="24"/>
          <w:lang w:val="bg-BG"/>
        </w:rPr>
        <w:t>.. с предмет ..................</w:t>
      </w:r>
    </w:p>
    <w:p w:rsidR="00E301F2" w:rsidRDefault="00E301F2" w:rsidP="00E301F2">
      <w:pPr>
        <w:tabs>
          <w:tab w:val="left" w:pos="0"/>
          <w:tab w:val="center" w:pos="4890"/>
        </w:tabs>
        <w:spacing w:after="0" w:line="20" w:lineRule="atLeast"/>
        <w:rPr>
          <w:rFonts w:ascii="Times New Roman" w:eastAsia="Batang" w:hAnsi="Times New Roman" w:cs="Times New Roman"/>
          <w:b/>
          <w:i/>
          <w:sz w:val="24"/>
          <w:szCs w:val="24"/>
          <w:lang w:val="bg-BG"/>
        </w:rPr>
      </w:pPr>
    </w:p>
    <w:p w:rsidR="00B21107" w:rsidRPr="00E301F2" w:rsidRDefault="00B21107" w:rsidP="00E301F2">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Times New Roman" w:hAnsi="Times New Roman" w:cs="Times New Roman"/>
          <w:bCs/>
          <w:spacing w:val="-3"/>
          <w:sz w:val="24"/>
          <w:szCs w:val="24"/>
          <w:lang w:val="bg-BG" w:eastAsia="bg-BG"/>
        </w:rPr>
        <w:t>Настоящето техническо предложение e подадено от: ………………………………………………......................................................................................</w:t>
      </w:r>
      <w:r w:rsidR="00D30240">
        <w:rPr>
          <w:rFonts w:ascii="Times New Roman" w:eastAsia="Times New Roman" w:hAnsi="Times New Roman" w:cs="Times New Roman"/>
          <w:bCs/>
          <w:spacing w:val="-3"/>
          <w:sz w:val="24"/>
          <w:szCs w:val="24"/>
          <w:lang w:val="bg-BG" w:eastAsia="bg-BG"/>
        </w:rPr>
        <w:t>..</w:t>
      </w:r>
      <w:r w:rsidRPr="00B21107">
        <w:rPr>
          <w:rFonts w:ascii="Times New Roman" w:eastAsia="Times New Roman" w:hAnsi="Times New Roman" w:cs="Times New Roman"/>
          <w:bCs/>
          <w:spacing w:val="-3"/>
          <w:sz w:val="24"/>
          <w:szCs w:val="24"/>
          <w:lang w:val="bg-BG" w:eastAsia="bg-BG"/>
        </w:rPr>
        <w:t>.</w:t>
      </w:r>
    </w:p>
    <w:p w:rsidR="00B21107" w:rsidRPr="00B21107" w:rsidRDefault="00B21107" w:rsidP="00B2110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подписана от: ………………………………………………………………………………………</w:t>
      </w:r>
    </w:p>
    <w:p w:rsidR="00B21107" w:rsidRPr="00B21107" w:rsidRDefault="00B21107" w:rsidP="00B2110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B21107" w:rsidRPr="00B21107" w:rsidRDefault="00B21107" w:rsidP="00B21107">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spacing w:val="-5"/>
          <w:sz w:val="24"/>
          <w:szCs w:val="24"/>
          <w:lang w:val="bg-BG" w:eastAsia="bg-BG"/>
        </w:rPr>
        <w:t xml:space="preserve">                                                                       </w:t>
      </w:r>
      <w:r w:rsidRPr="00B2110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B21107" w:rsidRPr="00C167C7" w:rsidRDefault="00B21107" w:rsidP="00B21107">
      <w:pPr>
        <w:tabs>
          <w:tab w:val="left" w:pos="0"/>
          <w:tab w:val="center" w:pos="4890"/>
        </w:tabs>
        <w:spacing w:after="0" w:line="20" w:lineRule="atLeast"/>
        <w:rPr>
          <w:rFonts w:ascii="Times New Roman" w:eastAsia="Calibri" w:hAnsi="Times New Roman" w:cs="Times New Roman"/>
          <w:b/>
          <w:i/>
          <w:sz w:val="24"/>
          <w:szCs w:val="24"/>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Съдържание:</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1. Документ за упълномощаване, когато лицето, което подава офертата, не е законният представител на участника.</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2. Предложение за изпълнение на поръчката</w:t>
      </w:r>
      <w:r w:rsidR="00D7020C">
        <w:rPr>
          <w:rFonts w:ascii="Times New Roman" w:eastAsia="Calibri" w:hAnsi="Times New Roman" w:cs="Times New Roman"/>
          <w:sz w:val="24"/>
          <w:szCs w:val="24"/>
          <w:lang w:val="bg-BG"/>
        </w:rPr>
        <w:t xml:space="preserve"> </w:t>
      </w:r>
      <w:r w:rsidR="00D7020C" w:rsidRPr="00D7020C">
        <w:rPr>
          <w:rFonts w:ascii="Times New Roman" w:eastAsia="Calibri" w:hAnsi="Times New Roman" w:cs="Times New Roman"/>
          <w:sz w:val="24"/>
          <w:szCs w:val="24"/>
          <w:lang w:val="bg-BG"/>
        </w:rPr>
        <w:t>в съответствие с техническите спецификаци</w:t>
      </w:r>
      <w:r w:rsidR="00D7020C">
        <w:rPr>
          <w:rFonts w:ascii="Times New Roman" w:eastAsia="Calibri" w:hAnsi="Times New Roman" w:cs="Times New Roman"/>
          <w:sz w:val="24"/>
          <w:szCs w:val="24"/>
          <w:lang w:val="bg-BG"/>
        </w:rPr>
        <w:t>и и изискванията на възложителя</w:t>
      </w:r>
      <w:r w:rsidRPr="00B21107">
        <w:rPr>
          <w:rFonts w:ascii="Times New Roman" w:eastAsia="Calibri" w:hAnsi="Times New Roman" w:cs="Times New Roman"/>
          <w:sz w:val="24"/>
          <w:szCs w:val="24"/>
          <w:lang w:val="bg-BG"/>
        </w:rPr>
        <w:t>.</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3. Декларация за съгласие с клаузите на приложения проект на договор.</w:t>
      </w:r>
    </w:p>
    <w:p w:rsid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4. Декларация за срока на валидност на офертата.</w:t>
      </w:r>
    </w:p>
    <w:p w:rsidR="00DC6BAD" w:rsidRPr="00DC6BAD" w:rsidRDefault="004E1ABA" w:rsidP="00DC6BAD">
      <w:pPr>
        <w:widowControl w:val="0"/>
        <w:tabs>
          <w:tab w:val="left" w:pos="142"/>
          <w:tab w:val="left" w:pos="284"/>
        </w:tabs>
        <w:suppressAutoHyphens/>
        <w:adjustRightInd w:val="0"/>
        <w:spacing w:after="0"/>
        <w:jc w:val="both"/>
        <w:outlineLvl w:val="0"/>
        <w:rPr>
          <w:rFonts w:ascii="Times New Roman" w:eastAsia="Times New Roman" w:hAnsi="Times New Roman" w:cs="Times New Roman"/>
          <w:b/>
          <w:color w:val="000000"/>
          <w:sz w:val="24"/>
          <w:szCs w:val="24"/>
          <w:lang w:val="bg-BG" w:eastAsia="en-GB"/>
        </w:rPr>
      </w:pPr>
      <w:r>
        <w:rPr>
          <w:rFonts w:ascii="Times New Roman" w:eastAsia="Calibri" w:hAnsi="Times New Roman" w:cs="Times New Roman"/>
          <w:sz w:val="24"/>
          <w:szCs w:val="24"/>
          <w:lang w:val="bg-BG"/>
        </w:rPr>
        <w:t xml:space="preserve">5. </w:t>
      </w:r>
      <w:r w:rsidR="00DC6BAD">
        <w:rPr>
          <w:rFonts w:ascii="Times New Roman" w:eastAsia="Calibri" w:hAnsi="Times New Roman" w:cs="Times New Roman"/>
          <w:sz w:val="24"/>
          <w:szCs w:val="24"/>
          <w:lang w:val="bg-BG"/>
        </w:rPr>
        <w:t>З</w:t>
      </w:r>
      <w:r w:rsidR="00DC6BAD" w:rsidRPr="00DC6BAD">
        <w:rPr>
          <w:rFonts w:ascii="Times New Roman" w:eastAsia="MS Mincho" w:hAnsi="Times New Roman" w:cs="Times New Roman"/>
          <w:noProof/>
          <w:snapToGrid w:val="0"/>
          <w:sz w:val="24"/>
          <w:szCs w:val="24"/>
          <w:lang w:val="bg-BG" w:eastAsia="ja-JP" w:bidi="hi-IN"/>
        </w:rPr>
        <w:t xml:space="preserve">аверено </w:t>
      </w:r>
      <w:r w:rsidR="00DC6BAD" w:rsidRPr="00DC6BAD">
        <w:rPr>
          <w:rFonts w:ascii="Times New Roman" w:eastAsia="Batang" w:hAnsi="Times New Roman" w:cs="Times New Roman"/>
          <w:bCs/>
          <w:iCs/>
          <w:sz w:val="24"/>
          <w:szCs w:val="24"/>
          <w:lang w:val="bg-BG"/>
        </w:rPr>
        <w:t xml:space="preserve">копие на валидно разрешение за употреба в страната, издадено по реда на ЗЛПХМ или Регламент </w:t>
      </w:r>
      <w:r w:rsidR="00DC6BAD" w:rsidRPr="00DC6BAD">
        <w:rPr>
          <w:rFonts w:ascii="Times New Roman" w:eastAsia="Batang" w:hAnsi="Times New Roman" w:cs="Times New Roman"/>
          <w:bCs/>
          <w:iCs/>
          <w:sz w:val="24"/>
          <w:szCs w:val="24"/>
          <w:lang w:val="ru-RU"/>
        </w:rPr>
        <w:t>(</w:t>
      </w:r>
      <w:r w:rsidR="00DC6BAD" w:rsidRPr="00DC6BAD">
        <w:rPr>
          <w:rFonts w:ascii="Times New Roman" w:eastAsia="Batang" w:hAnsi="Times New Roman" w:cs="Times New Roman"/>
          <w:bCs/>
          <w:iCs/>
          <w:sz w:val="24"/>
          <w:szCs w:val="24"/>
          <w:lang w:val="bg-BG"/>
        </w:rPr>
        <w:t>EO</w:t>
      </w:r>
      <w:r w:rsidR="00DC6BAD" w:rsidRPr="00DC6BAD">
        <w:rPr>
          <w:rFonts w:ascii="Times New Roman" w:eastAsia="Batang" w:hAnsi="Times New Roman" w:cs="Times New Roman"/>
          <w:bCs/>
          <w:iCs/>
          <w:sz w:val="24"/>
          <w:szCs w:val="24"/>
          <w:lang w:val="ru-RU"/>
        </w:rPr>
        <w:t xml:space="preserve">) </w:t>
      </w:r>
      <w:r w:rsidR="00DC6BAD" w:rsidRPr="00DC6BAD">
        <w:rPr>
          <w:rFonts w:ascii="Times New Roman" w:eastAsia="Batang" w:hAnsi="Times New Roman" w:cs="Times New Roman"/>
          <w:bCs/>
          <w:iCs/>
          <w:sz w:val="24"/>
          <w:szCs w:val="24"/>
          <w:lang w:val="bg-BG"/>
        </w:rPr>
        <w:t xml:space="preserve">№ 726/2004 г. на Европейския парламент и Съвета (чл. 23, ал.1 на ЗЛПХМ) и в случай на изтичане на срока на разрешението за употреба на лекарствения продукт през 2018 г., декларация за наличие на лекарствения продукт. </w:t>
      </w:r>
    </w:p>
    <w:p w:rsidR="004E1ABA" w:rsidRPr="004E1ABA" w:rsidRDefault="004E1ABA" w:rsidP="004E1ABA">
      <w:pPr>
        <w:tabs>
          <w:tab w:val="left" w:pos="0"/>
          <w:tab w:val="center" w:pos="4890"/>
        </w:tabs>
        <w:spacing w:after="0" w:line="20" w:lineRule="atLeast"/>
        <w:jc w:val="both"/>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C167C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spacing w:after="0"/>
        <w:ind w:right="-180"/>
        <w:jc w:val="both"/>
        <w:rPr>
          <w:rFonts w:ascii="Times New Roman" w:eastAsia="Verdana-Italic" w:hAnsi="Times New Roman" w:cs="Times New Roman"/>
          <w:sz w:val="24"/>
          <w:szCs w:val="24"/>
          <w:lang w:val="bg-BG"/>
        </w:rPr>
      </w:pPr>
      <w:r w:rsidRPr="00B21107">
        <w:rPr>
          <w:rFonts w:ascii="Times New Roman" w:eastAsia="Verdana-Italic" w:hAnsi="Times New Roman" w:cs="Times New Roman"/>
          <w:sz w:val="24"/>
          <w:szCs w:val="24"/>
          <w:lang w:val="bg-BG"/>
        </w:rPr>
        <w:t>ДАТА: _____________ г.</w:t>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ab/>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bg-BG" w:eastAsia="bg-BG"/>
        </w:rPr>
        <w:t>ПРЕДЛОЖЕНИЕ ЗА ИЗПЪЛНЕНИЕ НА ПОРЪЧКАТА</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w:t>
      </w:r>
      <w:proofErr w:type="spellStart"/>
      <w:r w:rsidRPr="00B21107">
        <w:rPr>
          <w:rFonts w:ascii="Times New Roman" w:eastAsia="Times New Roman" w:hAnsi="Times New Roman" w:cs="Times New Roman"/>
          <w:sz w:val="24"/>
          <w:szCs w:val="24"/>
          <w:lang w:val="bg-BG" w:eastAsia="bg-BG"/>
        </w:rPr>
        <w:t>mail</w:t>
      </w:r>
      <w:proofErr w:type="spellEnd"/>
      <w:r w:rsidRPr="00B21107">
        <w:rPr>
          <w:rFonts w:ascii="Times New Roman" w:eastAsia="Times New Roman" w:hAnsi="Times New Roman" w:cs="Times New Roman"/>
          <w:sz w:val="24"/>
          <w:szCs w:val="24"/>
          <w:lang w:val="bg-BG" w:eastAsia="bg-BG"/>
        </w:rPr>
        <w:t>: …………………………………..</w:t>
      </w:r>
    </w:p>
    <w:p w:rsidR="00B21107" w:rsidRPr="00B21107" w:rsidRDefault="00542D62" w:rsidP="00B21107">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Булстат/</w:t>
      </w:r>
      <w:r w:rsidR="00B21107" w:rsidRPr="00B21107">
        <w:rPr>
          <w:rFonts w:ascii="Times New Roman" w:eastAsia="Times New Roman" w:hAnsi="Times New Roman" w:cs="Times New Roman"/>
          <w:sz w:val="24"/>
          <w:szCs w:val="24"/>
          <w:lang w:val="bg-BG" w:eastAsia="bg-BG"/>
        </w:rPr>
        <w:t xml:space="preserve">ЕИК: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5A4511" w:rsidRPr="005A4511" w:rsidRDefault="00B21107" w:rsidP="003A1D0A">
      <w:pPr>
        <w:tabs>
          <w:tab w:val="left" w:pos="0"/>
          <w:tab w:val="center" w:pos="4890"/>
        </w:tabs>
        <w:spacing w:after="0" w:line="20" w:lineRule="atLeast"/>
        <w:jc w:val="both"/>
        <w:rPr>
          <w:rFonts w:ascii="Times New Roman" w:eastAsia="Batang" w:hAnsi="Times New Roman" w:cs="Times New Roman"/>
          <w:b/>
          <w:i/>
          <w:sz w:val="24"/>
          <w:szCs w:val="24"/>
          <w:lang w:val="bg-BG"/>
        </w:rPr>
      </w:pPr>
      <w:r w:rsidRPr="00B21107">
        <w:rPr>
          <w:rFonts w:ascii="Times New Roman" w:eastAsia="Verdana-Bold" w:hAnsi="Times New Roman" w:cs="Times New Roman"/>
          <w:sz w:val="24"/>
          <w:szCs w:val="24"/>
          <w:lang w:val="bg-BG" w:eastAsia="bg-BG"/>
        </w:rPr>
        <w:tab/>
      </w:r>
      <w:r w:rsidR="003A1D0A">
        <w:rPr>
          <w:rFonts w:ascii="Times New Roman" w:eastAsia="Verdana-Bold" w:hAnsi="Times New Roman" w:cs="Times New Roman"/>
          <w:sz w:val="24"/>
          <w:szCs w:val="24"/>
          <w:lang w:val="bg-BG" w:eastAsia="bg-BG"/>
        </w:rPr>
        <w:t xml:space="preserve">         </w:t>
      </w:r>
      <w:r w:rsidRPr="00B21107">
        <w:rPr>
          <w:rFonts w:ascii="Times New Roman" w:eastAsia="Verdana-Bold" w:hAnsi="Times New Roman" w:cs="Times New Roman"/>
          <w:sz w:val="24"/>
          <w:szCs w:val="24"/>
          <w:lang w:val="bg-BG" w:eastAsia="bg-BG"/>
        </w:rPr>
        <w:t xml:space="preserve">С настоящото, Ви представяме нашето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r w:rsidR="003A1D0A">
        <w:rPr>
          <w:rFonts w:ascii="Times New Roman" w:eastAsia="Times New Roman" w:hAnsi="Times New Roman" w:cs="Times New Roman"/>
          <w:color w:val="000000"/>
          <w:spacing w:val="1"/>
          <w:sz w:val="24"/>
          <w:szCs w:val="24"/>
          <w:lang w:val="bg-BG" w:eastAsia="bg-BG"/>
        </w:rPr>
        <w:t>:</w:t>
      </w:r>
      <w:r w:rsidRPr="00B21107">
        <w:rPr>
          <w:rFonts w:ascii="Times New Roman" w:eastAsia="Times New Roman" w:hAnsi="Times New Roman" w:cs="Times New Roman"/>
          <w:color w:val="000000"/>
          <w:spacing w:val="1"/>
          <w:sz w:val="24"/>
          <w:szCs w:val="24"/>
          <w:lang w:val="bg-BG" w:eastAsia="bg-BG"/>
        </w:rPr>
        <w:t xml:space="preserve"> </w:t>
      </w:r>
      <w:r w:rsidR="00044556" w:rsidRPr="00044556">
        <w:rPr>
          <w:rFonts w:ascii="Times New Roman" w:eastAsia="Batang" w:hAnsi="Times New Roman" w:cs="Times New Roman"/>
          <w:b/>
          <w:i/>
          <w:sz w:val="24"/>
          <w:szCs w:val="24"/>
          <w:lang w:val="bg-BG"/>
        </w:rPr>
        <w:t xml:space="preserve">„Доставка на лекарствени продукти за 2018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00044556" w:rsidRPr="00044556">
        <w:rPr>
          <w:rFonts w:ascii="Times New Roman" w:eastAsia="Batang" w:hAnsi="Times New Roman" w:cs="Times New Roman"/>
          <w:b/>
          <w:i/>
          <w:sz w:val="24"/>
          <w:szCs w:val="24"/>
          <w:lang w:val="bg-BG"/>
        </w:rPr>
        <w:t>опиоиди</w:t>
      </w:r>
      <w:proofErr w:type="spellEnd"/>
      <w:r w:rsidR="00044556" w:rsidRPr="00044556">
        <w:rPr>
          <w:rFonts w:ascii="Times New Roman" w:eastAsia="Batang" w:hAnsi="Times New Roman" w:cs="Times New Roman"/>
          <w:b/>
          <w:i/>
          <w:sz w:val="24"/>
          <w:szCs w:val="24"/>
          <w:lang w:val="bg-BG"/>
        </w:rPr>
        <w:t>, синдром на зависимост“</w:t>
      </w:r>
      <w:r w:rsidR="003B2F73">
        <w:rPr>
          <w:rFonts w:ascii="Times New Roman" w:eastAsia="Batang" w:hAnsi="Times New Roman" w:cs="Times New Roman"/>
          <w:b/>
          <w:i/>
          <w:sz w:val="24"/>
          <w:szCs w:val="24"/>
          <w:lang w:val="bg-BG"/>
        </w:rPr>
        <w:t xml:space="preserve"> </w:t>
      </w:r>
      <w:r w:rsidR="00FF35E0">
        <w:rPr>
          <w:rFonts w:ascii="Times New Roman" w:eastAsia="Batang" w:hAnsi="Times New Roman" w:cs="Times New Roman"/>
          <w:b/>
          <w:i/>
          <w:sz w:val="24"/>
          <w:szCs w:val="24"/>
          <w:lang w:val="bg-BG"/>
        </w:rPr>
        <w:t xml:space="preserve">по прекратени обособени позиции, </w:t>
      </w:r>
      <w:r w:rsidR="003B2F73">
        <w:rPr>
          <w:rFonts w:ascii="Times New Roman" w:eastAsia="Batang" w:hAnsi="Times New Roman" w:cs="Times New Roman"/>
          <w:b/>
          <w:i/>
          <w:sz w:val="24"/>
          <w:szCs w:val="24"/>
          <w:lang w:val="bg-BG"/>
        </w:rPr>
        <w:t>по о</w:t>
      </w:r>
      <w:r w:rsidR="005A4511">
        <w:rPr>
          <w:rFonts w:ascii="Times New Roman" w:eastAsia="Batang" w:hAnsi="Times New Roman" w:cs="Times New Roman"/>
          <w:b/>
          <w:i/>
          <w:sz w:val="24"/>
          <w:szCs w:val="24"/>
          <w:lang w:val="bg-BG"/>
        </w:rPr>
        <w:t>бособена позиция №………с предмет………………</w:t>
      </w:r>
    </w:p>
    <w:p w:rsidR="005A4511" w:rsidRDefault="005A4511" w:rsidP="005A4511">
      <w:pPr>
        <w:autoSpaceDE w:val="0"/>
        <w:autoSpaceDN w:val="0"/>
        <w:spacing w:after="0" w:line="240" w:lineRule="auto"/>
        <w:ind w:firstLine="708"/>
        <w:jc w:val="both"/>
        <w:rPr>
          <w:rFonts w:ascii="Times New Roman" w:eastAsia="Times New Roman" w:hAnsi="Times New Roman" w:cs="Times New Roman"/>
          <w:b/>
          <w:i/>
          <w:sz w:val="24"/>
          <w:szCs w:val="24"/>
          <w:u w:val="single"/>
          <w:lang w:val="bg-BG"/>
        </w:rPr>
      </w:pPr>
    </w:p>
    <w:p w:rsidR="005A4511" w:rsidRPr="005A4511" w:rsidRDefault="005A4511" w:rsidP="005A4511">
      <w:pPr>
        <w:spacing w:after="0"/>
        <w:ind w:firstLine="624"/>
        <w:jc w:val="both"/>
        <w:rPr>
          <w:rFonts w:ascii="Times New Roman" w:eastAsia="Times New Roman" w:hAnsi="Times New Roman" w:cs="Times New Roman"/>
          <w:b/>
          <w:i/>
          <w:sz w:val="24"/>
          <w:szCs w:val="24"/>
          <w:u w:val="single"/>
          <w:lang w:val="bg-BG"/>
        </w:rPr>
      </w:pPr>
      <w:r w:rsidRPr="005A4511">
        <w:rPr>
          <w:rFonts w:ascii="Times New Roman" w:eastAsia="Times New Roman" w:hAnsi="Times New Roman" w:cs="Times New Roman"/>
          <w:b/>
          <w:i/>
          <w:sz w:val="24"/>
          <w:szCs w:val="24"/>
          <w:u w:val="single"/>
          <w:lang w:val="bg-BG"/>
        </w:rPr>
        <w:t>СПИН и Туберкулоза</w:t>
      </w:r>
    </w:p>
    <w:p w:rsidR="005A4511" w:rsidRPr="005A4511" w:rsidRDefault="005A4511" w:rsidP="005A4511">
      <w:pPr>
        <w:autoSpaceDE w:val="0"/>
        <w:autoSpaceDN w:val="0"/>
        <w:spacing w:after="0"/>
        <w:ind w:firstLine="624"/>
        <w:jc w:val="both"/>
        <w:rPr>
          <w:rFonts w:ascii="Times New Roman" w:eastAsia="Times New Roman" w:hAnsi="Times New Roman" w:cs="Times New Roman"/>
          <w:sz w:val="24"/>
          <w:szCs w:val="24"/>
          <w:lang w:val="bg-BG"/>
        </w:rPr>
      </w:pPr>
      <w:r w:rsidRPr="005A4511">
        <w:rPr>
          <w:rFonts w:ascii="Times New Roman" w:eastAsia="Times New Roman" w:hAnsi="Times New Roman" w:cs="Times New Roman"/>
          <w:sz w:val="24"/>
          <w:szCs w:val="24"/>
          <w:lang w:val="bg-BG"/>
        </w:rPr>
        <w:t xml:space="preserve"> Всяка отделна доставка, предмет на настоящия договор, </w:t>
      </w:r>
      <w:r w:rsidR="00587FD5">
        <w:rPr>
          <w:rFonts w:ascii="Times New Roman" w:eastAsia="Times New Roman" w:hAnsi="Times New Roman" w:cs="Times New Roman"/>
          <w:sz w:val="24"/>
          <w:szCs w:val="24"/>
          <w:lang w:val="bg-BG"/>
        </w:rPr>
        <w:t xml:space="preserve">ще </w:t>
      </w:r>
      <w:r w:rsidRPr="005A4511">
        <w:rPr>
          <w:rFonts w:ascii="Times New Roman" w:eastAsia="Times New Roman" w:hAnsi="Times New Roman" w:cs="Times New Roman"/>
          <w:sz w:val="24"/>
          <w:szCs w:val="24"/>
          <w:lang w:val="bg-BG"/>
        </w:rPr>
        <w:t>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регистрира с изходящ номер от деловодството и се връчва от експерт от отдел „Лекарствени продукти и медицински изделия и комисии“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електронния подпис.</w:t>
      </w:r>
    </w:p>
    <w:p w:rsidR="009A32AD" w:rsidRPr="005A4511" w:rsidRDefault="009A32AD" w:rsidP="009A32AD">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Pr="005A4511">
        <w:rPr>
          <w:rFonts w:ascii="Times New Roman" w:eastAsia="Times New Roman" w:hAnsi="Times New Roman" w:cs="Times New Roman"/>
          <w:sz w:val="24"/>
          <w:szCs w:val="20"/>
          <w:lang w:val="bg-BG" w:eastAsia="bg-BG"/>
        </w:rPr>
        <w:t>Гарантираме, че сме в състояние да изпълним качествено поръчката в пълно съответствие с гореописаната оферта.</w:t>
      </w:r>
    </w:p>
    <w:p w:rsidR="009A32AD" w:rsidRPr="008856C7" w:rsidRDefault="009A32AD" w:rsidP="008856C7">
      <w:pPr>
        <w:spacing w:after="0"/>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sz w:val="24"/>
          <w:szCs w:val="20"/>
          <w:lang w:val="bg-BG" w:eastAsia="bg-BG"/>
        </w:rPr>
        <w:tab/>
      </w:r>
    </w:p>
    <w:p w:rsidR="009A32AD" w:rsidRPr="005A4511" w:rsidRDefault="009A32AD" w:rsidP="009A32AD">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Pr="005A4511">
        <w:rPr>
          <w:rFonts w:ascii="Times New Roman" w:eastAsia="Times New Roman" w:hAnsi="Times New Roman" w:cs="Times New Roman"/>
          <w:sz w:val="24"/>
          <w:szCs w:val="20"/>
          <w:lang w:val="bg-BG" w:eastAsia="bg-BG"/>
        </w:rPr>
        <w:t>За изпълнение на поръчката предлагаме следната разработка на техническо предложение:</w:t>
      </w:r>
    </w:p>
    <w:tbl>
      <w:tblPr>
        <w:tblStyle w:val="TableGrid1"/>
        <w:tblW w:w="9923" w:type="dxa"/>
        <w:tblInd w:w="-289" w:type="dxa"/>
        <w:tblLayout w:type="fixed"/>
        <w:tblLook w:val="04A0" w:firstRow="1" w:lastRow="0" w:firstColumn="1" w:lastColumn="0" w:noHBand="0" w:noVBand="1"/>
      </w:tblPr>
      <w:tblGrid>
        <w:gridCol w:w="993"/>
        <w:gridCol w:w="425"/>
        <w:gridCol w:w="851"/>
        <w:gridCol w:w="1417"/>
        <w:gridCol w:w="851"/>
        <w:gridCol w:w="992"/>
        <w:gridCol w:w="992"/>
        <w:gridCol w:w="851"/>
        <w:gridCol w:w="1134"/>
        <w:gridCol w:w="1417"/>
      </w:tblGrid>
      <w:tr w:rsidR="00D02C65" w:rsidRPr="009A32AD" w:rsidTr="00EA3FB8">
        <w:trPr>
          <w:trHeight w:val="1700"/>
        </w:trPr>
        <w:tc>
          <w:tcPr>
            <w:tcW w:w="993"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Заболяване</w:t>
            </w: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 по ред</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АТС код</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Международно непатентно наименование</w:t>
            </w:r>
          </w:p>
        </w:tc>
        <w:tc>
          <w:tcPr>
            <w:tcW w:w="851" w:type="dxa"/>
          </w:tcPr>
          <w:p w:rsidR="00D02C65" w:rsidRPr="009A32AD" w:rsidRDefault="00D02C65" w:rsidP="00D02C65">
            <w:pPr>
              <w:spacing w:after="160" w:line="259" w:lineRule="auto"/>
              <w:rPr>
                <w:rFonts w:ascii="Times New Roman" w:eastAsia="Calibri" w:hAnsi="Times New Roman" w:cs="Times New Roman"/>
                <w:b/>
                <w:bCs/>
                <w:sz w:val="12"/>
                <w:szCs w:val="12"/>
              </w:rPr>
            </w:pPr>
            <w:r w:rsidRPr="00F82942">
              <w:rPr>
                <w:rFonts w:ascii="Times New Roman" w:eastAsia="Calibri" w:hAnsi="Times New Roman" w:cs="Times New Roman"/>
                <w:b/>
                <w:bCs/>
                <w:sz w:val="12"/>
                <w:szCs w:val="12"/>
              </w:rPr>
              <w:t>Търговско наименование</w:t>
            </w:r>
          </w:p>
        </w:tc>
        <w:tc>
          <w:tcPr>
            <w:tcW w:w="992"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Лекарствена форма</w:t>
            </w:r>
          </w:p>
        </w:tc>
        <w:tc>
          <w:tcPr>
            <w:tcW w:w="992"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F82942">
              <w:rPr>
                <w:rFonts w:ascii="Times New Roman" w:eastAsia="Times New Roman" w:hAnsi="Times New Roman" w:cs="Times New Roman"/>
                <w:b/>
                <w:bCs/>
                <w:sz w:val="12"/>
                <w:szCs w:val="12"/>
                <w:lang w:eastAsia="en-GB"/>
              </w:rPr>
              <w:t>Количество на активното вещество</w:t>
            </w: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b/>
                <w:bCs/>
                <w:sz w:val="12"/>
                <w:szCs w:val="12"/>
              </w:rPr>
            </w:pPr>
            <w:r>
              <w:rPr>
                <w:rFonts w:ascii="Times New Roman" w:eastAsia="Calibri" w:hAnsi="Times New Roman" w:cs="Times New Roman"/>
                <w:b/>
                <w:bCs/>
                <w:sz w:val="12"/>
                <w:szCs w:val="12"/>
              </w:rPr>
              <w:t>Окончателна опаковка</w:t>
            </w:r>
          </w:p>
        </w:tc>
        <w:tc>
          <w:tcPr>
            <w:tcW w:w="1134" w:type="dxa"/>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Количество до</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МКБ код</w:t>
            </w:r>
          </w:p>
        </w:tc>
      </w:tr>
      <w:tr w:rsidR="00EA3FB8" w:rsidRPr="009A32AD" w:rsidTr="00EA3FB8">
        <w:trPr>
          <w:trHeight w:val="1700"/>
        </w:trPr>
        <w:tc>
          <w:tcPr>
            <w:tcW w:w="993" w:type="dxa"/>
            <w:vMerge w:val="restart"/>
            <w:shd w:val="clear" w:color="auto" w:fill="auto"/>
          </w:tcPr>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5D679F" w:rsidRDefault="005D679F" w:rsidP="00EA3FB8">
            <w:pPr>
              <w:spacing w:after="160" w:line="259" w:lineRule="auto"/>
              <w:rPr>
                <w:rFonts w:ascii="Times New Roman" w:eastAsia="Calibri" w:hAnsi="Times New Roman" w:cs="Times New Roman"/>
                <w:b/>
                <w:bCs/>
                <w:sz w:val="12"/>
                <w:szCs w:val="12"/>
              </w:rPr>
            </w:pPr>
          </w:p>
          <w:p w:rsidR="00EA3FB8" w:rsidRPr="009A32AD" w:rsidRDefault="00EA3FB8" w:rsidP="00EA3FB8">
            <w:pPr>
              <w:spacing w:after="160" w:line="259" w:lineRule="auto"/>
              <w:rPr>
                <w:rFonts w:ascii="Times New Roman" w:eastAsia="Calibri" w:hAnsi="Times New Roman" w:cs="Times New Roman"/>
                <w:b/>
                <w:bCs/>
                <w:sz w:val="12"/>
                <w:szCs w:val="12"/>
              </w:rPr>
            </w:pPr>
            <w:r>
              <w:rPr>
                <w:rFonts w:ascii="Times New Roman" w:eastAsia="Calibri" w:hAnsi="Times New Roman" w:cs="Times New Roman"/>
                <w:b/>
                <w:bCs/>
                <w:sz w:val="12"/>
                <w:szCs w:val="12"/>
              </w:rPr>
              <w:t>СПИН</w:t>
            </w:r>
          </w:p>
        </w:tc>
        <w:tc>
          <w:tcPr>
            <w:tcW w:w="425" w:type="dxa"/>
            <w:shd w:val="clear" w:color="auto" w:fill="auto"/>
            <w:vAlign w:val="center"/>
          </w:tcPr>
          <w:p w:rsidR="00EA3FB8" w:rsidRPr="007B2AD7" w:rsidRDefault="00EA3FB8" w:rsidP="00EA3FB8">
            <w:pPr>
              <w:spacing w:after="160" w:line="259" w:lineRule="auto"/>
              <w:jc w:val="center"/>
              <w:rPr>
                <w:rFonts w:eastAsia="Times New Roman" w:cs="Times New Roman"/>
                <w:sz w:val="14"/>
                <w:szCs w:val="14"/>
              </w:rPr>
            </w:pPr>
            <w:r w:rsidRPr="007B2AD7">
              <w:rPr>
                <w:rFonts w:eastAsia="Times New Roman" w:cs="Times New Roman"/>
                <w:sz w:val="14"/>
                <w:szCs w:val="14"/>
              </w:rPr>
              <w:lastRenderedPageBreak/>
              <w:t>1</w:t>
            </w:r>
          </w:p>
        </w:tc>
        <w:tc>
          <w:tcPr>
            <w:tcW w:w="851" w:type="dxa"/>
            <w:shd w:val="clear" w:color="auto" w:fill="auto"/>
            <w:vAlign w:val="center"/>
          </w:tcPr>
          <w:p w:rsidR="00EA3FB8" w:rsidRPr="007B2AD7" w:rsidRDefault="00EA3FB8" w:rsidP="00EA3FB8">
            <w:pPr>
              <w:spacing w:after="160" w:line="259" w:lineRule="auto"/>
              <w:rPr>
                <w:rFonts w:eastAsia="Times New Roman" w:cs="Times New Roman"/>
                <w:sz w:val="14"/>
                <w:szCs w:val="14"/>
              </w:rPr>
            </w:pPr>
            <w:r w:rsidRPr="007B2AD7">
              <w:rPr>
                <w:rFonts w:eastAsia="Times New Roman" w:cs="Times New Roman"/>
                <w:sz w:val="14"/>
                <w:szCs w:val="14"/>
              </w:rPr>
              <w:t>J05AX08</w:t>
            </w:r>
          </w:p>
        </w:tc>
        <w:tc>
          <w:tcPr>
            <w:tcW w:w="1417" w:type="dxa"/>
            <w:shd w:val="clear" w:color="auto" w:fill="auto"/>
            <w:vAlign w:val="center"/>
          </w:tcPr>
          <w:p w:rsidR="00EA3FB8" w:rsidRPr="007B2AD7" w:rsidRDefault="00EA3FB8" w:rsidP="00EA3FB8">
            <w:pPr>
              <w:spacing w:after="160" w:line="259" w:lineRule="auto"/>
              <w:rPr>
                <w:rFonts w:eastAsia="Times New Roman" w:cs="Times New Roman"/>
                <w:sz w:val="14"/>
                <w:szCs w:val="14"/>
              </w:rPr>
            </w:pPr>
            <w:r w:rsidRPr="007B2AD7">
              <w:rPr>
                <w:rFonts w:eastAsia="Times New Roman" w:cs="Times New Roman"/>
                <w:sz w:val="14"/>
                <w:szCs w:val="14"/>
              </w:rPr>
              <w:t>RALTEGRAVIR</w:t>
            </w:r>
          </w:p>
        </w:tc>
        <w:tc>
          <w:tcPr>
            <w:tcW w:w="851" w:type="dxa"/>
          </w:tcPr>
          <w:p w:rsidR="00EA3FB8" w:rsidRPr="00F82942"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9A32AD"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F82942" w:rsidRDefault="00EA3FB8" w:rsidP="00EA3FB8">
            <w:pPr>
              <w:spacing w:after="160" w:line="259" w:lineRule="auto"/>
              <w:rPr>
                <w:rFonts w:ascii="Times New Roman" w:eastAsia="Times New Roman" w:hAnsi="Times New Roman" w:cs="Times New Roman"/>
                <w:b/>
                <w:bCs/>
                <w:sz w:val="12"/>
                <w:szCs w:val="12"/>
                <w:lang w:eastAsia="en-GB"/>
              </w:rPr>
            </w:pPr>
          </w:p>
        </w:tc>
        <w:tc>
          <w:tcPr>
            <w:tcW w:w="851" w:type="dxa"/>
            <w:shd w:val="clear" w:color="auto" w:fill="auto"/>
          </w:tcPr>
          <w:p w:rsidR="00EA3FB8" w:rsidRDefault="00EA3FB8" w:rsidP="00EA3FB8">
            <w:pPr>
              <w:tabs>
                <w:tab w:val="left" w:pos="-108"/>
              </w:tabs>
              <w:spacing w:after="160" w:line="259" w:lineRule="auto"/>
              <w:ind w:left="-108" w:right="-108"/>
              <w:rPr>
                <w:rFonts w:ascii="Times New Roman" w:eastAsia="Calibri" w:hAnsi="Times New Roman" w:cs="Times New Roman"/>
                <w:b/>
                <w:bCs/>
                <w:sz w:val="12"/>
                <w:szCs w:val="12"/>
              </w:rPr>
            </w:pPr>
          </w:p>
        </w:tc>
        <w:tc>
          <w:tcPr>
            <w:tcW w:w="1134" w:type="dxa"/>
            <w:shd w:val="clear" w:color="auto" w:fill="auto"/>
            <w:vAlign w:val="center"/>
          </w:tcPr>
          <w:p w:rsidR="00EA3FB8" w:rsidRPr="007B2AD7" w:rsidRDefault="00EA3FB8" w:rsidP="00EA3FB8">
            <w:pPr>
              <w:spacing w:after="160" w:line="259" w:lineRule="auto"/>
              <w:rPr>
                <w:rFonts w:eastAsia="Times New Roman" w:cs="Times New Roman"/>
                <w:b/>
                <w:bCs/>
                <w:sz w:val="14"/>
                <w:szCs w:val="14"/>
              </w:rPr>
            </w:pPr>
            <w:r w:rsidRPr="007B2AD7">
              <w:rPr>
                <w:rFonts w:eastAsia="Times New Roman" w:cs="Times New Roman"/>
                <w:b/>
                <w:bCs/>
                <w:sz w:val="14"/>
                <w:szCs w:val="14"/>
              </w:rPr>
              <w:t>70</w:t>
            </w:r>
            <w:r w:rsidRPr="007B2AD7">
              <w:rPr>
                <w:rFonts w:eastAsia="Times New Roman" w:cs="Times New Roman"/>
                <w:b/>
                <w:bCs/>
                <w:sz w:val="14"/>
                <w:szCs w:val="14"/>
                <w:lang w:val="en-US"/>
              </w:rPr>
              <w:t> </w:t>
            </w:r>
            <w:r w:rsidRPr="007B2AD7">
              <w:rPr>
                <w:rFonts w:eastAsia="Times New Roman" w:cs="Times New Roman"/>
                <w:b/>
                <w:bCs/>
                <w:sz w:val="14"/>
                <w:szCs w:val="14"/>
              </w:rPr>
              <w:t>560</w:t>
            </w:r>
            <w:r w:rsidRPr="007B2AD7">
              <w:rPr>
                <w:rFonts w:eastAsia="Times New Roman" w:cs="Times New Roman"/>
                <w:b/>
                <w:bCs/>
                <w:sz w:val="14"/>
                <w:szCs w:val="14"/>
                <w:lang w:val="en-US"/>
              </w:rPr>
              <w:t xml:space="preserve"> </w:t>
            </w:r>
            <w:r w:rsidRPr="007B2AD7">
              <w:rPr>
                <w:rFonts w:eastAsia="Times New Roman" w:cs="Times New Roman"/>
                <w:b/>
                <w:bCs/>
                <w:sz w:val="14"/>
                <w:szCs w:val="14"/>
              </w:rPr>
              <w:t>000</w:t>
            </w:r>
          </w:p>
        </w:tc>
        <w:tc>
          <w:tcPr>
            <w:tcW w:w="1417" w:type="dxa"/>
            <w:shd w:val="clear" w:color="auto" w:fill="auto"/>
            <w:vAlign w:val="center"/>
          </w:tcPr>
          <w:p w:rsidR="00EA3FB8" w:rsidRPr="007B2AD7" w:rsidRDefault="00EA3FB8" w:rsidP="00EA3FB8">
            <w:pPr>
              <w:spacing w:after="160" w:line="259" w:lineRule="auto"/>
              <w:rPr>
                <w:rFonts w:eastAsia="Times New Roman" w:cs="Times New Roman"/>
                <w:sz w:val="14"/>
                <w:szCs w:val="14"/>
              </w:rPr>
            </w:pPr>
            <w:r w:rsidRPr="007B2AD7">
              <w:rPr>
                <w:rFonts w:eastAsia="Times New Roman" w:cs="Times New Roman"/>
                <w:sz w:val="14"/>
                <w:szCs w:val="14"/>
              </w:rPr>
              <w:t>B20.0,B20.1,B20.2,B20.3,B20.4,B20.5,B20.6,B20.7,B20.8,B20.9,B21.0,B21.2,B21.3,B21.7,B21.8,B21.9,B22.0,B22.1,B22.2,B22.7,B23.0,B23.1,B23.2,B23.8,B24,Z21</w:t>
            </w:r>
          </w:p>
        </w:tc>
      </w:tr>
      <w:tr w:rsidR="00EA3FB8" w:rsidRPr="009A32AD" w:rsidTr="00EA3FB8">
        <w:trPr>
          <w:trHeight w:val="1700"/>
        </w:trPr>
        <w:tc>
          <w:tcPr>
            <w:tcW w:w="993" w:type="dxa"/>
            <w:vMerge/>
            <w:shd w:val="clear" w:color="auto" w:fill="auto"/>
          </w:tcPr>
          <w:p w:rsidR="00EA3FB8" w:rsidRPr="009A32AD" w:rsidRDefault="00EA3FB8" w:rsidP="00EA3FB8">
            <w:pPr>
              <w:spacing w:after="160" w:line="259" w:lineRule="auto"/>
              <w:rPr>
                <w:rFonts w:ascii="Times New Roman" w:eastAsia="Calibri" w:hAnsi="Times New Roman" w:cs="Times New Roman"/>
                <w:b/>
                <w:bCs/>
                <w:sz w:val="12"/>
                <w:szCs w:val="12"/>
              </w:rPr>
            </w:pPr>
          </w:p>
        </w:tc>
        <w:tc>
          <w:tcPr>
            <w:tcW w:w="425" w:type="dxa"/>
            <w:shd w:val="clear" w:color="auto" w:fill="auto"/>
            <w:vAlign w:val="center"/>
          </w:tcPr>
          <w:p w:rsidR="00EA3FB8" w:rsidRPr="007B2AD7" w:rsidRDefault="00EA3FB8" w:rsidP="00EA3FB8">
            <w:pPr>
              <w:spacing w:after="160" w:line="259" w:lineRule="auto"/>
              <w:jc w:val="center"/>
              <w:rPr>
                <w:rFonts w:eastAsia="Times New Roman" w:cs="Times New Roman"/>
                <w:sz w:val="14"/>
                <w:szCs w:val="14"/>
              </w:rPr>
            </w:pPr>
            <w:r w:rsidRPr="007B2AD7">
              <w:rPr>
                <w:rFonts w:eastAsia="Times New Roman" w:cs="Times New Roman"/>
                <w:sz w:val="14"/>
                <w:szCs w:val="14"/>
              </w:rPr>
              <w:t>2</w:t>
            </w:r>
          </w:p>
        </w:tc>
        <w:tc>
          <w:tcPr>
            <w:tcW w:w="851" w:type="dxa"/>
            <w:shd w:val="clear" w:color="auto" w:fill="auto"/>
            <w:vAlign w:val="center"/>
          </w:tcPr>
          <w:p w:rsidR="00EA3FB8" w:rsidRPr="007B2AD7" w:rsidRDefault="00EA3FB8" w:rsidP="00EA3FB8">
            <w:pPr>
              <w:spacing w:after="160" w:line="259" w:lineRule="auto"/>
              <w:rPr>
                <w:rFonts w:eastAsia="Times New Roman" w:cs="Times New Roman"/>
                <w:sz w:val="14"/>
                <w:szCs w:val="14"/>
              </w:rPr>
            </w:pPr>
            <w:r w:rsidRPr="007B2AD7">
              <w:rPr>
                <w:rFonts w:eastAsia="Times New Roman" w:cs="Times New Roman"/>
                <w:sz w:val="14"/>
                <w:szCs w:val="14"/>
              </w:rPr>
              <w:t>J05AG03</w:t>
            </w:r>
          </w:p>
        </w:tc>
        <w:tc>
          <w:tcPr>
            <w:tcW w:w="1417" w:type="dxa"/>
            <w:shd w:val="clear" w:color="auto" w:fill="auto"/>
            <w:vAlign w:val="center"/>
          </w:tcPr>
          <w:p w:rsidR="00EA3FB8" w:rsidRPr="007B2AD7" w:rsidRDefault="00EA3FB8" w:rsidP="00EA3FB8">
            <w:pPr>
              <w:spacing w:after="160" w:line="259" w:lineRule="auto"/>
              <w:rPr>
                <w:rFonts w:eastAsia="Times New Roman" w:cs="Times New Roman"/>
                <w:sz w:val="14"/>
                <w:szCs w:val="14"/>
              </w:rPr>
            </w:pPr>
            <w:r w:rsidRPr="007B2AD7">
              <w:rPr>
                <w:rFonts w:eastAsia="Times New Roman" w:cs="Times New Roman"/>
                <w:sz w:val="14"/>
                <w:szCs w:val="14"/>
              </w:rPr>
              <w:t>EFAVIRENZ</w:t>
            </w:r>
          </w:p>
        </w:tc>
        <w:tc>
          <w:tcPr>
            <w:tcW w:w="851" w:type="dxa"/>
          </w:tcPr>
          <w:p w:rsidR="00EA3FB8" w:rsidRPr="00F82942"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9A32AD"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F82942" w:rsidRDefault="00EA3FB8" w:rsidP="00EA3FB8">
            <w:pPr>
              <w:spacing w:after="160" w:line="259" w:lineRule="auto"/>
              <w:rPr>
                <w:rFonts w:ascii="Times New Roman" w:eastAsia="Times New Roman" w:hAnsi="Times New Roman" w:cs="Times New Roman"/>
                <w:b/>
                <w:bCs/>
                <w:sz w:val="12"/>
                <w:szCs w:val="12"/>
                <w:lang w:eastAsia="en-GB"/>
              </w:rPr>
            </w:pPr>
          </w:p>
        </w:tc>
        <w:tc>
          <w:tcPr>
            <w:tcW w:w="851" w:type="dxa"/>
            <w:shd w:val="clear" w:color="auto" w:fill="auto"/>
          </w:tcPr>
          <w:p w:rsidR="00EA3FB8" w:rsidRDefault="00EA3FB8" w:rsidP="00EA3FB8">
            <w:pPr>
              <w:tabs>
                <w:tab w:val="left" w:pos="-108"/>
              </w:tabs>
              <w:spacing w:after="160" w:line="259" w:lineRule="auto"/>
              <w:ind w:left="-108" w:right="-108"/>
              <w:rPr>
                <w:rFonts w:ascii="Times New Roman" w:eastAsia="Calibri" w:hAnsi="Times New Roman" w:cs="Times New Roman"/>
                <w:b/>
                <w:bCs/>
                <w:sz w:val="12"/>
                <w:szCs w:val="12"/>
              </w:rPr>
            </w:pPr>
          </w:p>
        </w:tc>
        <w:tc>
          <w:tcPr>
            <w:tcW w:w="1134" w:type="dxa"/>
            <w:shd w:val="clear" w:color="auto" w:fill="auto"/>
            <w:vAlign w:val="center"/>
          </w:tcPr>
          <w:p w:rsidR="00EA3FB8" w:rsidRPr="007B2AD7" w:rsidRDefault="00EA3FB8" w:rsidP="00EA3FB8">
            <w:pPr>
              <w:spacing w:after="160" w:line="259" w:lineRule="auto"/>
              <w:rPr>
                <w:rFonts w:eastAsia="Times New Roman" w:cs="Times New Roman"/>
                <w:b/>
                <w:bCs/>
                <w:sz w:val="14"/>
                <w:szCs w:val="14"/>
              </w:rPr>
            </w:pPr>
            <w:r w:rsidRPr="007B2AD7">
              <w:rPr>
                <w:rFonts w:eastAsia="Times New Roman" w:cs="Times New Roman"/>
                <w:b/>
                <w:bCs/>
                <w:sz w:val="14"/>
                <w:szCs w:val="14"/>
                <w:lang w:val="en-US"/>
              </w:rPr>
              <w:t>15 336</w:t>
            </w:r>
            <w:r w:rsidRPr="007B2AD7">
              <w:rPr>
                <w:rFonts w:eastAsia="Times New Roman" w:cs="Times New Roman"/>
                <w:b/>
                <w:bCs/>
                <w:sz w:val="14"/>
                <w:szCs w:val="14"/>
              </w:rPr>
              <w:t xml:space="preserve"> 000</w:t>
            </w:r>
          </w:p>
        </w:tc>
        <w:tc>
          <w:tcPr>
            <w:tcW w:w="1417" w:type="dxa"/>
            <w:shd w:val="clear" w:color="auto" w:fill="auto"/>
            <w:vAlign w:val="center"/>
          </w:tcPr>
          <w:p w:rsidR="00EA3FB8" w:rsidRPr="007B2AD7" w:rsidRDefault="00EA3FB8" w:rsidP="00EA3FB8">
            <w:pPr>
              <w:spacing w:after="160" w:line="259" w:lineRule="auto"/>
              <w:rPr>
                <w:rFonts w:eastAsia="Times New Roman" w:cs="Times New Roman"/>
                <w:sz w:val="14"/>
                <w:szCs w:val="14"/>
              </w:rPr>
            </w:pPr>
            <w:r w:rsidRPr="007B2AD7">
              <w:rPr>
                <w:rFonts w:eastAsia="Times New Roman" w:cs="Times New Roman"/>
                <w:sz w:val="14"/>
                <w:szCs w:val="14"/>
              </w:rPr>
              <w:t>B20.0,B20.1,B20.2,B20.3,B20.4,B20.5,B20.6,B20.7,B20.8,B20.9,B21.0,B21.2,B21.3,B21.7,B21.8,B21.9,B22.0,B22.1,B22.2,B22.7,B23.0,B23.1,B23.2,B23.8,B24,Z21</w:t>
            </w:r>
          </w:p>
        </w:tc>
      </w:tr>
      <w:tr w:rsidR="00EA3FB8" w:rsidRPr="009A32AD" w:rsidTr="00EA3FB8">
        <w:trPr>
          <w:trHeight w:val="1700"/>
        </w:trPr>
        <w:tc>
          <w:tcPr>
            <w:tcW w:w="993" w:type="dxa"/>
            <w:vMerge/>
            <w:shd w:val="clear" w:color="auto" w:fill="auto"/>
          </w:tcPr>
          <w:p w:rsidR="00EA3FB8" w:rsidRPr="009A32AD" w:rsidRDefault="00EA3FB8" w:rsidP="00EA3FB8">
            <w:pPr>
              <w:spacing w:after="160" w:line="259" w:lineRule="auto"/>
              <w:rPr>
                <w:rFonts w:ascii="Times New Roman" w:eastAsia="Calibri" w:hAnsi="Times New Roman" w:cs="Times New Roman"/>
                <w:b/>
                <w:bCs/>
                <w:sz w:val="12"/>
                <w:szCs w:val="12"/>
              </w:rPr>
            </w:pPr>
          </w:p>
        </w:tc>
        <w:tc>
          <w:tcPr>
            <w:tcW w:w="425" w:type="dxa"/>
            <w:shd w:val="clear" w:color="auto" w:fill="auto"/>
            <w:vAlign w:val="center"/>
          </w:tcPr>
          <w:p w:rsidR="00EA3FB8" w:rsidRPr="007B2AD7" w:rsidRDefault="00EA3FB8" w:rsidP="00EA3FB8">
            <w:pPr>
              <w:jc w:val="center"/>
              <w:rPr>
                <w:rFonts w:eastAsia="Times New Roman" w:cs="Times New Roman"/>
                <w:sz w:val="14"/>
                <w:szCs w:val="14"/>
                <w:lang w:val="en-US"/>
              </w:rPr>
            </w:pPr>
            <w:r w:rsidRPr="007B2AD7">
              <w:rPr>
                <w:rFonts w:eastAsia="Times New Roman" w:cs="Times New Roman"/>
                <w:sz w:val="14"/>
                <w:szCs w:val="14"/>
                <w:lang w:val="en-US"/>
              </w:rPr>
              <w:t>3</w:t>
            </w:r>
          </w:p>
        </w:tc>
        <w:tc>
          <w:tcPr>
            <w:tcW w:w="851" w:type="dxa"/>
            <w:shd w:val="clear" w:color="auto" w:fill="auto"/>
            <w:vAlign w:val="center"/>
          </w:tcPr>
          <w:p w:rsidR="00EA3FB8" w:rsidRPr="007B2AD7" w:rsidRDefault="00EA3FB8" w:rsidP="00EA3FB8">
            <w:pPr>
              <w:jc w:val="right"/>
              <w:rPr>
                <w:rFonts w:eastAsia="Times New Roman" w:cs="Times New Roman"/>
                <w:sz w:val="14"/>
                <w:szCs w:val="14"/>
              </w:rPr>
            </w:pPr>
            <w:r w:rsidRPr="007B2AD7">
              <w:rPr>
                <w:rFonts w:eastAsia="Times New Roman" w:cs="Times New Roman"/>
                <w:sz w:val="14"/>
                <w:szCs w:val="14"/>
              </w:rPr>
              <w:t>J05AR17</w:t>
            </w:r>
          </w:p>
        </w:tc>
        <w:tc>
          <w:tcPr>
            <w:tcW w:w="1417" w:type="dxa"/>
            <w:shd w:val="clear" w:color="auto" w:fill="auto"/>
            <w:vAlign w:val="center"/>
          </w:tcPr>
          <w:p w:rsidR="00EA3FB8" w:rsidRPr="007B2AD7" w:rsidRDefault="00EA3FB8" w:rsidP="00EA3FB8">
            <w:pPr>
              <w:rPr>
                <w:rFonts w:eastAsia="Times New Roman" w:cs="Times New Roman"/>
                <w:sz w:val="14"/>
                <w:szCs w:val="14"/>
              </w:rPr>
            </w:pPr>
            <w:proofErr w:type="spellStart"/>
            <w:r w:rsidRPr="007B2AD7">
              <w:rPr>
                <w:rFonts w:eastAsia="Times New Roman" w:cs="Times New Roman"/>
                <w:sz w:val="14"/>
                <w:szCs w:val="14"/>
              </w:rPr>
              <w:t>Emtricitabine</w:t>
            </w:r>
            <w:proofErr w:type="spellEnd"/>
            <w:r w:rsidRPr="007B2AD7">
              <w:rPr>
                <w:rFonts w:eastAsia="Times New Roman" w:cs="Times New Roman"/>
                <w:sz w:val="14"/>
                <w:szCs w:val="14"/>
              </w:rPr>
              <w:t>/</w:t>
            </w:r>
            <w:proofErr w:type="spellStart"/>
            <w:r w:rsidRPr="007B2AD7">
              <w:rPr>
                <w:rFonts w:eastAsia="Times New Roman" w:cs="Times New Roman"/>
                <w:sz w:val="14"/>
                <w:szCs w:val="14"/>
              </w:rPr>
              <w:t>Tenofovir</w:t>
            </w:r>
            <w:proofErr w:type="spellEnd"/>
            <w:r w:rsidRPr="007B2AD7">
              <w:rPr>
                <w:rFonts w:eastAsia="Times New Roman" w:cs="Times New Roman"/>
                <w:sz w:val="14"/>
                <w:szCs w:val="14"/>
              </w:rPr>
              <w:t xml:space="preserve"> </w:t>
            </w:r>
            <w:proofErr w:type="spellStart"/>
            <w:r w:rsidRPr="007B2AD7">
              <w:rPr>
                <w:rFonts w:eastAsia="Times New Roman" w:cs="Times New Roman"/>
                <w:sz w:val="14"/>
                <w:szCs w:val="14"/>
              </w:rPr>
              <w:t>alafenamide</w:t>
            </w:r>
            <w:proofErr w:type="spellEnd"/>
            <w:r w:rsidRPr="007B2AD7">
              <w:rPr>
                <w:rFonts w:eastAsia="Times New Roman" w:cs="Times New Roman"/>
                <w:sz w:val="14"/>
                <w:szCs w:val="14"/>
              </w:rPr>
              <w:t xml:space="preserve"> 200/10mg</w:t>
            </w:r>
          </w:p>
        </w:tc>
        <w:tc>
          <w:tcPr>
            <w:tcW w:w="851" w:type="dxa"/>
          </w:tcPr>
          <w:p w:rsidR="00EA3FB8" w:rsidRPr="00F82942"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9A32AD"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F82942" w:rsidRDefault="00EA3FB8" w:rsidP="00EA3FB8">
            <w:pPr>
              <w:spacing w:after="160" w:line="259" w:lineRule="auto"/>
              <w:rPr>
                <w:rFonts w:ascii="Times New Roman" w:eastAsia="Times New Roman" w:hAnsi="Times New Roman" w:cs="Times New Roman"/>
                <w:b/>
                <w:bCs/>
                <w:sz w:val="12"/>
                <w:szCs w:val="12"/>
                <w:lang w:eastAsia="en-GB"/>
              </w:rPr>
            </w:pPr>
          </w:p>
        </w:tc>
        <w:tc>
          <w:tcPr>
            <w:tcW w:w="851" w:type="dxa"/>
            <w:shd w:val="clear" w:color="auto" w:fill="auto"/>
          </w:tcPr>
          <w:p w:rsidR="00EA3FB8" w:rsidRDefault="00EA3FB8" w:rsidP="00EA3FB8">
            <w:pPr>
              <w:tabs>
                <w:tab w:val="left" w:pos="-108"/>
              </w:tabs>
              <w:spacing w:after="160" w:line="259" w:lineRule="auto"/>
              <w:ind w:left="-108" w:right="-108"/>
              <w:rPr>
                <w:rFonts w:ascii="Times New Roman" w:eastAsia="Calibri" w:hAnsi="Times New Roman" w:cs="Times New Roman"/>
                <w:b/>
                <w:bCs/>
                <w:sz w:val="12"/>
                <w:szCs w:val="12"/>
              </w:rPr>
            </w:pPr>
          </w:p>
        </w:tc>
        <w:tc>
          <w:tcPr>
            <w:tcW w:w="1134" w:type="dxa"/>
            <w:shd w:val="clear" w:color="auto" w:fill="auto"/>
            <w:vAlign w:val="center"/>
          </w:tcPr>
          <w:p w:rsidR="00EA3FB8" w:rsidRPr="007B2AD7" w:rsidRDefault="00EA3FB8" w:rsidP="00EA3FB8">
            <w:pPr>
              <w:rPr>
                <w:rFonts w:eastAsia="Times New Roman" w:cs="Times New Roman"/>
                <w:b/>
                <w:bCs/>
                <w:sz w:val="14"/>
                <w:szCs w:val="14"/>
                <w:lang w:val="en-US"/>
              </w:rPr>
            </w:pPr>
            <w:r w:rsidRPr="007B2AD7">
              <w:rPr>
                <w:rFonts w:eastAsia="Times New Roman" w:cs="Times New Roman"/>
                <w:b/>
                <w:bCs/>
                <w:sz w:val="14"/>
                <w:szCs w:val="14"/>
                <w:lang w:val="en-US"/>
              </w:rPr>
              <w:t>123 480</w:t>
            </w:r>
          </w:p>
        </w:tc>
        <w:tc>
          <w:tcPr>
            <w:tcW w:w="1417" w:type="dxa"/>
            <w:shd w:val="clear" w:color="auto" w:fill="auto"/>
            <w:vAlign w:val="center"/>
          </w:tcPr>
          <w:p w:rsidR="00EA3FB8" w:rsidRPr="007B2AD7" w:rsidRDefault="00EA3FB8" w:rsidP="00EA3FB8">
            <w:pPr>
              <w:rPr>
                <w:rFonts w:eastAsia="Times New Roman" w:cs="Times New Roman"/>
                <w:sz w:val="14"/>
                <w:szCs w:val="14"/>
              </w:rPr>
            </w:pPr>
            <w:r w:rsidRPr="007B2AD7">
              <w:rPr>
                <w:rFonts w:eastAsia="Times New Roman" w:cs="Times New Roman"/>
                <w:sz w:val="14"/>
                <w:szCs w:val="14"/>
              </w:rPr>
              <w:t>B20.0,B20.1,B20.2,B20.3,B20.4,B20.5,B20.6,B20.7,B20.8,B20.9,B21.0,B21.2,B21.3,B21.7,B21.8,B21.9,B22.0,B22.1,B22.2,B22.7,B23.0,B23.1,B23.2,B23.8,B24,Z21</w:t>
            </w:r>
          </w:p>
        </w:tc>
      </w:tr>
      <w:tr w:rsidR="00EA3FB8" w:rsidRPr="009A32AD" w:rsidTr="00EA3FB8">
        <w:trPr>
          <w:trHeight w:val="1700"/>
        </w:trPr>
        <w:tc>
          <w:tcPr>
            <w:tcW w:w="993" w:type="dxa"/>
            <w:vMerge/>
            <w:shd w:val="clear" w:color="auto" w:fill="auto"/>
          </w:tcPr>
          <w:p w:rsidR="00EA3FB8" w:rsidRPr="009A32AD" w:rsidRDefault="00EA3FB8" w:rsidP="00EA3FB8">
            <w:pPr>
              <w:spacing w:after="160" w:line="259" w:lineRule="auto"/>
              <w:rPr>
                <w:rFonts w:ascii="Times New Roman" w:eastAsia="Calibri" w:hAnsi="Times New Roman" w:cs="Times New Roman"/>
                <w:b/>
                <w:bCs/>
                <w:sz w:val="12"/>
                <w:szCs w:val="12"/>
              </w:rPr>
            </w:pPr>
          </w:p>
        </w:tc>
        <w:tc>
          <w:tcPr>
            <w:tcW w:w="425" w:type="dxa"/>
            <w:shd w:val="clear" w:color="auto" w:fill="auto"/>
            <w:vAlign w:val="center"/>
          </w:tcPr>
          <w:p w:rsidR="00EA3FB8" w:rsidRPr="007B2AD7" w:rsidRDefault="00EA3FB8" w:rsidP="00EA3FB8">
            <w:pPr>
              <w:jc w:val="center"/>
              <w:rPr>
                <w:rFonts w:eastAsia="Times New Roman" w:cs="Times New Roman"/>
                <w:sz w:val="14"/>
                <w:szCs w:val="14"/>
                <w:lang w:val="en-US"/>
              </w:rPr>
            </w:pPr>
            <w:r w:rsidRPr="007B2AD7">
              <w:rPr>
                <w:rFonts w:eastAsia="Times New Roman" w:cs="Times New Roman"/>
                <w:sz w:val="14"/>
                <w:szCs w:val="14"/>
                <w:lang w:val="en-US"/>
              </w:rPr>
              <w:t>4</w:t>
            </w:r>
          </w:p>
        </w:tc>
        <w:tc>
          <w:tcPr>
            <w:tcW w:w="851" w:type="dxa"/>
            <w:shd w:val="clear" w:color="auto" w:fill="auto"/>
            <w:vAlign w:val="center"/>
          </w:tcPr>
          <w:p w:rsidR="00EA3FB8" w:rsidRPr="007B2AD7" w:rsidRDefault="00EA3FB8" w:rsidP="00EA3FB8">
            <w:pPr>
              <w:jc w:val="right"/>
              <w:rPr>
                <w:rFonts w:eastAsia="Times New Roman" w:cs="Times New Roman"/>
                <w:sz w:val="14"/>
                <w:szCs w:val="14"/>
              </w:rPr>
            </w:pPr>
            <w:r w:rsidRPr="007B2AD7">
              <w:rPr>
                <w:rFonts w:eastAsia="Times New Roman" w:cs="Times New Roman"/>
                <w:sz w:val="14"/>
                <w:szCs w:val="14"/>
              </w:rPr>
              <w:t>J05AR17</w:t>
            </w:r>
          </w:p>
        </w:tc>
        <w:tc>
          <w:tcPr>
            <w:tcW w:w="1417" w:type="dxa"/>
            <w:shd w:val="clear" w:color="auto" w:fill="auto"/>
            <w:vAlign w:val="center"/>
          </w:tcPr>
          <w:p w:rsidR="00EA3FB8" w:rsidRPr="007B2AD7" w:rsidRDefault="00EA3FB8" w:rsidP="00EA3FB8">
            <w:pPr>
              <w:rPr>
                <w:rFonts w:eastAsia="Times New Roman" w:cs="Times New Roman"/>
                <w:sz w:val="14"/>
                <w:szCs w:val="14"/>
              </w:rPr>
            </w:pPr>
            <w:proofErr w:type="spellStart"/>
            <w:r w:rsidRPr="007B2AD7">
              <w:rPr>
                <w:rFonts w:eastAsia="Times New Roman" w:cs="Times New Roman"/>
                <w:sz w:val="14"/>
                <w:szCs w:val="14"/>
              </w:rPr>
              <w:t>Emtricitabine</w:t>
            </w:r>
            <w:proofErr w:type="spellEnd"/>
            <w:r w:rsidRPr="007B2AD7">
              <w:rPr>
                <w:rFonts w:eastAsia="Times New Roman" w:cs="Times New Roman"/>
                <w:sz w:val="14"/>
                <w:szCs w:val="14"/>
              </w:rPr>
              <w:t>/</w:t>
            </w:r>
            <w:proofErr w:type="spellStart"/>
            <w:r w:rsidRPr="007B2AD7">
              <w:rPr>
                <w:rFonts w:eastAsia="Times New Roman" w:cs="Times New Roman"/>
                <w:sz w:val="14"/>
                <w:szCs w:val="14"/>
              </w:rPr>
              <w:t>Tenofovir</w:t>
            </w:r>
            <w:proofErr w:type="spellEnd"/>
            <w:r w:rsidRPr="007B2AD7">
              <w:rPr>
                <w:rFonts w:eastAsia="Times New Roman" w:cs="Times New Roman"/>
                <w:sz w:val="14"/>
                <w:szCs w:val="14"/>
              </w:rPr>
              <w:t xml:space="preserve"> alafenamide200/25mg</w:t>
            </w:r>
          </w:p>
        </w:tc>
        <w:tc>
          <w:tcPr>
            <w:tcW w:w="851" w:type="dxa"/>
          </w:tcPr>
          <w:p w:rsidR="00EA3FB8" w:rsidRPr="00F82942"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9A32AD"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F82942" w:rsidRDefault="00EA3FB8" w:rsidP="00EA3FB8">
            <w:pPr>
              <w:spacing w:after="160" w:line="259" w:lineRule="auto"/>
              <w:rPr>
                <w:rFonts w:ascii="Times New Roman" w:eastAsia="Times New Roman" w:hAnsi="Times New Roman" w:cs="Times New Roman"/>
                <w:b/>
                <w:bCs/>
                <w:sz w:val="12"/>
                <w:szCs w:val="12"/>
                <w:lang w:eastAsia="en-GB"/>
              </w:rPr>
            </w:pPr>
          </w:p>
        </w:tc>
        <w:tc>
          <w:tcPr>
            <w:tcW w:w="851" w:type="dxa"/>
            <w:shd w:val="clear" w:color="auto" w:fill="auto"/>
          </w:tcPr>
          <w:p w:rsidR="00EA3FB8" w:rsidRDefault="00EA3FB8" w:rsidP="00EA3FB8">
            <w:pPr>
              <w:tabs>
                <w:tab w:val="left" w:pos="-108"/>
              </w:tabs>
              <w:spacing w:after="160" w:line="259" w:lineRule="auto"/>
              <w:ind w:left="-108" w:right="-108"/>
              <w:rPr>
                <w:rFonts w:ascii="Times New Roman" w:eastAsia="Calibri" w:hAnsi="Times New Roman" w:cs="Times New Roman"/>
                <w:b/>
                <w:bCs/>
                <w:sz w:val="12"/>
                <w:szCs w:val="12"/>
              </w:rPr>
            </w:pPr>
          </w:p>
        </w:tc>
        <w:tc>
          <w:tcPr>
            <w:tcW w:w="1134" w:type="dxa"/>
            <w:shd w:val="clear" w:color="auto" w:fill="auto"/>
            <w:vAlign w:val="center"/>
          </w:tcPr>
          <w:p w:rsidR="00EA3FB8" w:rsidRPr="007B2AD7" w:rsidRDefault="00EA3FB8" w:rsidP="00EA3FB8">
            <w:pPr>
              <w:rPr>
                <w:rFonts w:eastAsia="Times New Roman" w:cs="Times New Roman"/>
                <w:b/>
                <w:bCs/>
                <w:sz w:val="14"/>
                <w:szCs w:val="14"/>
                <w:lang w:val="en-US"/>
              </w:rPr>
            </w:pPr>
            <w:r w:rsidRPr="007B2AD7">
              <w:rPr>
                <w:rFonts w:eastAsia="Times New Roman" w:cs="Times New Roman"/>
                <w:b/>
                <w:bCs/>
                <w:sz w:val="14"/>
                <w:szCs w:val="14"/>
                <w:lang w:val="en-US"/>
              </w:rPr>
              <w:t>86 400</w:t>
            </w:r>
          </w:p>
        </w:tc>
        <w:tc>
          <w:tcPr>
            <w:tcW w:w="1417" w:type="dxa"/>
            <w:shd w:val="clear" w:color="auto" w:fill="auto"/>
            <w:vAlign w:val="center"/>
          </w:tcPr>
          <w:p w:rsidR="00EA3FB8" w:rsidRPr="007B2AD7" w:rsidRDefault="00EA3FB8" w:rsidP="00EA3FB8">
            <w:pPr>
              <w:rPr>
                <w:rFonts w:eastAsia="Times New Roman" w:cs="Times New Roman"/>
                <w:sz w:val="14"/>
                <w:szCs w:val="14"/>
              </w:rPr>
            </w:pPr>
            <w:r w:rsidRPr="007B2AD7">
              <w:rPr>
                <w:rFonts w:eastAsia="Times New Roman" w:cs="Times New Roman"/>
                <w:sz w:val="14"/>
                <w:szCs w:val="14"/>
              </w:rPr>
              <w:t>B20.0,B20.1,B20.2,B20.3,B20.4,B20.5,B20.6,B20.7,B20.8,B20.9,B21.0,B21.2,B21.3,B21.7,B21.8,B21.9,B22.0,B22.1,B22.2,B22.7,B23.0,B23.1,B23.2,B23.8,B24,Z21</w:t>
            </w:r>
          </w:p>
        </w:tc>
      </w:tr>
      <w:tr w:rsidR="00EA3FB8" w:rsidRPr="009A32AD" w:rsidTr="00EA3FB8">
        <w:trPr>
          <w:trHeight w:val="1700"/>
        </w:trPr>
        <w:tc>
          <w:tcPr>
            <w:tcW w:w="993" w:type="dxa"/>
            <w:shd w:val="clear" w:color="auto" w:fill="auto"/>
          </w:tcPr>
          <w:p w:rsidR="005D679F" w:rsidRDefault="005D679F" w:rsidP="00EA3FB8">
            <w:pPr>
              <w:spacing w:after="160" w:line="259" w:lineRule="auto"/>
              <w:jc w:val="center"/>
              <w:rPr>
                <w:rFonts w:ascii="Times New Roman" w:eastAsia="Calibri" w:hAnsi="Times New Roman" w:cs="Times New Roman"/>
                <w:b/>
                <w:bCs/>
                <w:sz w:val="12"/>
                <w:szCs w:val="12"/>
              </w:rPr>
            </w:pPr>
          </w:p>
          <w:p w:rsidR="005D679F" w:rsidRDefault="005D679F" w:rsidP="00EA3FB8">
            <w:pPr>
              <w:spacing w:after="160" w:line="259" w:lineRule="auto"/>
              <w:jc w:val="center"/>
              <w:rPr>
                <w:rFonts w:ascii="Times New Roman" w:eastAsia="Calibri" w:hAnsi="Times New Roman" w:cs="Times New Roman"/>
                <w:b/>
                <w:bCs/>
                <w:sz w:val="12"/>
                <w:szCs w:val="12"/>
              </w:rPr>
            </w:pPr>
          </w:p>
          <w:p w:rsidR="005D679F" w:rsidRDefault="005D679F" w:rsidP="00EA3FB8">
            <w:pPr>
              <w:spacing w:after="160" w:line="259" w:lineRule="auto"/>
              <w:jc w:val="center"/>
              <w:rPr>
                <w:rFonts w:ascii="Times New Roman" w:eastAsia="Calibri" w:hAnsi="Times New Roman" w:cs="Times New Roman"/>
                <w:b/>
                <w:bCs/>
                <w:sz w:val="12"/>
                <w:szCs w:val="12"/>
              </w:rPr>
            </w:pPr>
          </w:p>
          <w:p w:rsidR="00EA3FB8" w:rsidRPr="009A32AD" w:rsidRDefault="00EA3FB8" w:rsidP="00EA3FB8">
            <w:pPr>
              <w:spacing w:after="160" w:line="259"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Туберкулоза</w:t>
            </w:r>
          </w:p>
        </w:tc>
        <w:tc>
          <w:tcPr>
            <w:tcW w:w="425" w:type="dxa"/>
            <w:shd w:val="clear" w:color="auto" w:fill="auto"/>
            <w:vAlign w:val="center"/>
          </w:tcPr>
          <w:p w:rsidR="00EA3FB8" w:rsidRPr="007B2AD7" w:rsidRDefault="00EA3FB8" w:rsidP="00EA3FB8">
            <w:pPr>
              <w:jc w:val="center"/>
              <w:rPr>
                <w:rFonts w:eastAsia="Times New Roman" w:cs="Times New Roman"/>
                <w:sz w:val="14"/>
                <w:szCs w:val="14"/>
                <w:lang w:val="en-US" w:eastAsia="bg-BG"/>
              </w:rPr>
            </w:pPr>
            <w:r w:rsidRPr="007B2AD7">
              <w:rPr>
                <w:rFonts w:eastAsia="Times New Roman" w:cs="Times New Roman"/>
                <w:sz w:val="14"/>
                <w:szCs w:val="14"/>
                <w:lang w:val="en-US" w:eastAsia="bg-BG"/>
              </w:rPr>
              <w:t>5</w:t>
            </w:r>
          </w:p>
        </w:tc>
        <w:tc>
          <w:tcPr>
            <w:tcW w:w="851" w:type="dxa"/>
            <w:shd w:val="clear" w:color="auto" w:fill="auto"/>
            <w:vAlign w:val="center"/>
          </w:tcPr>
          <w:p w:rsidR="00EA3FB8" w:rsidRPr="007B2AD7" w:rsidRDefault="00EA3FB8" w:rsidP="00EA3FB8">
            <w:pPr>
              <w:jc w:val="center"/>
              <w:rPr>
                <w:rFonts w:eastAsia="Times New Roman" w:cs="Times New Roman"/>
                <w:sz w:val="14"/>
                <w:szCs w:val="14"/>
                <w:lang w:eastAsia="bg-BG"/>
              </w:rPr>
            </w:pPr>
            <w:r w:rsidRPr="007B2AD7">
              <w:rPr>
                <w:rFonts w:eastAsia="Times New Roman" w:cs="Times New Roman"/>
                <w:sz w:val="14"/>
                <w:szCs w:val="14"/>
                <w:lang w:eastAsia="bg-BG"/>
              </w:rPr>
              <w:t>J04AK01</w:t>
            </w:r>
          </w:p>
        </w:tc>
        <w:tc>
          <w:tcPr>
            <w:tcW w:w="1417" w:type="dxa"/>
            <w:shd w:val="clear" w:color="auto" w:fill="auto"/>
            <w:vAlign w:val="center"/>
          </w:tcPr>
          <w:p w:rsidR="00EA3FB8" w:rsidRPr="007B2AD7" w:rsidRDefault="00EA3FB8" w:rsidP="00EA3FB8">
            <w:pPr>
              <w:rPr>
                <w:rFonts w:eastAsia="Times New Roman" w:cs="Times New Roman"/>
                <w:sz w:val="14"/>
                <w:szCs w:val="14"/>
                <w:lang w:eastAsia="bg-BG"/>
              </w:rPr>
            </w:pPr>
            <w:r w:rsidRPr="007B2AD7">
              <w:rPr>
                <w:rFonts w:eastAsia="Times New Roman" w:cs="Times New Roman"/>
                <w:sz w:val="14"/>
                <w:szCs w:val="14"/>
                <w:lang w:eastAsia="bg-BG"/>
              </w:rPr>
              <w:t>PYRAZINAMIDE</w:t>
            </w:r>
          </w:p>
        </w:tc>
        <w:tc>
          <w:tcPr>
            <w:tcW w:w="851" w:type="dxa"/>
          </w:tcPr>
          <w:p w:rsidR="00EA3FB8" w:rsidRPr="00F82942"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9A32AD" w:rsidRDefault="00EA3FB8" w:rsidP="00EA3FB8">
            <w:pPr>
              <w:spacing w:after="160" w:line="259" w:lineRule="auto"/>
              <w:rPr>
                <w:rFonts w:ascii="Times New Roman" w:eastAsia="Calibri" w:hAnsi="Times New Roman" w:cs="Times New Roman"/>
                <w:b/>
                <w:bCs/>
                <w:sz w:val="12"/>
                <w:szCs w:val="12"/>
              </w:rPr>
            </w:pPr>
          </w:p>
        </w:tc>
        <w:tc>
          <w:tcPr>
            <w:tcW w:w="992" w:type="dxa"/>
            <w:shd w:val="clear" w:color="auto" w:fill="auto"/>
          </w:tcPr>
          <w:p w:rsidR="00EA3FB8" w:rsidRPr="00F82942" w:rsidRDefault="00EA3FB8" w:rsidP="00EA3FB8">
            <w:pPr>
              <w:spacing w:after="160" w:line="259" w:lineRule="auto"/>
              <w:rPr>
                <w:rFonts w:ascii="Times New Roman" w:eastAsia="Times New Roman" w:hAnsi="Times New Roman" w:cs="Times New Roman"/>
                <w:b/>
                <w:bCs/>
                <w:sz w:val="12"/>
                <w:szCs w:val="12"/>
                <w:lang w:eastAsia="en-GB"/>
              </w:rPr>
            </w:pPr>
          </w:p>
        </w:tc>
        <w:tc>
          <w:tcPr>
            <w:tcW w:w="851" w:type="dxa"/>
            <w:shd w:val="clear" w:color="auto" w:fill="auto"/>
          </w:tcPr>
          <w:p w:rsidR="00EA3FB8" w:rsidRDefault="00EA3FB8" w:rsidP="00EA3FB8">
            <w:pPr>
              <w:tabs>
                <w:tab w:val="left" w:pos="-108"/>
              </w:tabs>
              <w:spacing w:after="160" w:line="259" w:lineRule="auto"/>
              <w:ind w:left="-108" w:right="-108"/>
              <w:rPr>
                <w:rFonts w:ascii="Times New Roman" w:eastAsia="Calibri" w:hAnsi="Times New Roman" w:cs="Times New Roman"/>
                <w:b/>
                <w:bCs/>
                <w:sz w:val="12"/>
                <w:szCs w:val="12"/>
              </w:rPr>
            </w:pPr>
          </w:p>
        </w:tc>
        <w:tc>
          <w:tcPr>
            <w:tcW w:w="1134" w:type="dxa"/>
            <w:shd w:val="clear" w:color="auto" w:fill="auto"/>
            <w:vAlign w:val="center"/>
          </w:tcPr>
          <w:p w:rsidR="00EA3FB8" w:rsidRPr="007B2AD7" w:rsidRDefault="00EA3FB8" w:rsidP="00EA3FB8">
            <w:pPr>
              <w:rPr>
                <w:rFonts w:eastAsia="Times New Roman" w:cs="Times New Roman"/>
                <w:b/>
                <w:bCs/>
                <w:sz w:val="14"/>
                <w:szCs w:val="14"/>
                <w:lang w:eastAsia="bg-BG"/>
              </w:rPr>
            </w:pPr>
            <w:r w:rsidRPr="007B2AD7">
              <w:rPr>
                <w:rFonts w:eastAsia="Times New Roman" w:cs="Times New Roman"/>
                <w:b/>
                <w:bCs/>
                <w:sz w:val="14"/>
                <w:szCs w:val="14"/>
                <w:lang w:eastAsia="bg-BG"/>
              </w:rPr>
              <w:t>2</w:t>
            </w:r>
            <w:r w:rsidRPr="007B2AD7">
              <w:rPr>
                <w:rFonts w:eastAsia="Times New Roman" w:cs="Times New Roman"/>
                <w:b/>
                <w:bCs/>
                <w:sz w:val="14"/>
                <w:szCs w:val="14"/>
                <w:lang w:val="en-US" w:eastAsia="bg-BG"/>
              </w:rPr>
              <w:t>45</w:t>
            </w:r>
            <w:r w:rsidRPr="007B2AD7">
              <w:rPr>
                <w:rFonts w:eastAsia="Times New Roman" w:cs="Times New Roman"/>
                <w:b/>
                <w:bCs/>
                <w:sz w:val="14"/>
                <w:szCs w:val="14"/>
                <w:lang w:eastAsia="bg-BG"/>
              </w:rPr>
              <w:t xml:space="preserve"> </w:t>
            </w:r>
            <w:r w:rsidRPr="007B2AD7">
              <w:rPr>
                <w:rFonts w:eastAsia="Times New Roman" w:cs="Times New Roman"/>
                <w:b/>
                <w:bCs/>
                <w:sz w:val="14"/>
                <w:szCs w:val="14"/>
                <w:lang w:val="en-US" w:eastAsia="bg-BG"/>
              </w:rPr>
              <w:t>7</w:t>
            </w:r>
            <w:r w:rsidRPr="007B2AD7">
              <w:rPr>
                <w:rFonts w:eastAsia="Times New Roman" w:cs="Times New Roman"/>
                <w:b/>
                <w:bCs/>
                <w:sz w:val="14"/>
                <w:szCs w:val="14"/>
                <w:lang w:eastAsia="bg-BG"/>
              </w:rPr>
              <w:t>00 000</w:t>
            </w:r>
          </w:p>
        </w:tc>
        <w:tc>
          <w:tcPr>
            <w:tcW w:w="1417" w:type="dxa"/>
            <w:shd w:val="clear" w:color="auto" w:fill="auto"/>
            <w:vAlign w:val="center"/>
          </w:tcPr>
          <w:p w:rsidR="00EA3FB8" w:rsidRPr="007B2AD7" w:rsidRDefault="00EA3FB8" w:rsidP="00EA3FB8">
            <w:pPr>
              <w:rPr>
                <w:rFonts w:eastAsia="Times New Roman" w:cs="Times New Roman"/>
                <w:sz w:val="14"/>
                <w:szCs w:val="14"/>
                <w:lang w:eastAsia="bg-BG"/>
              </w:rPr>
            </w:pPr>
            <w:r w:rsidRPr="007B2AD7">
              <w:rPr>
                <w:rFonts w:eastAsia="Times New Roman" w:cs="Times New Roman"/>
                <w:sz w:val="14"/>
                <w:szCs w:val="14"/>
                <w:lang w:eastAsia="bg-BG"/>
              </w:rPr>
              <w:t>A15,A15.0,A15.1,A15.2,A15.3,A15.5,A15.6,A15.7,A15.8,A15.9,A16.0,A16.1,A16.2,A16.3,A16.4,A16.5,A16.7,A16.8,A16.9,A17.0,A17.1,A17.8,A17.9,A18.0,A18.1,A18.2,A18.3,A18.4,A18.5,A18.6,A18.7,A18.8,A19.0,A19.1,A19.2,A19.8,A19.9,B90.0,B90.1,B90.2,B90.8,B90.9</w:t>
            </w:r>
          </w:p>
        </w:tc>
      </w:tr>
    </w:tbl>
    <w:p w:rsidR="00E24EF7" w:rsidRPr="00E24EF7" w:rsidRDefault="00E24EF7" w:rsidP="00E24EF7">
      <w:pPr>
        <w:pStyle w:val="ListParagraph"/>
        <w:spacing w:after="0" w:line="240" w:lineRule="auto"/>
        <w:ind w:left="786"/>
        <w:jc w:val="both"/>
        <w:rPr>
          <w:rFonts w:ascii="Times New Roman" w:eastAsia="Times New Roman" w:hAnsi="Times New Roman"/>
          <w:sz w:val="24"/>
          <w:szCs w:val="20"/>
          <w:lang w:eastAsia="bg-BG"/>
        </w:rPr>
      </w:pPr>
    </w:p>
    <w:p w:rsidR="0099730D" w:rsidRPr="00E24EF7" w:rsidRDefault="003F3094" w:rsidP="00E24EF7">
      <w:pPr>
        <w:pStyle w:val="ListParagraph"/>
        <w:numPr>
          <w:ilvl w:val="0"/>
          <w:numId w:val="34"/>
        </w:numPr>
        <w:spacing w:after="0" w:line="240" w:lineRule="auto"/>
        <w:ind w:left="-284" w:firstLine="710"/>
        <w:jc w:val="both"/>
        <w:rPr>
          <w:rFonts w:ascii="Times New Roman" w:eastAsia="Times New Roman" w:hAnsi="Times New Roman"/>
          <w:sz w:val="24"/>
          <w:szCs w:val="20"/>
          <w:lang w:eastAsia="bg-BG"/>
        </w:rPr>
      </w:pPr>
      <w:r w:rsidRPr="000D4920">
        <w:rPr>
          <w:rFonts w:ascii="Times New Roman" w:eastAsia="Verdana-Italic" w:hAnsi="Times New Roman"/>
          <w:sz w:val="24"/>
          <w:szCs w:val="24"/>
        </w:rPr>
        <w:t>Декларирам</w:t>
      </w:r>
      <w:r w:rsidR="0099730D" w:rsidRPr="000D4920">
        <w:rPr>
          <w:rFonts w:ascii="Times New Roman" w:hAnsi="Times New Roman"/>
          <w:sz w:val="24"/>
          <w:szCs w:val="24"/>
        </w:rPr>
        <w:t xml:space="preserve">, че лекарствените продукти </w:t>
      </w:r>
      <w:r w:rsidRPr="000D4920">
        <w:rPr>
          <w:rFonts w:ascii="Times New Roman" w:hAnsi="Times New Roman"/>
          <w:sz w:val="24"/>
          <w:szCs w:val="24"/>
        </w:rPr>
        <w:t xml:space="preserve">са </w:t>
      </w:r>
      <w:r w:rsidR="0099730D" w:rsidRPr="000D4920">
        <w:rPr>
          <w:rFonts w:ascii="Times New Roman" w:hAnsi="Times New Roman"/>
          <w:sz w:val="24"/>
          <w:szCs w:val="24"/>
        </w:rPr>
        <w:t xml:space="preserve">включени </w:t>
      </w:r>
      <w:r w:rsidR="0099730D" w:rsidRPr="000D4920">
        <w:rPr>
          <w:rFonts w:ascii="Times New Roman" w:eastAsia="Times New Roman" w:hAnsi="Times New Roman"/>
          <w:sz w:val="24"/>
          <w:szCs w:val="20"/>
          <w:lang w:eastAsia="bg-BG"/>
        </w:rPr>
        <w:t>в Приложение 3 на Позитивния лекарствен</w:t>
      </w:r>
      <w:r w:rsidRPr="000D4920">
        <w:rPr>
          <w:rFonts w:ascii="Times New Roman" w:eastAsia="Times New Roman" w:hAnsi="Times New Roman"/>
          <w:sz w:val="24"/>
          <w:szCs w:val="20"/>
          <w:lang w:eastAsia="bg-BG"/>
        </w:rPr>
        <w:t xml:space="preserve"> списък, актуално </w:t>
      </w:r>
      <w:r w:rsidRPr="00E24EF7">
        <w:rPr>
          <w:rFonts w:ascii="Times New Roman" w:eastAsia="Times New Roman" w:hAnsi="Times New Roman"/>
          <w:sz w:val="24"/>
          <w:szCs w:val="20"/>
          <w:lang w:eastAsia="bg-BG"/>
        </w:rPr>
        <w:t>към датата на подаване на предложението</w:t>
      </w:r>
      <w:r w:rsidR="0099730D" w:rsidRPr="00E24EF7">
        <w:rPr>
          <w:rFonts w:ascii="Times New Roman" w:eastAsia="Times New Roman" w:hAnsi="Times New Roman"/>
          <w:sz w:val="24"/>
          <w:szCs w:val="20"/>
          <w:lang w:eastAsia="bg-BG"/>
        </w:rPr>
        <w:t>.</w:t>
      </w:r>
    </w:p>
    <w:p w:rsidR="00B336E8" w:rsidRPr="00B336E8" w:rsidRDefault="00B336E8" w:rsidP="00E24EF7">
      <w:pPr>
        <w:pStyle w:val="ListParagraph"/>
        <w:numPr>
          <w:ilvl w:val="0"/>
          <w:numId w:val="34"/>
        </w:numPr>
        <w:spacing w:after="0" w:line="240" w:lineRule="auto"/>
        <w:ind w:left="-284" w:firstLine="710"/>
        <w:jc w:val="both"/>
        <w:rPr>
          <w:rFonts w:ascii="Times New Roman" w:eastAsia="Times New Roman" w:hAnsi="Times New Roman"/>
          <w:sz w:val="24"/>
          <w:szCs w:val="20"/>
          <w:lang w:eastAsia="bg-BG"/>
        </w:rPr>
      </w:pPr>
      <w:r w:rsidRPr="000D4920">
        <w:rPr>
          <w:rFonts w:ascii="Times New Roman" w:eastAsia="Times New Roman" w:hAnsi="Times New Roman"/>
          <w:sz w:val="24"/>
          <w:szCs w:val="20"/>
          <w:lang w:eastAsia="bg-BG"/>
        </w:rPr>
        <w:t xml:space="preserve">Декларирам, че </w:t>
      </w:r>
      <w:r w:rsidR="000307EF">
        <w:rPr>
          <w:rFonts w:ascii="Times New Roman" w:eastAsia="Times New Roman" w:hAnsi="Times New Roman"/>
          <w:sz w:val="24"/>
          <w:szCs w:val="20"/>
          <w:lang w:eastAsia="bg-BG"/>
        </w:rPr>
        <w:t xml:space="preserve">съм съгласен, че ако </w:t>
      </w:r>
      <w:r w:rsidRPr="000D4920">
        <w:rPr>
          <w:rFonts w:ascii="Times New Roman" w:eastAsia="Times New Roman" w:hAnsi="Times New Roman"/>
          <w:sz w:val="24"/>
          <w:szCs w:val="20"/>
          <w:lang w:eastAsia="bg-BG"/>
        </w:rPr>
        <w:t>през времето на действие на договора стойността, която следва да се заплаща с публични средства на лекарствени продукти от Позитивния</w:t>
      </w:r>
      <w:r w:rsidRPr="00B336E8">
        <w:rPr>
          <w:rFonts w:ascii="Times New Roman" w:eastAsia="Times New Roman" w:hAnsi="Times New Roman"/>
          <w:sz w:val="24"/>
          <w:szCs w:val="20"/>
          <w:lang w:eastAsia="bg-BG"/>
        </w:rPr>
        <w:t xml:space="preserve"> лекарствен списък стане по-ниска от договорената, възложителят безусловно </w:t>
      </w:r>
      <w:r w:rsidR="000307EF">
        <w:rPr>
          <w:rFonts w:ascii="Times New Roman" w:eastAsia="Times New Roman" w:hAnsi="Times New Roman"/>
          <w:sz w:val="24"/>
          <w:szCs w:val="20"/>
          <w:lang w:eastAsia="bg-BG"/>
        </w:rPr>
        <w:t xml:space="preserve">да </w:t>
      </w:r>
      <w:bookmarkStart w:id="0" w:name="_GoBack"/>
      <w:bookmarkEnd w:id="0"/>
      <w:r w:rsidRPr="00B336E8">
        <w:rPr>
          <w:rFonts w:ascii="Times New Roman" w:eastAsia="Times New Roman" w:hAnsi="Times New Roman"/>
          <w:sz w:val="24"/>
          <w:szCs w:val="20"/>
          <w:lang w:eastAsia="bg-BG"/>
        </w:rPr>
        <w:t xml:space="preserve">заплаща лекарствените продукти на по-ниската цена,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r w:rsidRPr="00DE4CD9">
        <w:rPr>
          <w:rFonts w:ascii="Times New Roman" w:hAnsi="Times New Roman"/>
          <w:bCs/>
          <w:sz w:val="24"/>
          <w:szCs w:val="24"/>
        </w:rPr>
        <w:t>В случаите по предходното изречение, стойността се определя към момента на доставката (подписване н</w:t>
      </w:r>
      <w:r>
        <w:rPr>
          <w:rFonts w:ascii="Times New Roman" w:hAnsi="Times New Roman"/>
          <w:bCs/>
          <w:sz w:val="24"/>
          <w:szCs w:val="24"/>
        </w:rPr>
        <w:t>а приемо-предавателен протокол)</w:t>
      </w:r>
      <w:r>
        <w:rPr>
          <w:rFonts w:ascii="Times New Roman" w:eastAsia="Times New Roman" w:hAnsi="Times New Roman"/>
          <w:sz w:val="24"/>
          <w:szCs w:val="20"/>
          <w:lang w:eastAsia="bg-BG"/>
        </w:rPr>
        <w:t>.</w:t>
      </w:r>
    </w:p>
    <w:p w:rsidR="0099730D" w:rsidRDefault="005E7AB0" w:rsidP="00E24EF7">
      <w:pPr>
        <w:pStyle w:val="ListParagraph"/>
        <w:numPr>
          <w:ilvl w:val="0"/>
          <w:numId w:val="34"/>
        </w:numPr>
        <w:spacing w:after="0" w:line="240" w:lineRule="auto"/>
        <w:ind w:left="-284" w:firstLine="710"/>
        <w:jc w:val="both"/>
        <w:rPr>
          <w:rFonts w:ascii="Times New Roman" w:hAnsi="Times New Roman"/>
          <w:sz w:val="24"/>
          <w:szCs w:val="24"/>
        </w:rPr>
      </w:pPr>
      <w:r>
        <w:rPr>
          <w:rFonts w:ascii="Times New Roman" w:hAnsi="Times New Roman"/>
          <w:sz w:val="24"/>
          <w:szCs w:val="24"/>
        </w:rPr>
        <w:t>Декларирам</w:t>
      </w:r>
      <w:r w:rsidR="0099730D" w:rsidRPr="0099730D">
        <w:rPr>
          <w:rFonts w:ascii="Times New Roman" w:hAnsi="Times New Roman"/>
          <w:sz w:val="24"/>
          <w:szCs w:val="24"/>
        </w:rPr>
        <w:t xml:space="preserve">, че срока на годност на предлаганите лекарствени продукти </w:t>
      </w:r>
      <w:r>
        <w:rPr>
          <w:rFonts w:ascii="Times New Roman" w:hAnsi="Times New Roman"/>
          <w:sz w:val="24"/>
          <w:szCs w:val="24"/>
        </w:rPr>
        <w:t>ще</w:t>
      </w:r>
      <w:r w:rsidR="0099730D" w:rsidRPr="0099730D">
        <w:rPr>
          <w:rFonts w:ascii="Times New Roman" w:hAnsi="Times New Roman"/>
          <w:sz w:val="24"/>
          <w:szCs w:val="24"/>
        </w:rPr>
        <w:t xml:space="preserve"> бъде не по-малък от 60 /шестдесет/ на сто от обявения от производителя към датата на всяка доставка</w:t>
      </w:r>
      <w:r w:rsidR="0099730D">
        <w:rPr>
          <w:rFonts w:ascii="Times New Roman" w:hAnsi="Times New Roman"/>
          <w:sz w:val="24"/>
          <w:szCs w:val="24"/>
        </w:rPr>
        <w:t>.</w:t>
      </w:r>
    </w:p>
    <w:p w:rsidR="0099730D" w:rsidRDefault="0099730D" w:rsidP="0099730D">
      <w:pPr>
        <w:spacing w:after="0"/>
        <w:ind w:right="-180"/>
        <w:jc w:val="both"/>
        <w:rPr>
          <w:rFonts w:ascii="Times New Roman" w:eastAsia="Verdana-Italic" w:hAnsi="Times New Roman" w:cs="Times New Roman"/>
          <w:sz w:val="24"/>
          <w:szCs w:val="24"/>
          <w:lang w:val="bg-BG"/>
        </w:rPr>
      </w:pPr>
    </w:p>
    <w:p w:rsidR="005E7AB0" w:rsidRDefault="005E7AB0" w:rsidP="0099730D">
      <w:pPr>
        <w:spacing w:after="0"/>
        <w:ind w:right="-180"/>
        <w:jc w:val="both"/>
        <w:rPr>
          <w:rFonts w:ascii="Times New Roman" w:eastAsia="Verdana-Italic" w:hAnsi="Times New Roman" w:cs="Times New Roman"/>
          <w:sz w:val="24"/>
          <w:szCs w:val="24"/>
          <w:lang w:val="bg-BG"/>
        </w:rPr>
      </w:pPr>
    </w:p>
    <w:p w:rsidR="005E7AB0" w:rsidRDefault="005E7AB0" w:rsidP="0099730D">
      <w:pPr>
        <w:spacing w:after="0"/>
        <w:ind w:right="-180"/>
        <w:jc w:val="both"/>
        <w:rPr>
          <w:rFonts w:ascii="Times New Roman" w:eastAsia="Verdana-Italic" w:hAnsi="Times New Roman" w:cs="Times New Roman"/>
          <w:sz w:val="24"/>
          <w:szCs w:val="24"/>
          <w:lang w:val="bg-BG"/>
        </w:rPr>
      </w:pPr>
    </w:p>
    <w:p w:rsidR="005E7AB0" w:rsidRDefault="005E7AB0" w:rsidP="0099730D">
      <w:pPr>
        <w:spacing w:after="0"/>
        <w:ind w:right="-180"/>
        <w:jc w:val="both"/>
        <w:rPr>
          <w:rFonts w:ascii="Times New Roman" w:eastAsia="Verdana-Italic" w:hAnsi="Times New Roman" w:cs="Times New Roman"/>
          <w:sz w:val="24"/>
          <w:szCs w:val="24"/>
          <w:lang w:val="bg-BG"/>
        </w:rPr>
      </w:pPr>
    </w:p>
    <w:p w:rsidR="005A4511" w:rsidRPr="005A4511" w:rsidRDefault="005A4511" w:rsidP="0099730D">
      <w:pPr>
        <w:spacing w:after="0"/>
        <w:ind w:right="-180"/>
        <w:jc w:val="both"/>
        <w:rPr>
          <w:rFonts w:ascii="Times New Roman" w:eastAsia="Verdana-Italic" w:hAnsi="Times New Roman" w:cs="Times New Roman"/>
          <w:sz w:val="24"/>
          <w:szCs w:val="24"/>
          <w:lang w:val="bg-BG"/>
        </w:rPr>
      </w:pPr>
      <w:r w:rsidRPr="005A4511">
        <w:rPr>
          <w:rFonts w:ascii="Times New Roman" w:eastAsia="Verdana-Italic" w:hAnsi="Times New Roman" w:cs="Times New Roman"/>
          <w:sz w:val="24"/>
          <w:szCs w:val="24"/>
          <w:lang w:val="bg-BG"/>
        </w:rPr>
        <w:t>ДАТА: _____________ г.</w:t>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t>ИМЕ, ПОДПИС и ПЕЧАТ:________________</w:t>
      </w:r>
    </w:p>
    <w:p w:rsidR="00B21107" w:rsidRPr="00B21107" w:rsidRDefault="004E1ABA" w:rsidP="00FF35E0">
      <w:pPr>
        <w:ind w:left="7200" w:firstLine="720"/>
        <w:rPr>
          <w:rFonts w:ascii="Times New Roman" w:eastAsia="Times New Roman" w:hAnsi="Times New Roman" w:cs="Times New Roman"/>
          <w:b/>
          <w:bCs/>
          <w:i/>
          <w:sz w:val="24"/>
          <w:szCs w:val="24"/>
          <w:lang w:val="bg-BG" w:eastAsia="bg-BG"/>
        </w:rPr>
      </w:pPr>
      <w:r>
        <w:rPr>
          <w:rFonts w:ascii="Times New Roman" w:eastAsia="Times New Roman" w:hAnsi="Times New Roman" w:cs="Times New Roman"/>
          <w:b/>
          <w:bCs/>
          <w:i/>
          <w:sz w:val="24"/>
          <w:szCs w:val="24"/>
          <w:lang w:val="bg-BG" w:eastAsia="bg-BG"/>
        </w:rPr>
        <w:br w:type="page"/>
      </w:r>
      <w:r w:rsidR="00B21107"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Verdana-Italic" w:hAnsi="Times New Roman" w:cs="Times New Roman"/>
          <w:sz w:val="24"/>
          <w:szCs w:val="24"/>
          <w:lang w:val="bg-BG" w:eastAsia="bg-BG"/>
        </w:rPr>
      </w:pPr>
    </w:p>
    <w:p w:rsidR="00B21107" w:rsidRPr="00B21107" w:rsidRDefault="00B21107" w:rsidP="00B21107">
      <w:pPr>
        <w:spacing w:after="0" w:line="240" w:lineRule="auto"/>
        <w:ind w:right="-180"/>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съгласие с клаузите на приложения проект на договор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w:t>
      </w:r>
      <w:r w:rsidR="003A1D0A">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3A1D0A" w:rsidRDefault="00B21107" w:rsidP="003A1D0A">
      <w:pPr>
        <w:tabs>
          <w:tab w:val="left" w:pos="0"/>
          <w:tab w:val="center" w:pos="4890"/>
        </w:tabs>
        <w:spacing w:after="0" w:line="20" w:lineRule="atLeast"/>
        <w:jc w:val="both"/>
        <w:rPr>
          <w:rFonts w:ascii="Times New Roman" w:eastAsia="Batang" w:hAnsi="Times New Roman" w:cs="Times New Roman"/>
          <w:b/>
          <w:i/>
          <w:sz w:val="24"/>
          <w:szCs w:val="24"/>
          <w:lang w:val="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044556" w:rsidRPr="00044556">
        <w:rPr>
          <w:rFonts w:ascii="Times New Roman" w:eastAsia="Batang" w:hAnsi="Times New Roman" w:cs="Times New Roman"/>
          <w:b/>
          <w:i/>
          <w:sz w:val="24"/>
          <w:szCs w:val="24"/>
          <w:lang w:val="bg-BG"/>
        </w:rPr>
        <w:t xml:space="preserve">„Доставка на лекарствени продукти за 2018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00044556" w:rsidRPr="00044556">
        <w:rPr>
          <w:rFonts w:ascii="Times New Roman" w:eastAsia="Batang" w:hAnsi="Times New Roman" w:cs="Times New Roman"/>
          <w:b/>
          <w:i/>
          <w:sz w:val="24"/>
          <w:szCs w:val="24"/>
          <w:lang w:val="bg-BG"/>
        </w:rPr>
        <w:t>опиоиди</w:t>
      </w:r>
      <w:proofErr w:type="spellEnd"/>
      <w:r w:rsidR="00044556" w:rsidRPr="00044556">
        <w:rPr>
          <w:rFonts w:ascii="Times New Roman" w:eastAsia="Batang" w:hAnsi="Times New Roman" w:cs="Times New Roman"/>
          <w:b/>
          <w:i/>
          <w:sz w:val="24"/>
          <w:szCs w:val="24"/>
          <w:lang w:val="bg-BG"/>
        </w:rPr>
        <w:t>, синдром на зависимост“</w:t>
      </w:r>
      <w:r w:rsidR="00FF35E0">
        <w:rPr>
          <w:rFonts w:ascii="Times New Roman" w:eastAsia="Times New Roman" w:hAnsi="Times New Roman" w:cs="Times New Roman"/>
          <w:b/>
          <w:i/>
          <w:sz w:val="24"/>
          <w:szCs w:val="24"/>
          <w:lang w:val="bg-BG" w:eastAsia="bg-BG"/>
        </w:rPr>
        <w:t xml:space="preserve"> </w:t>
      </w:r>
      <w:r w:rsidR="00FF35E0">
        <w:rPr>
          <w:rFonts w:ascii="Times New Roman" w:eastAsia="Batang" w:hAnsi="Times New Roman" w:cs="Times New Roman"/>
          <w:b/>
          <w:i/>
          <w:sz w:val="24"/>
          <w:szCs w:val="24"/>
          <w:lang w:val="bg-BG"/>
        </w:rPr>
        <w:t>по прекратени обособени позиции,</w:t>
      </w:r>
      <w:r w:rsidR="00532D5F">
        <w:rPr>
          <w:rFonts w:ascii="Times New Roman" w:eastAsia="Times New Roman" w:hAnsi="Times New Roman" w:cs="Times New Roman"/>
          <w:b/>
          <w:i/>
          <w:sz w:val="24"/>
          <w:szCs w:val="24"/>
          <w:lang w:val="bg-BG" w:eastAsia="bg-BG"/>
        </w:rPr>
        <w:t xml:space="preserve"> по обособена позиция №…….</w:t>
      </w:r>
      <w:r w:rsidR="003B2F73">
        <w:rPr>
          <w:rFonts w:ascii="Times New Roman" w:eastAsia="Times New Roman" w:hAnsi="Times New Roman" w:cs="Times New Roman"/>
          <w:b/>
          <w:i/>
          <w:sz w:val="24"/>
          <w:szCs w:val="24"/>
          <w:lang w:val="bg-BG" w:eastAsia="bg-BG"/>
        </w:rPr>
        <w:t>.</w:t>
      </w:r>
      <w:r w:rsidR="00532D5F">
        <w:rPr>
          <w:rFonts w:ascii="Times New Roman" w:eastAsia="Times New Roman" w:hAnsi="Times New Roman" w:cs="Times New Roman"/>
          <w:b/>
          <w:i/>
          <w:sz w:val="24"/>
          <w:szCs w:val="24"/>
          <w:lang w:val="bg-BG" w:eastAsia="bg-BG"/>
        </w:rPr>
        <w:t xml:space="preserve"> с предмет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Запознат съм със съдържанието на проекта на договора и приемам</w:t>
      </w:r>
      <w:r w:rsidRPr="00B21107">
        <w:rPr>
          <w:rFonts w:ascii="Times New Roman" w:eastAsia="Times New Roman" w:hAnsi="Times New Roman" w:cs="Times New Roman"/>
          <w:i/>
          <w:sz w:val="24"/>
          <w:szCs w:val="24"/>
          <w:lang w:val="bg-BG" w:eastAsia="bg-BG"/>
        </w:rPr>
        <w:t xml:space="preserve"> </w:t>
      </w:r>
      <w:r w:rsidRPr="00B21107">
        <w:rPr>
          <w:rFonts w:ascii="Times New Roman" w:eastAsia="Times New Roman" w:hAnsi="Times New Roman" w:cs="Times New Roman"/>
          <w:sz w:val="24"/>
          <w:szCs w:val="24"/>
          <w:lang w:val="bg-BG" w:eastAsia="bg-BG"/>
        </w:rPr>
        <w:t xml:space="preserve">условията в него. </w:t>
      </w: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spacing w:val="-4"/>
          <w:sz w:val="24"/>
          <w:szCs w:val="24"/>
          <w:lang w:val="bg-BG" w:eastAsia="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b/>
          <w:i/>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срока на валидност на офертата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351795" w:rsidRPr="00351795">
        <w:rPr>
          <w:rFonts w:ascii="Times New Roman" w:eastAsia="Calibri" w:hAnsi="Times New Roman" w:cs="Times New Roman"/>
          <w:b/>
          <w:i/>
          <w:color w:val="000000"/>
          <w:sz w:val="24"/>
          <w:szCs w:val="24"/>
          <w:lang w:val="be-BY"/>
        </w:rPr>
        <w:t>„Доставка на лекарствени продукти за 2018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r w:rsidR="00A13AF4">
        <w:rPr>
          <w:rFonts w:ascii="Times New Roman" w:eastAsia="Calibri" w:hAnsi="Times New Roman" w:cs="Times New Roman"/>
          <w:b/>
          <w:i/>
          <w:color w:val="000000"/>
          <w:sz w:val="24"/>
          <w:szCs w:val="24"/>
          <w:lang w:val="be-BY"/>
        </w:rPr>
        <w:t xml:space="preserve"> </w:t>
      </w:r>
      <w:r w:rsidR="00A13AF4">
        <w:rPr>
          <w:rFonts w:ascii="Times New Roman" w:eastAsia="Batang" w:hAnsi="Times New Roman" w:cs="Times New Roman"/>
          <w:b/>
          <w:i/>
          <w:sz w:val="24"/>
          <w:szCs w:val="24"/>
          <w:lang w:val="bg-BG"/>
        </w:rPr>
        <w:t>по прекратени обособени позиции,</w:t>
      </w:r>
      <w:r w:rsidR="00EC678C" w:rsidRPr="00EC678C">
        <w:rPr>
          <w:rFonts w:ascii="Times New Roman" w:eastAsia="Calibri" w:hAnsi="Times New Roman" w:cs="Times New Roman"/>
          <w:b/>
          <w:i/>
          <w:color w:val="000000"/>
          <w:sz w:val="24"/>
          <w:szCs w:val="24"/>
          <w:lang w:val="be-BY"/>
        </w:rPr>
        <w:t xml:space="preserve"> по обособена позиция №…….</w:t>
      </w:r>
      <w:r w:rsidR="003B2F73">
        <w:rPr>
          <w:rFonts w:ascii="Times New Roman" w:eastAsia="Calibri" w:hAnsi="Times New Roman" w:cs="Times New Roman"/>
          <w:b/>
          <w:i/>
          <w:color w:val="000000"/>
          <w:sz w:val="24"/>
          <w:szCs w:val="24"/>
          <w:lang w:val="be-BY"/>
        </w:rPr>
        <w:t>.</w:t>
      </w:r>
      <w:r w:rsidR="00EC678C" w:rsidRPr="00EC678C">
        <w:rPr>
          <w:rFonts w:ascii="Times New Roman" w:eastAsia="Calibri" w:hAnsi="Times New Roman" w:cs="Times New Roman"/>
          <w:b/>
          <w:i/>
          <w:color w:val="000000"/>
          <w:sz w:val="24"/>
          <w:szCs w:val="24"/>
          <w:lang w:val="be-BY"/>
        </w:rPr>
        <w:t xml:space="preserve"> с предмет ………………</w:t>
      </w:r>
      <w:r w:rsidR="002029C1">
        <w:rPr>
          <w:rFonts w:ascii="Times New Roman" w:eastAsia="Calibri" w:hAnsi="Times New Roman" w:cs="Times New Roman"/>
          <w:b/>
          <w:i/>
          <w:color w:val="000000"/>
          <w:sz w:val="24"/>
          <w:szCs w:val="24"/>
          <w:lang w:val="be-BY"/>
        </w:rPr>
        <w:t>,</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EC678C" w:rsidP="00B21107">
      <w:pPr>
        <w:spacing w:after="0" w:line="20" w:lineRule="atLeast"/>
        <w:ind w:firstLine="708"/>
        <w:jc w:val="both"/>
        <w:rPr>
          <w:rFonts w:ascii="Times New Roman" w:eastAsia="Times New Roman" w:hAnsi="Times New Roman" w:cs="Times New Roman"/>
          <w:sz w:val="24"/>
          <w:szCs w:val="24"/>
          <w:lang w:val="ru-RU" w:eastAsia="bg-BG"/>
        </w:rPr>
      </w:pPr>
      <w:r w:rsidRPr="00EC678C">
        <w:rPr>
          <w:rFonts w:ascii="Times New Roman" w:eastAsia="Times New Roman" w:hAnsi="Times New Roman" w:cs="Times New Roman"/>
          <w:sz w:val="24"/>
          <w:szCs w:val="24"/>
          <w:lang w:val="bg-BG" w:eastAsia="bg-BG"/>
        </w:rPr>
        <w:t xml:space="preserve">Срокът на валидност на настоящата оферта е </w:t>
      </w:r>
      <w:r w:rsidR="00C33388" w:rsidRPr="00C33388">
        <w:rPr>
          <w:rFonts w:ascii="Times New Roman" w:eastAsia="Times New Roman" w:hAnsi="Times New Roman" w:cs="Times New Roman"/>
          <w:sz w:val="24"/>
          <w:szCs w:val="24"/>
          <w:lang w:val="bg-BG" w:eastAsia="bg-BG"/>
        </w:rPr>
        <w:t>3 (три) месеца</w:t>
      </w:r>
      <w:r w:rsidRPr="00EC678C">
        <w:rPr>
          <w:rFonts w:ascii="Times New Roman" w:eastAsia="Times New Roman" w:hAnsi="Times New Roman" w:cs="Times New Roman"/>
          <w:sz w:val="24"/>
          <w:szCs w:val="24"/>
          <w:lang w:val="bg-BG" w:eastAsia="bg-BG"/>
        </w:rPr>
        <w:t>, считано от датата, посочена като краен срок за получаване на предложението, и представлява вр</w:t>
      </w:r>
      <w:r w:rsidR="00F0719A">
        <w:rPr>
          <w:rFonts w:ascii="Times New Roman" w:eastAsia="Times New Roman" w:hAnsi="Times New Roman" w:cs="Times New Roman"/>
          <w:sz w:val="24"/>
          <w:szCs w:val="24"/>
          <w:lang w:val="bg-BG" w:eastAsia="bg-BG"/>
        </w:rPr>
        <w:t>емето, през което сме</w:t>
      </w:r>
      <w:r w:rsidRPr="00EC678C">
        <w:rPr>
          <w:rFonts w:ascii="Times New Roman" w:eastAsia="Times New Roman" w:hAnsi="Times New Roman" w:cs="Times New Roman"/>
          <w:sz w:val="24"/>
          <w:szCs w:val="24"/>
          <w:lang w:val="bg-BG" w:eastAsia="bg-BG"/>
        </w:rPr>
        <w:t xml:space="preserve"> обвърз</w:t>
      </w:r>
      <w:r w:rsidR="00F0719A">
        <w:rPr>
          <w:rFonts w:ascii="Times New Roman" w:eastAsia="Times New Roman" w:hAnsi="Times New Roman" w:cs="Times New Roman"/>
          <w:sz w:val="24"/>
          <w:szCs w:val="24"/>
          <w:lang w:val="bg-BG" w:eastAsia="bg-BG"/>
        </w:rPr>
        <w:t>ани с условията на представеното</w:t>
      </w:r>
      <w:r w:rsidRPr="00EC678C">
        <w:rPr>
          <w:rFonts w:ascii="Times New Roman" w:eastAsia="Times New Roman" w:hAnsi="Times New Roman" w:cs="Times New Roman"/>
          <w:sz w:val="24"/>
          <w:szCs w:val="24"/>
          <w:lang w:val="bg-BG" w:eastAsia="bg-BG"/>
        </w:rPr>
        <w:t xml:space="preserve"> от </w:t>
      </w:r>
      <w:r w:rsidR="00F0719A">
        <w:rPr>
          <w:rFonts w:ascii="Times New Roman" w:eastAsia="Times New Roman" w:hAnsi="Times New Roman" w:cs="Times New Roman"/>
          <w:sz w:val="24"/>
          <w:szCs w:val="24"/>
          <w:lang w:val="bg-BG" w:eastAsia="bg-BG"/>
        </w:rPr>
        <w:t>нас</w:t>
      </w:r>
      <w:r w:rsidRPr="00EC678C">
        <w:rPr>
          <w:rFonts w:ascii="Times New Roman" w:eastAsia="Times New Roman" w:hAnsi="Times New Roman" w:cs="Times New Roman"/>
          <w:sz w:val="24"/>
          <w:szCs w:val="24"/>
          <w:lang w:val="bg-BG" w:eastAsia="bg-BG"/>
        </w:rPr>
        <w:t xml:space="preserve"> </w:t>
      </w:r>
      <w:r w:rsidR="00DA6045">
        <w:rPr>
          <w:rFonts w:ascii="Times New Roman" w:eastAsia="Times New Roman" w:hAnsi="Times New Roman" w:cs="Times New Roman"/>
          <w:sz w:val="24"/>
          <w:szCs w:val="24"/>
          <w:lang w:val="bg-BG" w:eastAsia="bg-BG"/>
        </w:rPr>
        <w:t>предложени</w:t>
      </w:r>
      <w:r w:rsidR="00F0719A">
        <w:rPr>
          <w:rFonts w:ascii="Times New Roman" w:eastAsia="Times New Roman" w:hAnsi="Times New Roman" w:cs="Times New Roman"/>
          <w:sz w:val="24"/>
          <w:szCs w:val="24"/>
          <w:lang w:val="bg-BG" w:eastAsia="bg-BG"/>
        </w:rPr>
        <w:t>е</w:t>
      </w:r>
      <w:r w:rsidRPr="00EC678C">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3B2F73" w:rsidRDefault="003B2F73" w:rsidP="00B21107">
      <w:pPr>
        <w:spacing w:after="0" w:line="240" w:lineRule="auto"/>
        <w:ind w:right="-180"/>
        <w:jc w:val="both"/>
        <w:rPr>
          <w:rFonts w:ascii="Times New Roman" w:eastAsia="Verdana-Italic" w:hAnsi="Times New Roman" w:cs="Times New Roman"/>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center"/>
        <w:rPr>
          <w:rFonts w:ascii="Times New Roman" w:eastAsia="Verdana-Italic"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r w:rsidRPr="00B21107">
        <w:rPr>
          <w:rFonts w:ascii="Times New Roman" w:eastAsia="Times New Roman" w:hAnsi="Times New Roman" w:cs="Times New Roman"/>
          <w:b/>
          <w:i/>
          <w:sz w:val="24"/>
          <w:szCs w:val="24"/>
          <w:lang w:val="bg-BG" w:eastAsia="bg-BG"/>
        </w:rPr>
        <w:t>ЦЕНОВО ПРЕДЛОЖЕНИЕ</w:t>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w:t>
      </w:r>
      <w:proofErr w:type="spellStart"/>
      <w:r w:rsidRPr="00B21107">
        <w:rPr>
          <w:rFonts w:ascii="Times New Roman" w:eastAsia="Times New Roman" w:hAnsi="Times New Roman" w:cs="Times New Roman"/>
          <w:sz w:val="24"/>
          <w:szCs w:val="24"/>
          <w:lang w:val="bg-BG" w:eastAsia="bg-BG"/>
        </w:rPr>
        <w:t>mail</w:t>
      </w:r>
      <w:proofErr w:type="spellEnd"/>
      <w:r w:rsidRPr="00B21107">
        <w:rPr>
          <w:rFonts w:ascii="Times New Roman" w:eastAsia="Times New Roman" w:hAnsi="Times New Roman" w:cs="Times New Roman"/>
          <w:sz w:val="24"/>
          <w:szCs w:val="24"/>
          <w:lang w:val="bg-BG" w:eastAsia="bg-BG"/>
        </w:rPr>
        <w:t>: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r w:rsidRPr="00B21107">
        <w:rPr>
          <w:rFonts w:ascii="Times New Roman" w:eastAsia="Times New Roman" w:hAnsi="Times New Roman" w:cs="Times New Roman"/>
          <w:sz w:val="24"/>
          <w:szCs w:val="24"/>
          <w:lang w:eastAsia="bg-BG"/>
        </w:rPr>
        <w:t>BG</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E24EF7">
      <w:pPr>
        <w:tabs>
          <w:tab w:val="left" w:pos="0"/>
          <w:tab w:val="left" w:pos="567"/>
        </w:tabs>
        <w:spacing w:after="0" w:line="20" w:lineRule="atLeast"/>
        <w:rPr>
          <w:rFonts w:ascii="Times New Roman" w:eastAsia="Times New Roman" w:hAnsi="Times New Roman" w:cs="Times New Roman"/>
          <w:b/>
          <w:i/>
          <w:sz w:val="24"/>
          <w:szCs w:val="24"/>
          <w:lang w:val="bg-BG" w:eastAsia="bg-BG"/>
        </w:rPr>
      </w:pPr>
      <w:r w:rsidRPr="00B21107">
        <w:rPr>
          <w:rFonts w:ascii="Times New Roman" w:eastAsia="Verdana-Bold" w:hAnsi="Times New Roman" w:cs="Times New Roman"/>
          <w:sz w:val="24"/>
          <w:szCs w:val="24"/>
          <w:lang w:val="bg-BG" w:eastAsia="bg-BG"/>
        </w:rPr>
        <w:tab/>
        <w:t xml:space="preserve">С настоящото, Ви представяме нашето ценово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p>
    <w:p w:rsidR="004D6947" w:rsidRDefault="00936728" w:rsidP="003C694D">
      <w:pPr>
        <w:tabs>
          <w:tab w:val="left" w:pos="0"/>
          <w:tab w:val="center" w:pos="4890"/>
        </w:tabs>
        <w:spacing w:after="0" w:line="20" w:lineRule="atLeast"/>
        <w:jc w:val="both"/>
        <w:rPr>
          <w:rFonts w:ascii="Times New Roman" w:eastAsia="Calibri" w:hAnsi="Times New Roman" w:cs="Times New Roman"/>
          <w:b/>
          <w:i/>
          <w:color w:val="000000"/>
          <w:sz w:val="24"/>
          <w:szCs w:val="24"/>
          <w:lang w:val="be-BY"/>
        </w:rPr>
      </w:pPr>
      <w:r w:rsidRPr="00936728">
        <w:rPr>
          <w:rFonts w:ascii="Times New Roman" w:eastAsia="Calibri" w:hAnsi="Times New Roman" w:cs="Times New Roman"/>
          <w:b/>
          <w:i/>
          <w:color w:val="000000"/>
          <w:sz w:val="24"/>
          <w:szCs w:val="24"/>
          <w:lang w:val="be-BY"/>
        </w:rPr>
        <w:t>„Доставка на лекарствени продукти за 2018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r w:rsidR="000D4920">
        <w:rPr>
          <w:rFonts w:ascii="Times New Roman" w:eastAsia="Calibri" w:hAnsi="Times New Roman" w:cs="Times New Roman"/>
          <w:b/>
          <w:i/>
          <w:color w:val="000000"/>
          <w:sz w:val="24"/>
          <w:szCs w:val="24"/>
          <w:lang w:val="be-BY"/>
        </w:rPr>
        <w:t xml:space="preserve"> по прекратени обособени позии</w:t>
      </w:r>
      <w:r w:rsidR="004D6947" w:rsidRPr="004D6947">
        <w:rPr>
          <w:rFonts w:ascii="Times New Roman" w:eastAsia="Calibri" w:hAnsi="Times New Roman" w:cs="Times New Roman"/>
          <w:b/>
          <w:i/>
          <w:color w:val="000000"/>
          <w:sz w:val="24"/>
          <w:szCs w:val="24"/>
          <w:lang w:val="be-BY"/>
        </w:rPr>
        <w:t>, по обособена позиция №……</w:t>
      </w:r>
      <w:r w:rsidR="00B81F23">
        <w:rPr>
          <w:rFonts w:ascii="Times New Roman" w:eastAsia="Calibri" w:hAnsi="Times New Roman" w:cs="Times New Roman"/>
          <w:b/>
          <w:i/>
          <w:color w:val="000000"/>
          <w:sz w:val="24"/>
          <w:szCs w:val="24"/>
          <w:lang w:val="be-BY"/>
        </w:rPr>
        <w:t>..</w:t>
      </w:r>
      <w:r w:rsidR="004D6947" w:rsidRPr="004D6947">
        <w:rPr>
          <w:rFonts w:ascii="Times New Roman" w:eastAsia="Calibri" w:hAnsi="Times New Roman" w:cs="Times New Roman"/>
          <w:b/>
          <w:i/>
          <w:color w:val="000000"/>
          <w:sz w:val="24"/>
          <w:szCs w:val="24"/>
          <w:lang w:val="be-BY"/>
        </w:rPr>
        <w:t xml:space="preserve"> с предмет ………………,</w:t>
      </w:r>
    </w:p>
    <w:p w:rsidR="00B81F23" w:rsidRPr="00B21107" w:rsidRDefault="00B81F23" w:rsidP="003C694D">
      <w:pPr>
        <w:tabs>
          <w:tab w:val="left" w:pos="0"/>
          <w:tab w:val="center" w:pos="4890"/>
        </w:tabs>
        <w:spacing w:after="0" w:line="20" w:lineRule="atLeast"/>
        <w:jc w:val="both"/>
        <w:rPr>
          <w:rFonts w:ascii="Times New Roman" w:eastAsia="Calibri" w:hAnsi="Times New Roman" w:cs="Times New Roman"/>
          <w:b/>
          <w:i/>
          <w:color w:val="000000"/>
          <w:sz w:val="24"/>
          <w:szCs w:val="24"/>
          <w:lang w:val="bg-BG"/>
        </w:rPr>
      </w:pPr>
    </w:p>
    <w:tbl>
      <w:tblPr>
        <w:tblW w:w="9635" w:type="dxa"/>
        <w:jc w:val="center"/>
        <w:tblCellMar>
          <w:left w:w="70" w:type="dxa"/>
          <w:right w:w="70" w:type="dxa"/>
        </w:tblCellMar>
        <w:tblLook w:val="04A0" w:firstRow="1" w:lastRow="0" w:firstColumn="1" w:lastColumn="0" w:noHBand="0" w:noVBand="1"/>
      </w:tblPr>
      <w:tblGrid>
        <w:gridCol w:w="995"/>
        <w:gridCol w:w="1568"/>
        <w:gridCol w:w="1521"/>
        <w:gridCol w:w="1669"/>
        <w:gridCol w:w="1307"/>
        <w:gridCol w:w="1310"/>
        <w:gridCol w:w="1265"/>
      </w:tblGrid>
      <w:tr w:rsidR="003E39DA" w:rsidRPr="003E39DA" w:rsidTr="003E39DA">
        <w:trPr>
          <w:trHeight w:val="1500"/>
          <w:jc w:val="center"/>
        </w:trPr>
        <w:tc>
          <w:tcPr>
            <w:tcW w:w="114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eastAsia="bg-BG"/>
              </w:rPr>
            </w:pPr>
            <w:r w:rsidRPr="003E39DA">
              <w:rPr>
                <w:rFonts w:ascii="Times New Roman" w:eastAsia="Times New Roman" w:hAnsi="Times New Roman" w:cs="Times New Roman"/>
                <w:b/>
                <w:bCs/>
                <w:color w:val="000000"/>
                <w:lang w:eastAsia="bg-BG"/>
              </w:rPr>
              <w:t>INN</w:t>
            </w:r>
          </w:p>
        </w:tc>
        <w:tc>
          <w:tcPr>
            <w:tcW w:w="1568"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Лекарствен продукт по търговско наименование</w:t>
            </w:r>
          </w:p>
        </w:tc>
        <w:tc>
          <w:tcPr>
            <w:tcW w:w="1521"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3E39DA" w:rsidRPr="003E39DA" w:rsidRDefault="003E39DA" w:rsidP="00B963F7">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 xml:space="preserve">Ед. цена без ДДС за </w:t>
            </w:r>
            <w:proofErr w:type="spellStart"/>
            <w:r w:rsidRPr="003E39DA">
              <w:rPr>
                <w:rFonts w:ascii="Times New Roman" w:eastAsia="Times New Roman" w:hAnsi="Times New Roman" w:cs="Times New Roman"/>
                <w:b/>
                <w:bCs/>
                <w:color w:val="000000"/>
                <w:lang w:val="bg-BG" w:eastAsia="bg-BG"/>
              </w:rPr>
              <w:t>mg</w:t>
            </w:r>
            <w:proofErr w:type="spellEnd"/>
            <w:r w:rsidRPr="003E39DA">
              <w:rPr>
                <w:rFonts w:ascii="Times New Roman" w:eastAsia="Times New Roman" w:hAnsi="Times New Roman" w:cs="Times New Roman"/>
                <w:b/>
                <w:bCs/>
                <w:color w:val="000000"/>
                <w:lang w:val="bg-BG" w:eastAsia="bg-BG"/>
              </w:rPr>
              <w:t>/</w:t>
            </w:r>
            <w:proofErr w:type="spellStart"/>
            <w:r w:rsidRPr="003E39DA">
              <w:rPr>
                <w:rFonts w:ascii="Times New Roman" w:eastAsia="Times New Roman" w:hAnsi="Times New Roman" w:cs="Times New Roman"/>
                <w:b/>
                <w:bCs/>
                <w:color w:val="000000"/>
                <w:lang w:val="bg-BG" w:eastAsia="bg-BG"/>
              </w:rPr>
              <w:t>tabl</w:t>
            </w:r>
            <w:proofErr w:type="spellEnd"/>
            <w:r w:rsidRPr="003E39DA">
              <w:rPr>
                <w:rFonts w:ascii="Times New Roman" w:eastAsia="Times New Roman" w:hAnsi="Times New Roman" w:cs="Times New Roman"/>
                <w:b/>
                <w:bCs/>
                <w:color w:val="000000"/>
                <w:lang w:val="bg-BG" w:eastAsia="bg-BG"/>
              </w:rPr>
              <w:t>.</w:t>
            </w:r>
          </w:p>
        </w:tc>
        <w:tc>
          <w:tcPr>
            <w:tcW w:w="1669"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B963F7">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 xml:space="preserve">Ед. цена с ДДС за </w:t>
            </w:r>
            <w:proofErr w:type="spellStart"/>
            <w:r w:rsidRPr="003E39DA">
              <w:rPr>
                <w:rFonts w:ascii="Times New Roman" w:eastAsia="Times New Roman" w:hAnsi="Times New Roman" w:cs="Times New Roman"/>
                <w:b/>
                <w:bCs/>
                <w:color w:val="000000"/>
                <w:lang w:val="bg-BG" w:eastAsia="bg-BG"/>
              </w:rPr>
              <w:t>mg</w:t>
            </w:r>
            <w:proofErr w:type="spellEnd"/>
            <w:r w:rsidRPr="003E39DA">
              <w:rPr>
                <w:rFonts w:ascii="Times New Roman" w:eastAsia="Times New Roman" w:hAnsi="Times New Roman" w:cs="Times New Roman"/>
                <w:b/>
                <w:bCs/>
                <w:color w:val="000000"/>
                <w:lang w:val="bg-BG" w:eastAsia="bg-BG"/>
              </w:rPr>
              <w:t>/</w:t>
            </w:r>
            <w:proofErr w:type="spellStart"/>
            <w:r w:rsidRPr="003E39DA">
              <w:rPr>
                <w:rFonts w:ascii="Times New Roman" w:eastAsia="Times New Roman" w:hAnsi="Times New Roman" w:cs="Times New Roman"/>
                <w:b/>
                <w:bCs/>
                <w:color w:val="000000"/>
                <w:lang w:val="bg-BG" w:eastAsia="bg-BG"/>
              </w:rPr>
              <w:t>tabl</w:t>
            </w:r>
            <w:proofErr w:type="spellEnd"/>
            <w:r w:rsidRPr="003E39DA">
              <w:rPr>
                <w:rFonts w:ascii="Times New Roman" w:eastAsia="Times New Roman" w:hAnsi="Times New Roman" w:cs="Times New Roman"/>
                <w:b/>
                <w:bCs/>
                <w:color w:val="000000"/>
                <w:lang w:val="bg-BG" w:eastAsia="bg-BG"/>
              </w:rPr>
              <w:t>.</w:t>
            </w:r>
          </w:p>
        </w:tc>
        <w:tc>
          <w:tcPr>
            <w:tcW w:w="1307"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Цена за опаковка без ДДС</w:t>
            </w:r>
          </w:p>
        </w:tc>
        <w:tc>
          <w:tcPr>
            <w:tcW w:w="1183"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Цена за опаковка с ДДС</w:t>
            </w:r>
          </w:p>
        </w:tc>
        <w:tc>
          <w:tcPr>
            <w:tcW w:w="1240"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Обща стойност с ДДС до</w:t>
            </w:r>
          </w:p>
        </w:tc>
      </w:tr>
      <w:tr w:rsidR="001E0F1C" w:rsidRPr="003E39DA" w:rsidTr="00BB12BD">
        <w:trPr>
          <w:trHeight w:val="506"/>
          <w:jc w:val="center"/>
        </w:trPr>
        <w:tc>
          <w:tcPr>
            <w:tcW w:w="1147" w:type="dxa"/>
            <w:tcBorders>
              <w:top w:val="nil"/>
              <w:left w:val="single" w:sz="4" w:space="0" w:color="auto"/>
              <w:bottom w:val="single" w:sz="4" w:space="0" w:color="auto"/>
              <w:right w:val="single" w:sz="4" w:space="0" w:color="auto"/>
            </w:tcBorders>
          </w:tcPr>
          <w:p w:rsidR="001E0F1C" w:rsidRPr="003E39DA" w:rsidRDefault="001E0F1C" w:rsidP="001E0F1C">
            <w:pPr>
              <w:spacing w:after="0" w:line="240" w:lineRule="auto"/>
              <w:rPr>
                <w:rFonts w:ascii="Calibri" w:eastAsia="Times New Roman" w:hAnsi="Calibri" w:cs="Times New Roman"/>
                <w:color w:val="000000"/>
                <w:lang w:val="bg-BG" w:eastAsia="bg-BG"/>
              </w:rPr>
            </w:pP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521" w:type="dxa"/>
            <w:tcBorders>
              <w:top w:val="nil"/>
              <w:left w:val="nil"/>
              <w:bottom w:val="single" w:sz="4" w:space="0" w:color="auto"/>
              <w:right w:val="single" w:sz="4" w:space="0" w:color="auto"/>
            </w:tcBorders>
            <w:shd w:val="clear" w:color="auto" w:fill="auto"/>
            <w:noWrap/>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hAnsi="Times New Roman" w:cs="Times New Roman"/>
                <w:sz w:val="18"/>
                <w:szCs w:val="18"/>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669" w:type="dxa"/>
            <w:tcBorders>
              <w:top w:val="nil"/>
              <w:left w:val="single" w:sz="4" w:space="0" w:color="auto"/>
              <w:bottom w:val="single" w:sz="4" w:space="0" w:color="auto"/>
              <w:right w:val="single" w:sz="4" w:space="0" w:color="auto"/>
            </w:tcBorders>
            <w:shd w:val="clear" w:color="auto" w:fill="auto"/>
            <w:noWrap/>
            <w:hideMark/>
          </w:tcPr>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ind w:right="-98" w:hanging="37"/>
              <w:jc w:val="center"/>
              <w:rPr>
                <w:rFonts w:ascii="Times New Roman" w:hAnsi="Times New Roman" w:cs="Times New Roman"/>
                <w:sz w:val="18"/>
                <w:szCs w:val="18"/>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307" w:type="dxa"/>
            <w:tcBorders>
              <w:top w:val="nil"/>
              <w:left w:val="nil"/>
              <w:bottom w:val="single" w:sz="4" w:space="0" w:color="auto"/>
              <w:right w:val="single" w:sz="4" w:space="0" w:color="auto"/>
            </w:tcBorders>
            <w:shd w:val="clear" w:color="auto" w:fill="auto"/>
            <w:noWrap/>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hAnsi="Times New Roman" w:cs="Times New Roman"/>
                <w:sz w:val="18"/>
                <w:szCs w:val="18"/>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183" w:type="dxa"/>
            <w:tcBorders>
              <w:top w:val="nil"/>
              <w:left w:val="nil"/>
              <w:bottom w:val="single" w:sz="4" w:space="0" w:color="auto"/>
              <w:right w:val="single" w:sz="4" w:space="0" w:color="auto"/>
            </w:tcBorders>
            <w:shd w:val="clear" w:color="auto" w:fill="auto"/>
            <w:noWrap/>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hAnsi="Times New Roman" w:cs="Times New Roman"/>
                <w:sz w:val="18"/>
                <w:szCs w:val="18"/>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r>
    </w:tbl>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r w:rsidRPr="003E39DA">
        <w:rPr>
          <w:rFonts w:ascii="Times New Roman" w:eastAsia="Verdana-Bold" w:hAnsi="Times New Roman" w:cs="Times New Roman"/>
          <w:sz w:val="24"/>
          <w:szCs w:val="24"/>
          <w:lang w:val="bg-BG"/>
        </w:rPr>
        <w:t xml:space="preserve"> </w:t>
      </w:r>
    </w:p>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b/>
          <w:i/>
          <w:sz w:val="24"/>
          <w:szCs w:val="24"/>
          <w:lang w:val="bg-BG"/>
        </w:rPr>
      </w:pPr>
      <w:r w:rsidRPr="003E39DA">
        <w:rPr>
          <w:rFonts w:ascii="Times New Roman" w:eastAsia="Verdana-Bold" w:hAnsi="Times New Roman" w:cs="Times New Roman"/>
          <w:b/>
          <w:i/>
          <w:sz w:val="24"/>
          <w:szCs w:val="24"/>
          <w:lang w:val="bg-BG"/>
        </w:rPr>
        <w:t>Забележка</w:t>
      </w:r>
      <w:r w:rsidRPr="003827E4">
        <w:rPr>
          <w:rFonts w:ascii="Times New Roman" w:eastAsia="Verdana-Bold" w:hAnsi="Times New Roman" w:cs="Times New Roman"/>
          <w:b/>
          <w:i/>
          <w:sz w:val="24"/>
          <w:szCs w:val="24"/>
          <w:lang w:val="bg-BG"/>
        </w:rPr>
        <w:t xml:space="preserve">: </w:t>
      </w:r>
      <w:r w:rsidR="003827E4" w:rsidRPr="003827E4">
        <w:rPr>
          <w:rFonts w:ascii="Times New Roman" w:eastAsia="Verdana-Bold" w:hAnsi="Times New Roman" w:cs="Times New Roman"/>
          <w:b/>
          <w:i/>
          <w:sz w:val="24"/>
          <w:szCs w:val="24"/>
          <w:lang w:val="bg-BG"/>
        </w:rPr>
        <w:t>Крайната единична цена на предлаганата позиция по спецификацията, следва да се формира до шест знака след десетичната запетая. Цената за опаковка следва да се предложи до два знака след десетичната запетая.</w:t>
      </w:r>
    </w:p>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b/>
          <w:i/>
          <w:sz w:val="24"/>
          <w:szCs w:val="24"/>
          <w:lang w:val="bg-BG"/>
        </w:rPr>
      </w:pPr>
    </w:p>
    <w:p w:rsidR="003E39DA" w:rsidRPr="003E39DA" w:rsidRDefault="003E39DA" w:rsidP="004D6947">
      <w:pPr>
        <w:spacing w:after="0" w:line="240" w:lineRule="auto"/>
        <w:ind w:firstLine="708"/>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Така предложената цена включва всички разходи за изпълнение предмета на поръчката.</w:t>
      </w:r>
    </w:p>
    <w:p w:rsidR="00601B4B" w:rsidRDefault="00601B4B" w:rsidP="004D6947">
      <w:pPr>
        <w:autoSpaceDE w:val="0"/>
        <w:autoSpaceDN w:val="0"/>
        <w:spacing w:after="0" w:line="240" w:lineRule="auto"/>
        <w:ind w:firstLine="708"/>
        <w:contextualSpacing/>
        <w:jc w:val="both"/>
        <w:rPr>
          <w:rFonts w:ascii="Times New Roman" w:eastAsia="Calibri" w:hAnsi="Times New Roman" w:cs="Times New Roman"/>
          <w:sz w:val="24"/>
          <w:szCs w:val="24"/>
          <w:lang w:val="bg-BG"/>
        </w:rPr>
      </w:pPr>
      <w:r w:rsidRPr="003E39DA">
        <w:rPr>
          <w:rFonts w:ascii="Times New Roman" w:eastAsia="Calibri" w:hAnsi="Times New Roman" w:cs="Times New Roman"/>
          <w:sz w:val="24"/>
          <w:szCs w:val="24"/>
          <w:lang w:val="ru-RU"/>
        </w:rPr>
        <w:t>Посочената цена</w:t>
      </w:r>
      <w:r w:rsidRPr="00601B4B">
        <w:rPr>
          <w:rFonts w:ascii="Times New Roman" w:eastAsia="Calibri" w:hAnsi="Times New Roman" w:cs="Times New Roman"/>
          <w:sz w:val="24"/>
          <w:szCs w:val="24"/>
          <w:lang w:val="bg-BG"/>
        </w:rPr>
        <w:t xml:space="preserve"> е фиксирана</w:t>
      </w:r>
      <w:r>
        <w:rPr>
          <w:rFonts w:ascii="Times New Roman" w:eastAsia="Calibri" w:hAnsi="Times New Roman" w:cs="Times New Roman"/>
          <w:sz w:val="24"/>
          <w:szCs w:val="24"/>
          <w:lang w:val="bg-BG"/>
        </w:rPr>
        <w:t>,</w:t>
      </w:r>
      <w:r w:rsidRPr="00601B4B">
        <w:rPr>
          <w:rFonts w:ascii="Times New Roman" w:eastAsia="Calibri" w:hAnsi="Times New Roman" w:cs="Times New Roman"/>
          <w:sz w:val="24"/>
          <w:szCs w:val="24"/>
          <w:lang w:val="bg-BG"/>
        </w:rPr>
        <w:t xml:space="preserve"> не подлежи на промяна за срока на действие на договор</w:t>
      </w:r>
      <w:r w:rsidR="00D25A2D">
        <w:rPr>
          <w:rFonts w:ascii="Times New Roman" w:eastAsia="Calibri" w:hAnsi="Times New Roman" w:cs="Times New Roman"/>
          <w:sz w:val="24"/>
          <w:szCs w:val="24"/>
          <w:lang w:val="bg-BG"/>
        </w:rPr>
        <w:t xml:space="preserve">а, освен в случаите на чл. 116 </w:t>
      </w:r>
      <w:r w:rsidRPr="00601B4B">
        <w:rPr>
          <w:rFonts w:ascii="Times New Roman" w:eastAsia="Calibri" w:hAnsi="Times New Roman" w:cs="Times New Roman"/>
          <w:sz w:val="24"/>
          <w:szCs w:val="24"/>
          <w:lang w:val="bg-BG"/>
        </w:rPr>
        <w:t>от ЗОП.</w:t>
      </w:r>
    </w:p>
    <w:p w:rsidR="00E34C67" w:rsidRPr="00E34C67" w:rsidRDefault="00E34C67" w:rsidP="001E0F1C">
      <w:pPr>
        <w:spacing w:after="0"/>
        <w:ind w:firstLine="708"/>
        <w:jc w:val="both"/>
        <w:rPr>
          <w:rFonts w:ascii="Times New Roman" w:eastAsia="Times New Roman" w:hAnsi="Times New Roman" w:cs="Times New Roman"/>
          <w:sz w:val="24"/>
          <w:szCs w:val="24"/>
          <w:lang w:val="bg-BG"/>
        </w:rPr>
      </w:pPr>
      <w:r w:rsidRPr="00E34C67">
        <w:rPr>
          <w:rFonts w:ascii="Times New Roman" w:eastAsia="Times New Roman" w:hAnsi="Times New Roman" w:cs="Times New Roman"/>
          <w:sz w:val="24"/>
          <w:szCs w:val="24"/>
          <w:lang w:val="bg-BG"/>
        </w:rPr>
        <w:t>При несъответствие между предложените единична и обща цена, валидна ще бъде единичната цена на офертата.</w:t>
      </w:r>
    </w:p>
    <w:p w:rsidR="001E0F1C" w:rsidRPr="001E0F1C" w:rsidRDefault="001E0F1C" w:rsidP="001E0F1C">
      <w:pPr>
        <w:spacing w:after="0"/>
        <w:ind w:firstLine="708"/>
        <w:jc w:val="both"/>
        <w:rPr>
          <w:rFonts w:ascii="Times New Roman" w:eastAsia="Times New Roman" w:hAnsi="Times New Roman" w:cs="Times New Roman"/>
          <w:sz w:val="24"/>
          <w:szCs w:val="24"/>
          <w:lang w:val="bg-BG"/>
        </w:rPr>
      </w:pPr>
      <w:r w:rsidRPr="001E0F1C">
        <w:rPr>
          <w:rFonts w:ascii="Times New Roman" w:eastAsia="Times New Roman" w:hAnsi="Times New Roman" w:cs="Times New Roman"/>
          <w:sz w:val="24"/>
          <w:szCs w:val="24"/>
          <w:lang w:val="bg-BG"/>
        </w:rPr>
        <w:t>При несъответствие между цифрова и изписана с думи цена ще се взема предвид изписаната с думи.</w:t>
      </w:r>
    </w:p>
    <w:p w:rsidR="004D6947" w:rsidRDefault="00601B4B" w:rsidP="004D6947">
      <w:pPr>
        <w:autoSpaceDE w:val="0"/>
        <w:autoSpaceDN w:val="0"/>
        <w:spacing w:after="0" w:line="240" w:lineRule="auto"/>
        <w:ind w:firstLine="709"/>
        <w:jc w:val="both"/>
        <w:rPr>
          <w:rFonts w:ascii="Times New Roman" w:eastAsia="Calibri" w:hAnsi="Times New Roman" w:cs="Times New Roman"/>
          <w:sz w:val="24"/>
          <w:szCs w:val="24"/>
          <w:lang w:val="bg-BG"/>
        </w:rPr>
      </w:pPr>
      <w:r w:rsidRPr="00601B4B">
        <w:rPr>
          <w:rFonts w:ascii="Times New Roman" w:eastAsia="Calibri" w:hAnsi="Times New Roman" w:cs="Times New Roman"/>
          <w:sz w:val="24"/>
          <w:szCs w:val="24"/>
          <w:lang w:val="bg-BG"/>
        </w:rPr>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обявяването на влезлите в сила решения по реда на чл. 18 от Наредбата за условията, правилата и реда за регулиране и регистриране на цените на </w:t>
      </w:r>
      <w:r w:rsidRPr="00601B4B">
        <w:rPr>
          <w:rFonts w:ascii="Times New Roman" w:eastAsia="Calibri" w:hAnsi="Times New Roman" w:cs="Times New Roman"/>
          <w:sz w:val="24"/>
          <w:szCs w:val="24"/>
          <w:lang w:val="bg-BG"/>
        </w:rPr>
        <w:lastRenderedPageBreak/>
        <w:t>лекарствените продукти.</w:t>
      </w:r>
      <w:r w:rsidR="00936728">
        <w:rPr>
          <w:rFonts w:ascii="Times New Roman" w:eastAsia="Calibri" w:hAnsi="Times New Roman" w:cs="Times New Roman"/>
          <w:sz w:val="24"/>
          <w:szCs w:val="24"/>
          <w:lang w:val="bg-BG"/>
        </w:rPr>
        <w:t xml:space="preserve"> </w:t>
      </w:r>
      <w:r w:rsidR="00B963F7" w:rsidRPr="00B963F7">
        <w:rPr>
          <w:rFonts w:ascii="Times New Roman" w:eastAsia="Calibri" w:hAnsi="Times New Roman" w:cs="Times New Roman"/>
          <w:bCs/>
          <w:sz w:val="24"/>
          <w:szCs w:val="24"/>
          <w:lang w:val="bg-BG"/>
        </w:rPr>
        <w:t>В случаите по предходното изречение, стойността се определя към момента на доставката (подписване на приемо-предавателен протокол)</w:t>
      </w:r>
      <w:r w:rsidR="00B963F7" w:rsidRPr="00B963F7">
        <w:rPr>
          <w:rFonts w:ascii="Times New Roman" w:eastAsia="Calibri" w:hAnsi="Times New Roman" w:cs="Times New Roman"/>
          <w:sz w:val="24"/>
          <w:szCs w:val="24"/>
          <w:lang w:val="bg-BG"/>
        </w:rPr>
        <w:t>.</w:t>
      </w:r>
      <w:r w:rsidR="00936728" w:rsidRPr="00936728">
        <w:rPr>
          <w:rFonts w:ascii="Times New Roman" w:eastAsia="Calibri" w:hAnsi="Times New Roman" w:cs="Times New Roman"/>
          <w:sz w:val="24"/>
          <w:szCs w:val="24"/>
          <w:lang w:val="bg-BG"/>
        </w:rPr>
        <w:t>.</w:t>
      </w:r>
    </w:p>
    <w:p w:rsidR="003E39DA" w:rsidRPr="003E39DA" w:rsidRDefault="003E39DA" w:rsidP="004D6947">
      <w:pPr>
        <w:autoSpaceDE w:val="0"/>
        <w:autoSpaceDN w:val="0"/>
        <w:spacing w:after="0" w:line="240" w:lineRule="auto"/>
        <w:ind w:firstLine="709"/>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Предложените цени са определени при пълно съответствие с условията от документацията по процедурата.</w:t>
      </w:r>
    </w:p>
    <w:p w:rsidR="003E39DA" w:rsidRPr="003E39DA" w:rsidRDefault="003E39DA" w:rsidP="004D6947">
      <w:pPr>
        <w:tabs>
          <w:tab w:val="left" w:pos="0"/>
        </w:tabs>
        <w:spacing w:after="0" w:line="240" w:lineRule="auto"/>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B21107" w:rsidRPr="00B21107" w:rsidRDefault="00B21107" w:rsidP="00B21107">
      <w:pPr>
        <w:numPr>
          <w:ilvl w:val="12"/>
          <w:numId w:val="0"/>
        </w:numPr>
        <w:spacing w:after="0" w:line="240" w:lineRule="auto"/>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x-none" w:eastAsia="bg-BG"/>
        </w:rPr>
        <w:t xml:space="preserve">При условие, че бъдем избрани за изпълнител на обществената поръчка, ние сме съгласни да </w:t>
      </w:r>
      <w:proofErr w:type="spellStart"/>
      <w:r w:rsidRPr="00B21107">
        <w:rPr>
          <w:rFonts w:ascii="Times New Roman" w:eastAsia="Times New Roman" w:hAnsi="Times New Roman" w:cs="Times New Roman"/>
          <w:sz w:val="24"/>
          <w:szCs w:val="24"/>
          <w:lang w:val="x-none" w:eastAsia="bg-BG"/>
        </w:rPr>
        <w:t>пред</w:t>
      </w:r>
      <w:r w:rsidRPr="00B21107">
        <w:rPr>
          <w:rFonts w:ascii="Times New Roman" w:eastAsia="Times New Roman" w:hAnsi="Times New Roman" w:cs="Times New Roman"/>
          <w:sz w:val="24"/>
          <w:szCs w:val="24"/>
          <w:lang w:val="bg-BG" w:eastAsia="bg-BG"/>
        </w:rPr>
        <w:t>о</w:t>
      </w:r>
      <w:r w:rsidRPr="00B21107">
        <w:rPr>
          <w:rFonts w:ascii="Times New Roman" w:eastAsia="Times New Roman" w:hAnsi="Times New Roman" w:cs="Times New Roman"/>
          <w:sz w:val="24"/>
          <w:szCs w:val="24"/>
          <w:lang w:val="x-none" w:eastAsia="bg-BG"/>
        </w:rPr>
        <w:t>ставим</w:t>
      </w:r>
      <w:proofErr w:type="spellEnd"/>
      <w:r w:rsidRPr="00B21107">
        <w:rPr>
          <w:rFonts w:ascii="Times New Roman" w:eastAsia="Times New Roman" w:hAnsi="Times New Roman" w:cs="Times New Roman"/>
          <w:sz w:val="24"/>
          <w:szCs w:val="24"/>
          <w:lang w:val="x-none" w:eastAsia="bg-BG"/>
        </w:rPr>
        <w:t xml:space="preserve"> гаранция за изпълнение на задълженията по договора в размер на </w:t>
      </w:r>
      <w:r w:rsidRPr="00B21107">
        <w:rPr>
          <w:rFonts w:ascii="Times New Roman" w:eastAsia="Times New Roman" w:hAnsi="Times New Roman" w:cs="Times New Roman"/>
          <w:sz w:val="24"/>
          <w:szCs w:val="24"/>
          <w:lang w:val="bg-BG" w:eastAsia="bg-BG"/>
        </w:rPr>
        <w:t>3</w:t>
      </w:r>
      <w:r w:rsidRPr="00B21107">
        <w:rPr>
          <w:rFonts w:ascii="Times New Roman" w:eastAsia="Times New Roman" w:hAnsi="Times New Roman" w:cs="Times New Roman"/>
          <w:sz w:val="24"/>
          <w:szCs w:val="24"/>
          <w:lang w:val="x-none" w:eastAsia="bg-BG"/>
        </w:rPr>
        <w:t xml:space="preserve"> % от стойността му, без ДДС</w:t>
      </w:r>
      <w:r w:rsidRPr="00B21107">
        <w:rPr>
          <w:rFonts w:ascii="Times New Roman" w:eastAsia="Times New Roman" w:hAnsi="Times New Roman" w:cs="Times New Roman"/>
          <w:sz w:val="24"/>
          <w:szCs w:val="24"/>
          <w:lang w:val="bg-BG" w:eastAsia="bg-BG"/>
        </w:rPr>
        <w:t xml:space="preserve"> в една от формите посочени в чл. 111, ал. 5 от ЗОП</w:t>
      </w:r>
      <w:r w:rsidRPr="00B21107">
        <w:rPr>
          <w:rFonts w:ascii="Times New Roman" w:eastAsia="Times New Roman" w:hAnsi="Times New Roman" w:cs="Times New Roman"/>
          <w:sz w:val="24"/>
          <w:szCs w:val="24"/>
          <w:lang w:val="x-none" w:eastAsia="bg-BG"/>
        </w:rPr>
        <w:t>.</w:t>
      </w:r>
    </w:p>
    <w:p w:rsidR="00B21107" w:rsidRPr="00B21107" w:rsidRDefault="00B21107" w:rsidP="00B21107">
      <w:pPr>
        <w:tabs>
          <w:tab w:val="left" w:pos="0"/>
        </w:tabs>
        <w:spacing w:after="0" w:line="240" w:lineRule="auto"/>
        <w:jc w:val="both"/>
        <w:rPr>
          <w:rFonts w:ascii="Times New Roman" w:eastAsia="Times New Roman" w:hAnsi="Times New Roman" w:cs="Times New Roman"/>
          <w:sz w:val="24"/>
          <w:szCs w:val="24"/>
          <w:lang w:val="ru-RU" w:eastAsia="bg-BG"/>
        </w:rPr>
      </w:pPr>
    </w:p>
    <w:p w:rsidR="00C84810" w:rsidRPr="00C84810" w:rsidRDefault="00C84810" w:rsidP="00C84810">
      <w:pPr>
        <w:spacing w:after="0"/>
        <w:jc w:val="both"/>
        <w:rPr>
          <w:rFonts w:ascii="Times New Roman" w:eastAsia="Calibri" w:hAnsi="Times New Roman" w:cs="Times New Roman"/>
          <w:bCs/>
          <w:sz w:val="24"/>
          <w:szCs w:val="24"/>
          <w:lang w:val="bg-BG"/>
        </w:rPr>
      </w:pPr>
      <w:r w:rsidRPr="00C84810">
        <w:rPr>
          <w:rFonts w:ascii="Times New Roman" w:eastAsia="Calibri" w:hAnsi="Times New Roman" w:cs="Times New Roman"/>
          <w:bCs/>
          <w:sz w:val="24"/>
          <w:szCs w:val="24"/>
          <w:lang w:val="bg-BG"/>
        </w:rPr>
        <w:t>Сметката, по която ще бъдат извършвани разплащанията по договора, ако бъдем определени за изпълнител на поръчката:</w:t>
      </w:r>
    </w:p>
    <w:p w:rsidR="00C84810" w:rsidRPr="00C84810" w:rsidRDefault="00C84810" w:rsidP="00C84810">
      <w:pPr>
        <w:tabs>
          <w:tab w:val="left" w:pos="9356"/>
        </w:tabs>
        <w:spacing w:after="0"/>
        <w:jc w:val="both"/>
        <w:rPr>
          <w:rFonts w:ascii="Times New Roman" w:eastAsia="Calibri" w:hAnsi="Times New Roman" w:cs="Times New Roman"/>
          <w:bCs/>
          <w:sz w:val="24"/>
          <w:szCs w:val="24"/>
          <w:lang w:val="bg-BG"/>
        </w:rPr>
      </w:pPr>
      <w:r w:rsidRPr="00C84810">
        <w:rPr>
          <w:rFonts w:ascii="Times New Roman" w:eastAsia="Calibri" w:hAnsi="Times New Roman" w:cs="Times New Roman"/>
          <w:bCs/>
          <w:sz w:val="24"/>
          <w:szCs w:val="24"/>
          <w:lang w:val="bg-BG"/>
        </w:rPr>
        <w:t>Банка: ……………………………IBAN…………………………………BIC…………………....…</w:t>
      </w:r>
    </w:p>
    <w:p w:rsidR="00C84810" w:rsidRPr="00C84810" w:rsidRDefault="00C84810" w:rsidP="00C84810">
      <w:pPr>
        <w:spacing w:after="0"/>
        <w:jc w:val="both"/>
        <w:rPr>
          <w:rFonts w:ascii="Times New Roman" w:eastAsia="Calibri" w:hAnsi="Times New Roman" w:cs="Times New Roman"/>
          <w:bCs/>
          <w:sz w:val="24"/>
          <w:szCs w:val="24"/>
          <w:lang w:val="bg-BG"/>
        </w:rPr>
      </w:pPr>
      <w:r w:rsidRPr="00C84810">
        <w:rPr>
          <w:rFonts w:ascii="Times New Roman" w:eastAsia="Calibri" w:hAnsi="Times New Roman" w:cs="Times New Roman"/>
          <w:bCs/>
          <w:sz w:val="24"/>
          <w:szCs w:val="24"/>
          <w:lang w:val="bg-BG"/>
        </w:rPr>
        <w:t>Титуляр на сметката……………………………………………………………………………….…</w:t>
      </w:r>
    </w:p>
    <w:p w:rsidR="00C84810" w:rsidRPr="00C84810" w:rsidRDefault="00C84810" w:rsidP="00C84810">
      <w:pPr>
        <w:spacing w:after="0"/>
        <w:ind w:right="141"/>
        <w:jc w:val="both"/>
        <w:rPr>
          <w:rFonts w:ascii="Times New Roman" w:eastAsia="Calibri" w:hAnsi="Times New Roman" w:cs="Times New Roman"/>
          <w:snapToGrid w:val="0"/>
          <w:sz w:val="24"/>
          <w:szCs w:val="24"/>
          <w:lang w:val="bg-BG"/>
        </w:rPr>
      </w:pPr>
    </w:p>
    <w:p w:rsidR="00C84810" w:rsidRPr="00C84810" w:rsidRDefault="00C84810" w:rsidP="00B21107">
      <w:pPr>
        <w:spacing w:after="0" w:line="240" w:lineRule="auto"/>
        <w:ind w:firstLine="288"/>
        <w:jc w:val="both"/>
        <w:rPr>
          <w:rFonts w:ascii="Times New Roman" w:eastAsia="Times New Roman" w:hAnsi="Times New Roman" w:cs="Times New Roman"/>
          <w:sz w:val="24"/>
          <w:szCs w:val="24"/>
          <w:u w:val="single"/>
          <w:lang w:eastAsia="bg-BG"/>
        </w:rPr>
      </w:pPr>
    </w:p>
    <w:p w:rsidR="00C84810" w:rsidRDefault="00C84810" w:rsidP="00B21107">
      <w:pPr>
        <w:spacing w:after="0" w:line="240" w:lineRule="auto"/>
        <w:ind w:firstLine="288"/>
        <w:jc w:val="both"/>
        <w:rPr>
          <w:rFonts w:ascii="Times New Roman" w:eastAsia="Times New Roman" w:hAnsi="Times New Roman" w:cs="Times New Roman"/>
          <w:sz w:val="24"/>
          <w:szCs w:val="24"/>
          <w:u w:val="single"/>
          <w:lang w:val="bg-BG" w:eastAsia="bg-BG"/>
        </w:rPr>
      </w:pPr>
    </w:p>
    <w:p w:rsidR="00B21107" w:rsidRPr="00B21107" w:rsidRDefault="00B21107" w:rsidP="00B21107">
      <w:pPr>
        <w:spacing w:after="0" w:line="240" w:lineRule="auto"/>
        <w:ind w:firstLine="28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u w:val="single"/>
          <w:lang w:val="bg-BG" w:eastAsia="bg-BG"/>
        </w:rPr>
        <w:t>Забележка:</w:t>
      </w:r>
      <w:r w:rsidRPr="00B21107">
        <w:rPr>
          <w:rFonts w:ascii="Times New Roman" w:eastAsia="Times New Roman" w:hAnsi="Times New Roman" w:cs="Times New Roman"/>
          <w:sz w:val="24"/>
          <w:szCs w:val="24"/>
          <w:lang w:val="bg-BG" w:eastAsia="bg-BG"/>
        </w:rPr>
        <w:t xml:space="preserve"> Участниците, регистрирани по ДДС, отбелязват наличието на такава регистрация.</w:t>
      </w: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1E7C86" w:rsidRDefault="001E7C86" w:rsidP="00B21107">
      <w:pPr>
        <w:spacing w:after="0" w:line="240" w:lineRule="auto"/>
        <w:ind w:left="284"/>
        <w:jc w:val="right"/>
        <w:rPr>
          <w:rFonts w:ascii="Times New Roman" w:eastAsia="Verdana-Italic" w:hAnsi="Times New Roman" w:cs="Times New Roman"/>
          <w:sz w:val="24"/>
          <w:szCs w:val="24"/>
          <w:lang w:val="bg-BG" w:eastAsia="bg-BG"/>
        </w:rPr>
      </w:pPr>
    </w:p>
    <w:p w:rsidR="001E7C86" w:rsidRDefault="001E7C86" w:rsidP="00B21107">
      <w:pPr>
        <w:spacing w:after="0" w:line="240" w:lineRule="auto"/>
        <w:ind w:left="284"/>
        <w:jc w:val="right"/>
        <w:rPr>
          <w:rFonts w:ascii="Times New Roman" w:eastAsia="Verdana-Italic" w:hAnsi="Times New Roman" w:cs="Times New Roman"/>
          <w:sz w:val="24"/>
          <w:szCs w:val="24"/>
          <w:lang w:val="bg-BG" w:eastAsia="bg-BG"/>
        </w:rPr>
      </w:pPr>
    </w:p>
    <w:p w:rsidR="001E7C86" w:rsidRDefault="001E7C86" w:rsidP="00B21107">
      <w:pPr>
        <w:spacing w:after="0" w:line="240" w:lineRule="auto"/>
        <w:ind w:left="284"/>
        <w:jc w:val="right"/>
        <w:rPr>
          <w:rFonts w:ascii="Times New Roman" w:eastAsia="Verdana-Italic" w:hAnsi="Times New Roman" w:cs="Times New Roman"/>
          <w:sz w:val="24"/>
          <w:szCs w:val="24"/>
          <w:lang w:val="bg-BG" w:eastAsia="bg-BG"/>
        </w:rPr>
      </w:pPr>
    </w:p>
    <w:p w:rsidR="001E7C86" w:rsidRPr="001E7C86" w:rsidRDefault="001E7C86" w:rsidP="001E7C86">
      <w:pPr>
        <w:tabs>
          <w:tab w:val="num" w:pos="114"/>
        </w:tabs>
        <w:spacing w:after="0" w:line="240" w:lineRule="auto"/>
        <w:jc w:val="both"/>
        <w:rPr>
          <w:rFonts w:ascii="Times New Roman" w:eastAsia="Calibri" w:hAnsi="Times New Roman" w:cs="Times New Roman"/>
          <w:sz w:val="24"/>
          <w:szCs w:val="24"/>
          <w:lang w:val="bg-BG"/>
        </w:rPr>
      </w:pPr>
      <w:r w:rsidRPr="001E7C86">
        <w:rPr>
          <w:rFonts w:ascii="Times New Roman" w:eastAsia="Calibri" w:hAnsi="Times New Roman" w:cs="Times New Roman"/>
          <w:b/>
          <w:i/>
          <w:sz w:val="24"/>
          <w:szCs w:val="24"/>
          <w:lang w:val="bg-BG"/>
        </w:rPr>
        <w:t>Забележка: В случай че предложената от участниците цена за единица мярка е постигната чрез предлагането на натурален рабат, същите следва да направят разяснение в ценовото си предложение за начина на формиране на предложената цена. Разяснението следва да бъде направено в настоящото ценово предложение в свободен текст.</w:t>
      </w:r>
    </w:p>
    <w:p w:rsidR="00B21107" w:rsidRPr="00B21107" w:rsidRDefault="00B21107" w:rsidP="001E7C86">
      <w:pPr>
        <w:spacing w:after="0" w:line="240" w:lineRule="auto"/>
        <w:ind w:left="284"/>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p>
    <w:p w:rsidR="000D61A6" w:rsidRPr="000D61A6" w:rsidRDefault="000D61A6" w:rsidP="000D61A6">
      <w:pPr>
        <w:spacing w:after="0"/>
        <w:ind w:left="7090"/>
        <w:jc w:val="right"/>
        <w:rPr>
          <w:rFonts w:ascii="Times New Roman" w:eastAsia="Calibri" w:hAnsi="Times New Roman" w:cs="Times New Roman"/>
          <w:b/>
          <w:bCs/>
          <w:i/>
          <w:color w:val="000000"/>
          <w:spacing w:val="3"/>
          <w:sz w:val="24"/>
          <w:szCs w:val="24"/>
          <w:lang w:val="bg-BG"/>
        </w:rPr>
      </w:pPr>
      <w:r w:rsidRPr="000D61A6">
        <w:rPr>
          <w:rFonts w:ascii="Times New Roman" w:eastAsia="Calibri" w:hAnsi="Times New Roman" w:cs="Times New Roman"/>
          <w:b/>
          <w:bCs/>
          <w:i/>
          <w:color w:val="000000"/>
          <w:spacing w:val="3"/>
          <w:sz w:val="24"/>
          <w:szCs w:val="24"/>
          <w:lang w:val="bg-BG"/>
        </w:rPr>
        <w:lastRenderedPageBreak/>
        <w:t>ПРОЕКТ!</w:t>
      </w:r>
    </w:p>
    <w:p w:rsidR="000D61A6" w:rsidRPr="000D61A6" w:rsidRDefault="000D61A6" w:rsidP="000D61A6">
      <w:pPr>
        <w:tabs>
          <w:tab w:val="left" w:pos="8595"/>
        </w:tabs>
        <w:spacing w:after="0" w:line="240" w:lineRule="auto"/>
        <w:outlineLvl w:val="0"/>
        <w:rPr>
          <w:rFonts w:ascii="Times New Roman" w:eastAsia="Times New Roman" w:hAnsi="Times New Roman" w:cs="Times New Roman"/>
          <w:bCs/>
          <w:kern w:val="36"/>
          <w:sz w:val="24"/>
          <w:lang w:val="bg-BG" w:eastAsia="x-none"/>
        </w:rPr>
      </w:pPr>
    </w:p>
    <w:p w:rsidR="000D61A6" w:rsidRPr="000D61A6" w:rsidRDefault="000D61A6" w:rsidP="000D61A6">
      <w:pPr>
        <w:keepNext/>
        <w:spacing w:after="0" w:line="240" w:lineRule="auto"/>
        <w:ind w:left="3540" w:right="-761" w:firstLine="708"/>
        <w:jc w:val="both"/>
        <w:outlineLvl w:val="0"/>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ДОГОВОР</w:t>
      </w:r>
    </w:p>
    <w:p w:rsidR="000D61A6" w:rsidRPr="000D61A6" w:rsidRDefault="000D61A6" w:rsidP="000D61A6">
      <w:pPr>
        <w:keepNext/>
        <w:spacing w:after="0" w:line="240" w:lineRule="auto"/>
        <w:ind w:left="2832" w:right="-761"/>
        <w:jc w:val="both"/>
        <w:outlineLvl w:val="0"/>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 РД –…….. –…....... / ................. 201</w:t>
      </w:r>
      <w:r w:rsidR="004D6947">
        <w:rPr>
          <w:rFonts w:ascii="Times New Roman" w:eastAsia="Times New Roman" w:hAnsi="Times New Roman" w:cs="Times New Roman"/>
          <w:b/>
          <w:sz w:val="24"/>
          <w:szCs w:val="24"/>
          <w:lang w:val="bg-BG"/>
        </w:rPr>
        <w:t>8</w:t>
      </w:r>
      <w:r w:rsidRPr="000D61A6">
        <w:rPr>
          <w:rFonts w:ascii="Times New Roman" w:eastAsia="Times New Roman" w:hAnsi="Times New Roman" w:cs="Times New Roman"/>
          <w:b/>
          <w:sz w:val="24"/>
          <w:szCs w:val="24"/>
          <w:lang w:val="bg-BG"/>
        </w:rPr>
        <w:t xml:space="preserve"> г.</w:t>
      </w:r>
    </w:p>
    <w:p w:rsidR="000D61A6" w:rsidRPr="000D61A6" w:rsidRDefault="000D61A6" w:rsidP="000D61A6">
      <w:pPr>
        <w:keepNext/>
        <w:spacing w:after="0" w:line="240" w:lineRule="auto"/>
        <w:ind w:left="2832" w:right="-761"/>
        <w:jc w:val="both"/>
        <w:outlineLvl w:val="0"/>
        <w:rPr>
          <w:rFonts w:ascii="Times New Roman" w:eastAsia="Times New Roman" w:hAnsi="Times New Roman" w:cs="Times New Roman"/>
          <w:b/>
          <w:sz w:val="24"/>
          <w:szCs w:val="24"/>
          <w:lang w:val="bg-BG"/>
        </w:rPr>
      </w:pPr>
    </w:p>
    <w:p w:rsidR="00945D90" w:rsidRPr="00945D90" w:rsidRDefault="00945D90" w:rsidP="00561034">
      <w:pPr>
        <w:tabs>
          <w:tab w:val="left" w:pos="180"/>
        </w:tabs>
        <w:spacing w:after="0" w:line="240" w:lineRule="auto"/>
        <w:ind w:right="142"/>
        <w:jc w:val="both"/>
        <w:rPr>
          <w:rFonts w:ascii="Times New Roman" w:eastAsia="Times New Roman" w:hAnsi="Times New Roman" w:cs="Times New Roman"/>
          <w:color w:val="000000"/>
          <w:sz w:val="24"/>
          <w:szCs w:val="24"/>
          <w:lang w:val="bg-BG" w:eastAsia="ar-SA"/>
        </w:rPr>
      </w:pPr>
      <w:r w:rsidRPr="00945D90">
        <w:rPr>
          <w:rFonts w:ascii="Times New Roman" w:eastAsia="Times New Roman" w:hAnsi="Times New Roman" w:cs="Times New Roman"/>
          <w:color w:val="000000"/>
          <w:sz w:val="24"/>
          <w:szCs w:val="24"/>
          <w:lang w:val="bg-BG" w:eastAsia="ar-SA"/>
        </w:rPr>
        <w:t xml:space="preserve">Днес, </w:t>
      </w:r>
      <w:r w:rsidR="00B6305C">
        <w:rPr>
          <w:rFonts w:ascii="Times New Roman" w:eastAsia="Times New Roman" w:hAnsi="Times New Roman" w:cs="Times New Roman"/>
          <w:color w:val="000000"/>
          <w:sz w:val="24"/>
          <w:szCs w:val="24"/>
          <w:lang w:val="bg-BG" w:eastAsia="ar-SA"/>
        </w:rPr>
        <w:t>........................... 2018</w:t>
      </w:r>
      <w:r w:rsidRPr="00945D90">
        <w:rPr>
          <w:rFonts w:ascii="Times New Roman" w:eastAsia="Times New Roman" w:hAnsi="Times New Roman" w:cs="Times New Roman"/>
          <w:color w:val="000000"/>
          <w:sz w:val="24"/>
          <w:szCs w:val="24"/>
          <w:lang w:val="bg-BG" w:eastAsia="ar-SA"/>
        </w:rPr>
        <w:t xml:space="preserve"> г., в гр. София, между: </w:t>
      </w:r>
    </w:p>
    <w:p w:rsidR="00945D90" w:rsidRPr="00945D90" w:rsidRDefault="00945D90" w:rsidP="00561034">
      <w:pPr>
        <w:tabs>
          <w:tab w:val="left" w:pos="180"/>
        </w:tabs>
        <w:spacing w:after="0" w:line="240" w:lineRule="auto"/>
        <w:ind w:right="142"/>
        <w:jc w:val="both"/>
        <w:rPr>
          <w:rFonts w:ascii="Times New Roman" w:eastAsia="Times New Roman" w:hAnsi="Times New Roman" w:cs="Times New Roman"/>
          <w:color w:val="000000"/>
          <w:sz w:val="24"/>
          <w:szCs w:val="24"/>
          <w:lang w:val="bg-BG" w:eastAsia="ar-SA"/>
        </w:rPr>
      </w:pPr>
      <w:r w:rsidRPr="00945D90">
        <w:rPr>
          <w:rFonts w:ascii="Times New Roman" w:eastAsia="Times New Roman" w:hAnsi="Times New Roman" w:cs="Times New Roman"/>
          <w:b/>
          <w:color w:val="000000"/>
          <w:sz w:val="24"/>
          <w:szCs w:val="24"/>
          <w:lang w:val="bg-BG" w:eastAsia="ar-SA"/>
        </w:rPr>
        <w:t>МИНИСТЕРСТВОТО НА ЗДРАВЕОПАЗВАНЕТО</w:t>
      </w:r>
      <w:r w:rsidRPr="00945D90">
        <w:rPr>
          <w:rFonts w:ascii="Times New Roman" w:eastAsia="Times New Roman" w:hAnsi="Times New Roman" w:cs="Times New Roman"/>
          <w:color w:val="000000"/>
          <w:sz w:val="24"/>
          <w:szCs w:val="24"/>
          <w:lang w:val="bg-BG" w:eastAsia="ar-SA"/>
        </w:rPr>
        <w:t xml:space="preserve">, с адрес: гр. София 1000, пл. „Света Неделя“ № 5, с БУЛСТАТ № 000695317, представлявано от Кирил Ананиев – министър на здравеопазването и Мария </w:t>
      </w:r>
      <w:proofErr w:type="spellStart"/>
      <w:r w:rsidRPr="00945D90">
        <w:rPr>
          <w:rFonts w:ascii="Times New Roman" w:eastAsia="Times New Roman" w:hAnsi="Times New Roman" w:cs="Times New Roman"/>
          <w:color w:val="000000"/>
          <w:sz w:val="24"/>
          <w:szCs w:val="24"/>
          <w:lang w:val="bg-BG" w:eastAsia="ar-SA"/>
        </w:rPr>
        <w:t>Беломорова</w:t>
      </w:r>
      <w:proofErr w:type="spellEnd"/>
      <w:r w:rsidRPr="00945D90">
        <w:rPr>
          <w:rFonts w:ascii="Times New Roman" w:eastAsia="Times New Roman" w:hAnsi="Times New Roman" w:cs="Times New Roman"/>
          <w:color w:val="000000"/>
          <w:sz w:val="24"/>
          <w:szCs w:val="24"/>
          <w:lang w:val="bg-BG" w:eastAsia="ar-SA"/>
        </w:rPr>
        <w:t xml:space="preserve"> – директор на дирекция „БФ“, наричано по-долу за краткост </w:t>
      </w:r>
      <w:r w:rsidRPr="00945D90">
        <w:rPr>
          <w:rFonts w:ascii="Times New Roman" w:eastAsia="Times New Roman" w:hAnsi="Times New Roman" w:cs="Times New Roman"/>
          <w:b/>
          <w:color w:val="000000"/>
          <w:sz w:val="24"/>
          <w:szCs w:val="24"/>
          <w:lang w:val="bg-BG" w:eastAsia="ar-SA"/>
        </w:rPr>
        <w:t>„ВЪЗЛОЖИТЕЛ“</w:t>
      </w:r>
      <w:r w:rsidRPr="00945D90">
        <w:rPr>
          <w:rFonts w:ascii="Times New Roman" w:eastAsia="Times New Roman" w:hAnsi="Times New Roman" w:cs="Times New Roman"/>
          <w:color w:val="000000"/>
          <w:sz w:val="24"/>
          <w:szCs w:val="24"/>
          <w:lang w:val="bg-BG" w:eastAsia="ar-SA"/>
        </w:rPr>
        <w:t>, от една страна</w:t>
      </w:r>
    </w:p>
    <w:p w:rsidR="00945D90" w:rsidRDefault="00945D90" w:rsidP="00561034">
      <w:pPr>
        <w:tabs>
          <w:tab w:val="left" w:pos="180"/>
        </w:tabs>
        <w:spacing w:after="0" w:line="240" w:lineRule="auto"/>
        <w:ind w:right="142"/>
        <w:jc w:val="both"/>
        <w:rPr>
          <w:rFonts w:ascii="Times New Roman" w:eastAsia="Times New Roman" w:hAnsi="Times New Roman" w:cs="Times New Roman"/>
          <w:color w:val="000000"/>
          <w:sz w:val="24"/>
          <w:szCs w:val="24"/>
          <w:lang w:val="bg-BG" w:eastAsia="ar-SA"/>
        </w:rPr>
      </w:pPr>
      <w:r w:rsidRPr="00945D90">
        <w:rPr>
          <w:rFonts w:ascii="Times New Roman" w:eastAsia="Times New Roman" w:hAnsi="Times New Roman" w:cs="Times New Roman"/>
          <w:color w:val="000000"/>
          <w:sz w:val="24"/>
          <w:szCs w:val="24"/>
          <w:lang w:val="bg-BG" w:eastAsia="ar-SA"/>
        </w:rPr>
        <w:t>И</w:t>
      </w:r>
    </w:p>
    <w:p w:rsidR="000D61A6" w:rsidRPr="000D61A6" w:rsidRDefault="000D61A6" w:rsidP="00561034">
      <w:pPr>
        <w:tabs>
          <w:tab w:val="left" w:pos="180"/>
        </w:tabs>
        <w:spacing w:after="0" w:line="240" w:lineRule="auto"/>
        <w:ind w:right="142"/>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en-GB"/>
        </w:rPr>
        <w:t>„</w:t>
      </w:r>
      <w:r w:rsidRPr="000D61A6">
        <w:rPr>
          <w:rFonts w:ascii="Times New Roman" w:eastAsia="Times New Roman" w:hAnsi="Times New Roman" w:cs="Times New Roman"/>
          <w:sz w:val="24"/>
          <w:szCs w:val="24"/>
          <w:lang w:val="bg-BG"/>
        </w:rPr>
        <w:t>……………………………………“</w:t>
      </w:r>
      <w:r w:rsidRPr="000D61A6">
        <w:rPr>
          <w:rFonts w:ascii="Times New Roman" w:eastAsia="Times New Roman" w:hAnsi="Times New Roman" w:cs="Times New Roman"/>
          <w:sz w:val="24"/>
          <w:szCs w:val="24"/>
          <w:lang w:val="be-BY"/>
        </w:rPr>
        <w:t>,</w:t>
      </w:r>
      <w:r w:rsidRPr="000D61A6">
        <w:rPr>
          <w:rFonts w:ascii="Times New Roman" w:eastAsia="Times New Roman" w:hAnsi="Times New Roman" w:cs="Times New Roman"/>
          <w:b/>
          <w:sz w:val="24"/>
          <w:szCs w:val="24"/>
          <w:lang w:val="be-BY"/>
        </w:rPr>
        <w:t xml:space="preserve"> </w:t>
      </w:r>
      <w:r w:rsidRPr="000D61A6">
        <w:rPr>
          <w:rFonts w:ascii="Times New Roman" w:eastAsia="Times New Roman" w:hAnsi="Times New Roman" w:cs="Times New Roman"/>
          <w:sz w:val="24"/>
          <w:szCs w:val="24"/>
          <w:lang w:val="bg-BG"/>
        </w:rPr>
        <w:t xml:space="preserve">със седалище и адрес на управление: …………, ул. „…………………, ЕИК ……………………. , представлявано от …………………… - ………………… , наричано по-долу за краткост </w:t>
      </w:r>
      <w:r w:rsidRPr="000D61A6">
        <w:rPr>
          <w:rFonts w:ascii="Times New Roman" w:eastAsia="Times New Roman" w:hAnsi="Times New Roman" w:cs="Times New Roman"/>
          <w:b/>
          <w:sz w:val="24"/>
          <w:szCs w:val="24"/>
          <w:lang w:val="bg-BG"/>
        </w:rPr>
        <w:t>„ИЗПЪЛНИТЕЛ“</w:t>
      </w:r>
      <w:r w:rsidRPr="000D61A6">
        <w:rPr>
          <w:rFonts w:ascii="Times New Roman" w:eastAsia="Times New Roman" w:hAnsi="Times New Roman" w:cs="Times New Roman"/>
          <w:sz w:val="24"/>
          <w:szCs w:val="24"/>
          <w:lang w:val="bg-BG"/>
        </w:rPr>
        <w:t>,</w:t>
      </w:r>
    </w:p>
    <w:p w:rsidR="000D61A6" w:rsidRPr="000D61A6" w:rsidRDefault="000D61A6" w:rsidP="00561034">
      <w:pPr>
        <w:spacing w:after="0" w:line="240" w:lineRule="auto"/>
        <w:ind w:firstLine="709"/>
        <w:jc w:val="both"/>
        <w:rPr>
          <w:rFonts w:ascii="Times New Roman" w:eastAsia="Times New Roman" w:hAnsi="Times New Roman" w:cs="Times New Roman"/>
          <w:sz w:val="24"/>
          <w:szCs w:val="24"/>
          <w:lang w:val="bg-BG" w:eastAsia="bg-BG"/>
        </w:rPr>
      </w:pPr>
    </w:p>
    <w:p w:rsidR="000D61A6" w:rsidRPr="000D61A6" w:rsidRDefault="000D61A6" w:rsidP="00561034">
      <w:pPr>
        <w:tabs>
          <w:tab w:val="left" w:pos="284"/>
        </w:tabs>
        <w:spacing w:after="0" w:line="240" w:lineRule="auto"/>
        <w:jc w:val="both"/>
        <w:rPr>
          <w:rFonts w:ascii="Times New Roman" w:eastAsia="Calibri" w:hAnsi="Times New Roman" w:cs="Times New Roman"/>
          <w:b/>
          <w:i/>
          <w:color w:val="000000"/>
          <w:sz w:val="24"/>
          <w:szCs w:val="24"/>
          <w:lang w:val="be-BY"/>
        </w:rPr>
      </w:pPr>
      <w:r w:rsidRPr="000D61A6">
        <w:rPr>
          <w:rFonts w:ascii="Times New Roman" w:eastAsia="Times New Roman" w:hAnsi="Times New Roman" w:cs="Times New Roman"/>
          <w:b/>
          <w:sz w:val="24"/>
          <w:szCs w:val="24"/>
          <w:lang w:val="bg-BG" w:eastAsia="bg-BG"/>
        </w:rPr>
        <w:t xml:space="preserve">на основание чл. </w:t>
      </w:r>
      <w:r w:rsidR="00FB20F9" w:rsidRPr="00FB20F9">
        <w:rPr>
          <w:rFonts w:ascii="Times New Roman" w:eastAsia="Times New Roman" w:hAnsi="Times New Roman" w:cs="Times New Roman"/>
          <w:b/>
          <w:sz w:val="24"/>
          <w:szCs w:val="24"/>
          <w:lang w:val="bg-BG" w:eastAsia="bg-BG"/>
        </w:rPr>
        <w:t>112</w:t>
      </w:r>
      <w:r w:rsidRPr="000D61A6">
        <w:rPr>
          <w:rFonts w:ascii="Times New Roman" w:eastAsia="Times New Roman" w:hAnsi="Times New Roman" w:cs="Times New Roman"/>
          <w:b/>
          <w:sz w:val="24"/>
          <w:szCs w:val="24"/>
          <w:lang w:val="bg-BG" w:eastAsia="bg-BG"/>
        </w:rPr>
        <w:t xml:space="preserve"> от Закона за обществените поръчки и Решение № ………………………………. на възложителя за класиране на участниците за избор на изпълнител на обществена поръчка, възлагана чрез открита процедура с предмет:</w:t>
      </w:r>
      <w:r w:rsidRPr="000D61A6">
        <w:rPr>
          <w:rFonts w:ascii="Times New Roman" w:eastAsia="Times New Roman" w:hAnsi="Times New Roman" w:cs="Times New Roman"/>
          <w:sz w:val="24"/>
          <w:szCs w:val="24"/>
          <w:lang w:val="bg-BG"/>
        </w:rPr>
        <w:t xml:space="preserve"> </w:t>
      </w:r>
      <w:r w:rsidR="00F53E93" w:rsidRPr="00F53E93">
        <w:rPr>
          <w:rFonts w:ascii="Times New Roman" w:eastAsia="Calibri" w:hAnsi="Times New Roman" w:cs="Times New Roman"/>
          <w:b/>
          <w:color w:val="000000"/>
          <w:sz w:val="24"/>
          <w:szCs w:val="24"/>
          <w:lang w:val="be-BY"/>
        </w:rPr>
        <w:t>„Доставка на лекарствени продукти за 2018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r w:rsidR="00A13AF4">
        <w:rPr>
          <w:rFonts w:ascii="Times New Roman" w:eastAsia="Calibri" w:hAnsi="Times New Roman" w:cs="Times New Roman"/>
          <w:b/>
          <w:color w:val="000000"/>
          <w:sz w:val="24"/>
          <w:szCs w:val="24"/>
          <w:lang w:val="be-BY"/>
        </w:rPr>
        <w:t xml:space="preserve"> по прекратени обособени позиции</w:t>
      </w:r>
      <w:r w:rsidR="00F53E93">
        <w:rPr>
          <w:rFonts w:ascii="Times New Roman" w:eastAsia="Calibri" w:hAnsi="Times New Roman" w:cs="Times New Roman"/>
          <w:b/>
          <w:color w:val="000000"/>
          <w:sz w:val="24"/>
          <w:szCs w:val="24"/>
          <w:lang w:val="be-BY"/>
        </w:rPr>
        <w:t xml:space="preserve"> </w:t>
      </w:r>
      <w:r w:rsidRPr="000D61A6">
        <w:rPr>
          <w:rFonts w:ascii="Times New Roman" w:eastAsia="Batang" w:hAnsi="Times New Roman" w:cs="Times New Roman"/>
          <w:bCs/>
          <w:sz w:val="24"/>
          <w:szCs w:val="24"/>
          <w:lang w:val="bg-BG" w:eastAsia="bg-BG"/>
        </w:rPr>
        <w:t xml:space="preserve">се сключи настоящият договор </w:t>
      </w:r>
      <w:r w:rsidR="00C84810" w:rsidRPr="00C84810">
        <w:rPr>
          <w:rFonts w:ascii="Times New Roman" w:eastAsia="Batang" w:hAnsi="Times New Roman" w:cs="Times New Roman"/>
          <w:bCs/>
          <w:sz w:val="24"/>
          <w:szCs w:val="24"/>
          <w:lang w:val="bg-BG" w:eastAsia="bg-BG"/>
        </w:rPr>
        <w:t>за обособена</w:t>
      </w:r>
      <w:r w:rsidR="00C84810">
        <w:rPr>
          <w:rFonts w:ascii="Times New Roman" w:eastAsia="Batang" w:hAnsi="Times New Roman" w:cs="Times New Roman"/>
          <w:bCs/>
          <w:sz w:val="24"/>
          <w:szCs w:val="24"/>
          <w:lang w:val="bg-BG" w:eastAsia="bg-BG"/>
        </w:rPr>
        <w:t>/и</w:t>
      </w:r>
      <w:r w:rsidR="00C84810" w:rsidRPr="00C84810">
        <w:rPr>
          <w:rFonts w:ascii="Times New Roman" w:eastAsia="Batang" w:hAnsi="Times New Roman" w:cs="Times New Roman"/>
          <w:bCs/>
          <w:sz w:val="24"/>
          <w:szCs w:val="24"/>
          <w:lang w:val="bg-BG" w:eastAsia="bg-BG"/>
        </w:rPr>
        <w:t xml:space="preserve"> позиция</w:t>
      </w:r>
      <w:r w:rsidR="00C84810">
        <w:rPr>
          <w:rFonts w:ascii="Times New Roman" w:eastAsia="Batang" w:hAnsi="Times New Roman" w:cs="Times New Roman"/>
          <w:bCs/>
          <w:sz w:val="24"/>
          <w:szCs w:val="24"/>
          <w:lang w:val="bg-BG" w:eastAsia="bg-BG"/>
        </w:rPr>
        <w:t>/и</w:t>
      </w:r>
      <w:r w:rsidR="00C84810">
        <w:rPr>
          <w:rFonts w:ascii="Times New Roman" w:eastAsia="Batang" w:hAnsi="Times New Roman" w:cs="Times New Roman"/>
          <w:bCs/>
          <w:sz w:val="24"/>
          <w:szCs w:val="24"/>
          <w:lang w:eastAsia="bg-BG"/>
        </w:rPr>
        <w:t xml:space="preserve"> </w:t>
      </w:r>
      <w:r w:rsidR="00C84810">
        <w:rPr>
          <w:rFonts w:ascii="Times New Roman" w:eastAsia="Batang" w:hAnsi="Times New Roman" w:cs="Times New Roman"/>
          <w:bCs/>
          <w:sz w:val="24"/>
          <w:szCs w:val="24"/>
          <w:lang w:val="bg-BG" w:eastAsia="bg-BG"/>
        </w:rPr>
        <w:t>№ ……………</w:t>
      </w:r>
      <w:r w:rsidR="00C14620">
        <w:rPr>
          <w:rFonts w:ascii="Times New Roman" w:eastAsia="Batang" w:hAnsi="Times New Roman" w:cs="Times New Roman"/>
          <w:bCs/>
          <w:sz w:val="24"/>
          <w:szCs w:val="24"/>
          <w:lang w:val="bg-BG" w:eastAsia="bg-BG"/>
        </w:rPr>
        <w:t>, както следва</w:t>
      </w:r>
      <w:r w:rsidRPr="000D61A6">
        <w:rPr>
          <w:rFonts w:ascii="Times New Roman" w:eastAsia="Batang" w:hAnsi="Times New Roman" w:cs="Times New Roman"/>
          <w:bCs/>
          <w:sz w:val="24"/>
          <w:szCs w:val="24"/>
          <w:lang w:val="bg-BG" w:eastAsia="bg-BG"/>
        </w:rPr>
        <w:t>:</w:t>
      </w:r>
    </w:p>
    <w:p w:rsidR="000D61A6" w:rsidRPr="000D61A6" w:rsidRDefault="000D61A6" w:rsidP="00561034">
      <w:pPr>
        <w:tabs>
          <w:tab w:val="left" w:pos="284"/>
        </w:tabs>
        <w:spacing w:after="0" w:line="240" w:lineRule="auto"/>
        <w:jc w:val="both"/>
        <w:rPr>
          <w:rFonts w:ascii="Times New Roman" w:eastAsia="Batang" w:hAnsi="Times New Roman" w:cs="Times New Roman"/>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I. ПРЕДМЕТ И СРОК НА ДОГОВОРА</w:t>
      </w:r>
    </w:p>
    <w:p w:rsidR="000D61A6" w:rsidRDefault="00B81F23" w:rsidP="00561034">
      <w:pPr>
        <w:spacing w:after="0" w:line="240" w:lineRule="auto"/>
        <w:ind w:hanging="975"/>
        <w:jc w:val="both"/>
        <w:rPr>
          <w:rFonts w:ascii="Times New Roman" w:eastAsia="Calibri" w:hAnsi="Times New Roman" w:cs="Times New Roman"/>
          <w:sz w:val="24"/>
          <w:szCs w:val="24"/>
          <w:lang w:val="bg-BG"/>
        </w:rPr>
      </w:pPr>
      <w:r>
        <w:rPr>
          <w:rFonts w:ascii="Times New Roman" w:eastAsia="Calibri" w:hAnsi="Times New Roman" w:cs="Times New Roman"/>
          <w:bCs/>
          <w:sz w:val="24"/>
          <w:szCs w:val="24"/>
          <w:lang w:val="bg-BG"/>
        </w:rPr>
        <w:tab/>
      </w:r>
      <w:r>
        <w:rPr>
          <w:rFonts w:ascii="Times New Roman" w:eastAsia="Calibri" w:hAnsi="Times New Roman" w:cs="Times New Roman"/>
          <w:bCs/>
          <w:sz w:val="24"/>
          <w:szCs w:val="24"/>
          <w:lang w:val="bg-BG"/>
        </w:rPr>
        <w:tab/>
      </w:r>
      <w:r w:rsidR="000D61A6" w:rsidRPr="000428B7">
        <w:rPr>
          <w:rFonts w:ascii="Times New Roman" w:eastAsia="Calibri" w:hAnsi="Times New Roman" w:cs="Times New Roman"/>
          <w:bCs/>
          <w:sz w:val="24"/>
          <w:szCs w:val="24"/>
          <w:lang w:val="bg-BG"/>
        </w:rPr>
        <w:t>1.1.</w:t>
      </w:r>
      <w:r w:rsidR="000D61A6" w:rsidRPr="000D61A6">
        <w:rPr>
          <w:rFonts w:ascii="Times New Roman" w:eastAsia="Calibri" w:hAnsi="Times New Roman" w:cs="Times New Roman"/>
          <w:b/>
          <w:bCs/>
          <w:sz w:val="24"/>
          <w:szCs w:val="24"/>
          <w:lang w:val="bg-BG"/>
        </w:rPr>
        <w:t xml:space="preserve"> ВЪЗЛОЖИТЕЛЯТ </w:t>
      </w:r>
      <w:r w:rsidR="000D61A6" w:rsidRPr="000D61A6">
        <w:rPr>
          <w:rFonts w:ascii="Times New Roman" w:eastAsia="Calibri" w:hAnsi="Times New Roman" w:cs="Times New Roman"/>
          <w:sz w:val="24"/>
          <w:szCs w:val="24"/>
          <w:lang w:val="bg-BG"/>
        </w:rPr>
        <w:t xml:space="preserve">възлага, а </w:t>
      </w:r>
      <w:r w:rsidR="000D61A6" w:rsidRPr="000D61A6">
        <w:rPr>
          <w:rFonts w:ascii="Times New Roman" w:eastAsia="Calibri" w:hAnsi="Times New Roman" w:cs="Times New Roman"/>
          <w:b/>
          <w:bCs/>
          <w:sz w:val="24"/>
          <w:szCs w:val="24"/>
          <w:lang w:val="bg-BG"/>
        </w:rPr>
        <w:t xml:space="preserve">ИЗПЪЛНИТЕЛЯТ </w:t>
      </w:r>
      <w:r w:rsidR="000D61A6" w:rsidRPr="000D61A6">
        <w:rPr>
          <w:rFonts w:ascii="Times New Roman" w:eastAsia="Calibri" w:hAnsi="Times New Roman" w:cs="Times New Roman"/>
          <w:sz w:val="24"/>
          <w:szCs w:val="24"/>
          <w:lang w:val="bg-BG"/>
        </w:rPr>
        <w:t>се задължава да извърши доставка на следните лекарствени продукти:</w:t>
      </w:r>
    </w:p>
    <w:p w:rsidR="00C84810" w:rsidRPr="000D61A6" w:rsidRDefault="00C84810" w:rsidP="00561034">
      <w:pPr>
        <w:spacing w:after="0" w:line="240" w:lineRule="auto"/>
        <w:ind w:hanging="975"/>
        <w:jc w:val="both"/>
        <w:rPr>
          <w:rFonts w:ascii="Times New Roman" w:eastAsia="Calibri" w:hAnsi="Times New Roman" w:cs="Times New Roman"/>
          <w:sz w:val="24"/>
          <w:szCs w:val="24"/>
          <w:lang w:val="bg-BG"/>
        </w:rPr>
      </w:pPr>
    </w:p>
    <w:tbl>
      <w:tblPr>
        <w:tblW w:w="9639" w:type="dxa"/>
        <w:tblInd w:w="-5" w:type="dxa"/>
        <w:tblCellMar>
          <w:left w:w="70" w:type="dxa"/>
          <w:right w:w="70" w:type="dxa"/>
        </w:tblCellMar>
        <w:tblLook w:val="04A0" w:firstRow="1" w:lastRow="0" w:firstColumn="1" w:lastColumn="0" w:noHBand="0" w:noVBand="1"/>
      </w:tblPr>
      <w:tblGrid>
        <w:gridCol w:w="3119"/>
        <w:gridCol w:w="3402"/>
        <w:gridCol w:w="3118"/>
      </w:tblGrid>
      <w:tr w:rsidR="000D61A6" w:rsidRPr="000D61A6" w:rsidTr="00C84810">
        <w:trPr>
          <w:trHeight w:val="335"/>
        </w:trPr>
        <w:tc>
          <w:tcPr>
            <w:tcW w:w="3119" w:type="dxa"/>
            <w:tcBorders>
              <w:top w:val="single" w:sz="4" w:space="0" w:color="auto"/>
              <w:left w:val="single" w:sz="4" w:space="0" w:color="auto"/>
              <w:bottom w:val="single" w:sz="4" w:space="0" w:color="auto"/>
              <w:right w:val="single" w:sz="4" w:space="0" w:color="auto"/>
            </w:tcBorders>
            <w:shd w:val="clear" w:color="auto" w:fill="C4BD97"/>
            <w:noWrap/>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INN</w:t>
            </w:r>
          </w:p>
        </w:tc>
        <w:tc>
          <w:tcPr>
            <w:tcW w:w="3402" w:type="dxa"/>
            <w:tcBorders>
              <w:top w:val="single" w:sz="4" w:space="0" w:color="auto"/>
              <w:left w:val="nil"/>
              <w:bottom w:val="single" w:sz="4" w:space="0" w:color="auto"/>
              <w:right w:val="single" w:sz="4" w:space="0" w:color="auto"/>
            </w:tcBorders>
            <w:shd w:val="clear" w:color="auto" w:fill="C4BD97"/>
            <w:noWrap/>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Лекарствена форма</w:t>
            </w:r>
          </w:p>
        </w:tc>
        <w:tc>
          <w:tcPr>
            <w:tcW w:w="3118" w:type="dxa"/>
            <w:tcBorders>
              <w:top w:val="single" w:sz="4" w:space="0" w:color="auto"/>
              <w:left w:val="nil"/>
              <w:bottom w:val="single" w:sz="4" w:space="0" w:color="auto"/>
              <w:right w:val="single" w:sz="4" w:space="0" w:color="auto"/>
            </w:tcBorders>
            <w:shd w:val="clear" w:color="auto" w:fill="C4BD97"/>
            <w:noWrap/>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Количество до</w:t>
            </w:r>
          </w:p>
        </w:tc>
      </w:tr>
      <w:tr w:rsidR="000D61A6" w:rsidRPr="000D61A6" w:rsidTr="00C84810">
        <w:trPr>
          <w:trHeight w:val="335"/>
        </w:trPr>
        <w:tc>
          <w:tcPr>
            <w:tcW w:w="3119" w:type="dxa"/>
            <w:tcBorders>
              <w:top w:val="nil"/>
              <w:left w:val="single" w:sz="4" w:space="0" w:color="auto"/>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402"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118"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r>
      <w:tr w:rsidR="000D61A6" w:rsidRPr="000D61A6" w:rsidTr="00C84810">
        <w:trPr>
          <w:trHeight w:val="335"/>
        </w:trPr>
        <w:tc>
          <w:tcPr>
            <w:tcW w:w="3119" w:type="dxa"/>
            <w:tcBorders>
              <w:top w:val="nil"/>
              <w:left w:val="single" w:sz="4" w:space="0" w:color="auto"/>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402"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118"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r>
    </w:tbl>
    <w:p w:rsidR="000D61A6" w:rsidRPr="000D61A6" w:rsidRDefault="000D61A6" w:rsidP="00561034">
      <w:pPr>
        <w:spacing w:after="0" w:line="240" w:lineRule="auto"/>
        <w:jc w:val="both"/>
        <w:rPr>
          <w:rFonts w:ascii="Times New Roman" w:eastAsia="Calibri" w:hAnsi="Times New Roman" w:cs="Times New Roman"/>
          <w:sz w:val="24"/>
          <w:szCs w:val="24"/>
          <w:lang w:val="ru-RU"/>
        </w:rPr>
      </w:pPr>
    </w:p>
    <w:p w:rsid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1.2.</w:t>
      </w:r>
      <w:r w:rsidRPr="000D61A6">
        <w:rPr>
          <w:rFonts w:ascii="Times New Roman" w:eastAsia="Calibri" w:hAnsi="Times New Roman" w:cs="Times New Roman"/>
          <w:sz w:val="24"/>
          <w:szCs w:val="24"/>
          <w:lang w:val="bg-BG"/>
        </w:rPr>
        <w:t xml:space="preserve"> Договорът влиза в сила от датата на подписването му от двете страни и е със срок до 28.02.201</w:t>
      </w:r>
      <w:r w:rsidR="00945D90">
        <w:rPr>
          <w:rFonts w:ascii="Times New Roman" w:eastAsia="Calibri" w:hAnsi="Times New Roman" w:cs="Times New Roman"/>
          <w:sz w:val="24"/>
          <w:szCs w:val="24"/>
          <w:lang w:val="bg-BG"/>
        </w:rPr>
        <w:t>9</w:t>
      </w:r>
      <w:r w:rsidR="0013123B">
        <w:rPr>
          <w:rFonts w:ascii="Times New Roman" w:eastAsia="Calibri" w:hAnsi="Times New Roman" w:cs="Times New Roman"/>
          <w:sz w:val="24"/>
          <w:szCs w:val="24"/>
          <w:lang w:val="bg-BG"/>
        </w:rPr>
        <w:t xml:space="preserve"> </w:t>
      </w:r>
      <w:r w:rsidR="00945D90">
        <w:rPr>
          <w:rFonts w:ascii="Times New Roman" w:eastAsia="Calibri" w:hAnsi="Times New Roman" w:cs="Times New Roman"/>
          <w:sz w:val="24"/>
          <w:szCs w:val="24"/>
          <w:lang w:val="bg-BG"/>
        </w:rPr>
        <w:t>г. По отношение на „</w:t>
      </w:r>
      <w:r w:rsidRPr="000D61A6">
        <w:rPr>
          <w:rFonts w:ascii="Times New Roman" w:eastAsia="Calibri" w:hAnsi="Times New Roman" w:cs="Times New Roman"/>
          <w:sz w:val="24"/>
          <w:szCs w:val="24"/>
          <w:lang w:val="bg-BG"/>
        </w:rPr>
        <w:t>Условия, начин и срок на плащане“, срокът на действие е съгласно договореното в Раздел ІІІ и Раздел VII от настоящия договор.</w:t>
      </w:r>
    </w:p>
    <w:p w:rsidR="000D61A6" w:rsidRPr="000D61A6" w:rsidRDefault="00633CD1" w:rsidP="00561034">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II. ЦЕНИ И ОБЩА СТОЙНОСТ НА</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ДОСТАВКИТЕ ПО ДОГОВОРА</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428B7">
        <w:rPr>
          <w:rFonts w:ascii="Times New Roman" w:eastAsia="Calibri" w:hAnsi="Times New Roman" w:cs="Times New Roman"/>
          <w:bCs/>
          <w:sz w:val="24"/>
          <w:szCs w:val="24"/>
          <w:lang w:val="bg-BG"/>
        </w:rPr>
        <w:t>2.1.</w:t>
      </w:r>
      <w:r w:rsidRPr="000D61A6">
        <w:rPr>
          <w:rFonts w:ascii="Times New Roman" w:eastAsia="Calibri" w:hAnsi="Times New Roman" w:cs="Times New Roman"/>
          <w:b/>
          <w:bCs/>
          <w:sz w:val="24"/>
          <w:szCs w:val="24"/>
          <w:lang w:val="bg-BG"/>
        </w:rPr>
        <w:t xml:space="preserve">  Цената </w:t>
      </w:r>
      <w:r w:rsidRPr="000D61A6">
        <w:rPr>
          <w:rFonts w:ascii="Times New Roman" w:eastAsia="Calibri" w:hAnsi="Times New Roman" w:cs="Times New Roman"/>
          <w:sz w:val="24"/>
          <w:szCs w:val="24"/>
          <w:lang w:val="bg-BG"/>
        </w:rPr>
        <w:t>на стоките по чл.1, съгласно представено ценово предложение, неразделна част от договора е както следва:</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p>
    <w:tbl>
      <w:tblPr>
        <w:tblW w:w="9215" w:type="dxa"/>
        <w:jc w:val="center"/>
        <w:tblCellMar>
          <w:left w:w="70" w:type="dxa"/>
          <w:right w:w="70" w:type="dxa"/>
        </w:tblCellMar>
        <w:tblLook w:val="04A0" w:firstRow="1" w:lastRow="0" w:firstColumn="1" w:lastColumn="0" w:noHBand="0" w:noVBand="1"/>
      </w:tblPr>
      <w:tblGrid>
        <w:gridCol w:w="2713"/>
        <w:gridCol w:w="1300"/>
        <w:gridCol w:w="1320"/>
        <w:gridCol w:w="1080"/>
        <w:gridCol w:w="1080"/>
        <w:gridCol w:w="1722"/>
      </w:tblGrid>
      <w:tr w:rsidR="000D61A6" w:rsidRPr="000D61A6" w:rsidTr="00C84810">
        <w:trPr>
          <w:trHeight w:val="1500"/>
          <w:jc w:val="center"/>
        </w:trPr>
        <w:tc>
          <w:tcPr>
            <w:tcW w:w="2713" w:type="dxa"/>
            <w:tcBorders>
              <w:top w:val="single" w:sz="4" w:space="0" w:color="auto"/>
              <w:left w:val="single" w:sz="4" w:space="0" w:color="auto"/>
              <w:bottom w:val="single" w:sz="4" w:space="0" w:color="auto"/>
              <w:right w:val="single" w:sz="4" w:space="0" w:color="auto"/>
            </w:tcBorders>
            <w:shd w:val="clear" w:color="auto" w:fill="C4BD97"/>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Лекарствен продукт по търговско наименование</w:t>
            </w:r>
          </w:p>
        </w:tc>
        <w:tc>
          <w:tcPr>
            <w:tcW w:w="130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C84810">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 xml:space="preserve">Ед. цена без ДДС за </w:t>
            </w:r>
            <w:proofErr w:type="spellStart"/>
            <w:r w:rsidRPr="000D61A6">
              <w:rPr>
                <w:rFonts w:ascii="Times New Roman" w:eastAsia="Times New Roman" w:hAnsi="Times New Roman" w:cs="Times New Roman"/>
                <w:b/>
                <w:bCs/>
                <w:color w:val="000000"/>
                <w:lang w:val="bg-BG" w:eastAsia="bg-BG" w:bidi="bn-BD"/>
              </w:rPr>
              <w:t>mg</w:t>
            </w:r>
            <w:proofErr w:type="spellEnd"/>
            <w:r w:rsidRPr="000D61A6">
              <w:rPr>
                <w:rFonts w:ascii="Times New Roman" w:eastAsia="Times New Roman" w:hAnsi="Times New Roman" w:cs="Times New Roman"/>
                <w:b/>
                <w:bCs/>
                <w:color w:val="000000"/>
                <w:lang w:val="bg-BG" w:eastAsia="bg-BG" w:bidi="bn-BD"/>
              </w:rPr>
              <w:t>/</w:t>
            </w:r>
            <w:proofErr w:type="spellStart"/>
            <w:r w:rsidRPr="000D61A6">
              <w:rPr>
                <w:rFonts w:ascii="Times New Roman" w:eastAsia="Times New Roman" w:hAnsi="Times New Roman" w:cs="Times New Roman"/>
                <w:b/>
                <w:bCs/>
                <w:color w:val="000000"/>
                <w:lang w:val="bg-BG" w:eastAsia="bg-BG" w:bidi="bn-BD"/>
              </w:rPr>
              <w:t>tabl</w:t>
            </w:r>
            <w:proofErr w:type="spellEnd"/>
            <w:r w:rsidRPr="000D61A6">
              <w:rPr>
                <w:rFonts w:ascii="Times New Roman" w:eastAsia="Times New Roman" w:hAnsi="Times New Roman" w:cs="Times New Roman"/>
                <w:b/>
                <w:bCs/>
                <w:color w:val="000000"/>
                <w:lang w:val="bg-BG" w:eastAsia="bg-BG" w:bidi="bn-BD"/>
              </w:rPr>
              <w:t>.</w:t>
            </w:r>
          </w:p>
        </w:tc>
        <w:tc>
          <w:tcPr>
            <w:tcW w:w="132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C84810">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 xml:space="preserve">Ед. цена с ДДС за </w:t>
            </w:r>
            <w:proofErr w:type="spellStart"/>
            <w:r w:rsidRPr="000D61A6">
              <w:rPr>
                <w:rFonts w:ascii="Times New Roman" w:eastAsia="Times New Roman" w:hAnsi="Times New Roman" w:cs="Times New Roman"/>
                <w:b/>
                <w:bCs/>
                <w:color w:val="000000"/>
                <w:lang w:val="bg-BG" w:eastAsia="bg-BG" w:bidi="bn-BD"/>
              </w:rPr>
              <w:t>mg</w:t>
            </w:r>
            <w:proofErr w:type="spellEnd"/>
            <w:r w:rsidRPr="000D61A6">
              <w:rPr>
                <w:rFonts w:ascii="Times New Roman" w:eastAsia="Times New Roman" w:hAnsi="Times New Roman" w:cs="Times New Roman"/>
                <w:b/>
                <w:bCs/>
                <w:color w:val="000000"/>
                <w:lang w:val="bg-BG" w:eastAsia="bg-BG" w:bidi="bn-BD"/>
              </w:rPr>
              <w:t>/</w:t>
            </w:r>
            <w:proofErr w:type="spellStart"/>
            <w:r w:rsidRPr="000D61A6">
              <w:rPr>
                <w:rFonts w:ascii="Times New Roman" w:eastAsia="Times New Roman" w:hAnsi="Times New Roman" w:cs="Times New Roman"/>
                <w:b/>
                <w:bCs/>
                <w:color w:val="000000"/>
                <w:lang w:val="bg-BG" w:eastAsia="bg-BG" w:bidi="bn-BD"/>
              </w:rPr>
              <w:t>tabl</w:t>
            </w:r>
            <w:proofErr w:type="spellEnd"/>
            <w:r w:rsidRPr="000D61A6">
              <w:rPr>
                <w:rFonts w:ascii="Times New Roman" w:eastAsia="Times New Roman" w:hAnsi="Times New Roman" w:cs="Times New Roman"/>
                <w:b/>
                <w:bCs/>
                <w:color w:val="000000"/>
                <w:lang w:val="bg-BG" w:eastAsia="bg-BG" w:bidi="bn-BD"/>
              </w:rPr>
              <w:t>.</w:t>
            </w:r>
          </w:p>
        </w:tc>
        <w:tc>
          <w:tcPr>
            <w:tcW w:w="108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Цена за опаковка без ДДС</w:t>
            </w:r>
          </w:p>
        </w:tc>
        <w:tc>
          <w:tcPr>
            <w:tcW w:w="108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Цена за опаковка с ДДС</w:t>
            </w:r>
          </w:p>
        </w:tc>
        <w:tc>
          <w:tcPr>
            <w:tcW w:w="1722"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Обща стойност с ДДС до</w:t>
            </w:r>
          </w:p>
        </w:tc>
      </w:tr>
      <w:tr w:rsidR="000D61A6" w:rsidRPr="000D61A6" w:rsidTr="00C84810">
        <w:trPr>
          <w:trHeight w:val="300"/>
          <w:jc w:val="center"/>
        </w:trPr>
        <w:tc>
          <w:tcPr>
            <w:tcW w:w="2713" w:type="dxa"/>
            <w:tcBorders>
              <w:top w:val="nil"/>
              <w:left w:val="single" w:sz="4" w:space="0" w:color="auto"/>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0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2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722"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r>
      <w:tr w:rsidR="000D61A6" w:rsidRPr="000D61A6" w:rsidTr="00C84810">
        <w:trPr>
          <w:trHeight w:val="300"/>
          <w:jc w:val="center"/>
        </w:trPr>
        <w:tc>
          <w:tcPr>
            <w:tcW w:w="2713" w:type="dxa"/>
            <w:tcBorders>
              <w:top w:val="nil"/>
              <w:left w:val="single" w:sz="4" w:space="0" w:color="auto"/>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0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2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722"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r>
    </w:tbl>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lastRenderedPageBreak/>
        <w:t>2.2.</w:t>
      </w:r>
      <w:r w:rsidRPr="000D61A6">
        <w:rPr>
          <w:rFonts w:ascii="Times New Roman" w:eastAsia="Calibri" w:hAnsi="Times New Roman" w:cs="Times New Roman"/>
          <w:sz w:val="24"/>
          <w:szCs w:val="24"/>
          <w:lang w:val="bg-BG"/>
        </w:rPr>
        <w:t xml:space="preserve"> Цената включва стойността на стоката, опаковка, </w:t>
      </w:r>
      <w:r w:rsidR="0013123B">
        <w:rPr>
          <w:rFonts w:ascii="Times New Roman" w:eastAsia="Calibri" w:hAnsi="Times New Roman" w:cs="Times New Roman"/>
          <w:sz w:val="24"/>
          <w:szCs w:val="24"/>
          <w:lang w:val="bg-BG"/>
        </w:rPr>
        <w:t xml:space="preserve">митни сборове, такси, </w:t>
      </w:r>
      <w:r w:rsidRPr="000D61A6">
        <w:rPr>
          <w:rFonts w:ascii="Times New Roman" w:eastAsia="Calibri" w:hAnsi="Times New Roman" w:cs="Times New Roman"/>
          <w:sz w:val="24"/>
          <w:szCs w:val="24"/>
          <w:lang w:val="bg-BG"/>
        </w:rPr>
        <w:t>застраховка и транспорт до крайните получатели /съответните лечебни заведения/ при минимален срок на годност не по-кратък от 60 /шестдесет/ на сто от обявения от производителя към датата на всяка доставка.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2.3.</w:t>
      </w:r>
      <w:r w:rsidRPr="000D61A6">
        <w:rPr>
          <w:rFonts w:ascii="Times New Roman" w:eastAsia="Calibri" w:hAnsi="Times New Roman" w:cs="Times New Roman"/>
          <w:sz w:val="24"/>
          <w:szCs w:val="24"/>
          <w:lang w:val="bg-BG"/>
        </w:rPr>
        <w:t xml:space="preserve"> Общата стойност на договора е до .....</w:t>
      </w:r>
      <w:r w:rsidR="00307A58">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 лв.    (....................................) лева  без включен ДДС, до .........</w:t>
      </w:r>
      <w:r w:rsidR="00307A58">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 лв.    (....................................)лева, с включен ДДС.</w:t>
      </w:r>
    </w:p>
    <w:p w:rsidR="00307A58" w:rsidRPr="00601B4B" w:rsidRDefault="000D61A6" w:rsidP="00561034">
      <w:pPr>
        <w:autoSpaceDE w:val="0"/>
        <w:autoSpaceDN w:val="0"/>
        <w:spacing w:after="0" w:line="240" w:lineRule="auto"/>
        <w:ind w:firstLine="709"/>
        <w:jc w:val="both"/>
        <w:rPr>
          <w:rFonts w:ascii="Times New Roman" w:eastAsia="Batang" w:hAnsi="Times New Roman" w:cs="Times New Roman"/>
          <w:b/>
          <w:sz w:val="24"/>
          <w:szCs w:val="20"/>
          <w:lang w:val="bg-BG"/>
        </w:rPr>
      </w:pPr>
      <w:r w:rsidRPr="000428B7">
        <w:rPr>
          <w:rFonts w:ascii="Times New Roman" w:eastAsia="Calibri" w:hAnsi="Times New Roman" w:cs="Times New Roman"/>
          <w:sz w:val="24"/>
          <w:szCs w:val="24"/>
          <w:lang w:val="bg-BG"/>
        </w:rPr>
        <w:t>2.4.</w:t>
      </w:r>
      <w:r w:rsidRPr="000D61A6">
        <w:rPr>
          <w:rFonts w:ascii="Times New Roman" w:eastAsia="Calibri" w:hAnsi="Times New Roman" w:cs="Times New Roman"/>
          <w:sz w:val="28"/>
          <w:szCs w:val="28"/>
          <w:lang w:val="bg-BG"/>
        </w:rPr>
        <w:t xml:space="preserve"> </w:t>
      </w:r>
      <w:r w:rsidRPr="000D61A6">
        <w:rPr>
          <w:rFonts w:ascii="Times New Roman" w:eastAsia="Calibri" w:hAnsi="Times New Roman" w:cs="Times New Roman"/>
          <w:sz w:val="24"/>
          <w:szCs w:val="24"/>
          <w:lang w:val="bg-BG"/>
        </w:rPr>
        <w:t xml:space="preserve">Цената по договора е фиксирана, не подлежи на промяна за срока на действие на договора, освен в случаите на чл. </w:t>
      </w:r>
      <w:r w:rsidR="000A28B3">
        <w:rPr>
          <w:rFonts w:ascii="Times New Roman" w:eastAsia="Calibri" w:hAnsi="Times New Roman" w:cs="Times New Roman"/>
          <w:sz w:val="24"/>
          <w:szCs w:val="24"/>
          <w:lang w:val="bg-BG"/>
        </w:rPr>
        <w:t>116</w:t>
      </w:r>
      <w:r w:rsidR="00D93A25">
        <w:rPr>
          <w:rFonts w:ascii="Times New Roman" w:eastAsia="Calibri" w:hAnsi="Times New Roman" w:cs="Times New Roman"/>
          <w:sz w:val="24"/>
          <w:szCs w:val="24"/>
          <w:lang w:val="bg-BG"/>
        </w:rPr>
        <w:t xml:space="preserve"> </w:t>
      </w:r>
      <w:r w:rsidRPr="000D61A6">
        <w:rPr>
          <w:rFonts w:ascii="Times New Roman" w:eastAsia="Calibri" w:hAnsi="Times New Roman" w:cs="Times New Roman"/>
          <w:sz w:val="24"/>
          <w:szCs w:val="24"/>
          <w:lang w:val="bg-BG"/>
        </w:rPr>
        <w:t xml:space="preserve">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w:t>
      </w:r>
      <w:r w:rsidR="00307A58">
        <w:rPr>
          <w:rFonts w:ascii="Times New Roman" w:eastAsia="Calibri" w:hAnsi="Times New Roman" w:cs="Times New Roman"/>
          <w:sz w:val="24"/>
          <w:szCs w:val="24"/>
          <w:lang w:val="bg-BG"/>
        </w:rPr>
        <w:t xml:space="preserve">считано </w:t>
      </w:r>
      <w:r w:rsidR="00307A58" w:rsidRPr="00601B4B">
        <w:rPr>
          <w:rFonts w:ascii="Times New Roman" w:eastAsia="Calibri" w:hAnsi="Times New Roman" w:cs="Times New Roman"/>
          <w:sz w:val="24"/>
          <w:szCs w:val="24"/>
          <w:lang w:val="bg-BG"/>
        </w:rPr>
        <w:t>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w:t>
      </w:r>
      <w:r w:rsidR="00F53E93" w:rsidRPr="00F53E93">
        <w:t xml:space="preserve"> </w:t>
      </w:r>
      <w:r w:rsidR="00C84810" w:rsidRPr="00C84810">
        <w:rPr>
          <w:rFonts w:ascii="Times New Roman" w:eastAsia="Calibri" w:hAnsi="Times New Roman" w:cs="Times New Roman"/>
          <w:bCs/>
          <w:sz w:val="24"/>
          <w:szCs w:val="24"/>
          <w:lang w:val="bg-BG"/>
        </w:rPr>
        <w:t>В случаите по предходното изречение, стойността се определя към момента на доставката (подписване на приемо-предавателен протокол)</w:t>
      </w:r>
      <w:r w:rsidR="00F53E93" w:rsidRPr="00F53E93">
        <w:rPr>
          <w:rFonts w:ascii="Times New Roman" w:eastAsia="Calibri" w:hAnsi="Times New Roman" w:cs="Times New Roman"/>
          <w:sz w:val="24"/>
          <w:szCs w:val="24"/>
          <w:lang w:val="bg-BG"/>
        </w:rPr>
        <w:t>.</w:t>
      </w:r>
    </w:p>
    <w:p w:rsidR="000D61A6" w:rsidRPr="000D61A6" w:rsidRDefault="000D61A6" w:rsidP="00561034">
      <w:pPr>
        <w:spacing w:after="0" w:line="240" w:lineRule="auto"/>
        <w:jc w:val="both"/>
        <w:rPr>
          <w:rFonts w:ascii="Times New Roman" w:eastAsia="Calibri" w:hAnsi="Times New Roman" w:cs="Times New Roman"/>
          <w:sz w:val="24"/>
          <w:szCs w:val="24"/>
          <w:lang w:val="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ІII. УСЛОВИЯ И НАЧИН НА ПЛАЩАНЕ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3.1.</w:t>
      </w:r>
      <w:r w:rsidRPr="000D61A6">
        <w:rPr>
          <w:rFonts w:ascii="Times New Roman" w:eastAsia="Calibri" w:hAnsi="Times New Roman" w:cs="Times New Roman"/>
          <w:sz w:val="24"/>
          <w:szCs w:val="24"/>
          <w:lang w:val="bg-BG"/>
        </w:rPr>
        <w:t xml:space="preserve">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0D61A6" w:rsidRPr="000D61A6" w:rsidRDefault="000D61A6" w:rsidP="00561034">
      <w:pPr>
        <w:spacing w:after="0" w:line="240" w:lineRule="auto"/>
        <w:ind w:firstLine="709"/>
        <w:jc w:val="both"/>
        <w:rPr>
          <w:rFonts w:ascii="Times New Roman" w:eastAsia="Calibri" w:hAnsi="Times New Roman" w:cs="Times New Roman"/>
          <w:b/>
          <w:sz w:val="24"/>
          <w:szCs w:val="24"/>
          <w:lang w:val="bg-BG"/>
        </w:rPr>
      </w:pPr>
      <w:r w:rsidRPr="000428B7">
        <w:rPr>
          <w:rFonts w:ascii="Times New Roman" w:eastAsia="Calibri" w:hAnsi="Times New Roman" w:cs="Times New Roman"/>
          <w:sz w:val="24"/>
          <w:szCs w:val="24"/>
          <w:lang w:val="bg-BG"/>
        </w:rPr>
        <w:t>3.2.</w:t>
      </w:r>
      <w:r w:rsidRPr="000D61A6">
        <w:rPr>
          <w:rFonts w:ascii="Times New Roman" w:eastAsia="Calibri" w:hAnsi="Times New Roman" w:cs="Times New Roman"/>
          <w:sz w:val="24"/>
          <w:szCs w:val="24"/>
          <w:lang w:val="bg-BG"/>
        </w:rPr>
        <w:t xml:space="preserve"> Заплащането на стоките по договора се извършва отложено в срок до 30 /тридесет/  дни, след представяне на следните документи:</w:t>
      </w:r>
    </w:p>
    <w:p w:rsidR="00AD431A" w:rsidRPr="00AD431A" w:rsidRDefault="00AD431A" w:rsidP="00561034">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b/>
          <w:sz w:val="24"/>
          <w:szCs w:val="24"/>
          <w:lang w:val="ru-RU"/>
        </w:rPr>
      </w:pPr>
      <w:proofErr w:type="spellStart"/>
      <w:r w:rsidRPr="00AD431A">
        <w:rPr>
          <w:rFonts w:ascii="Times New Roman" w:eastAsia="Calibri" w:hAnsi="Times New Roman" w:cs="Times New Roman"/>
          <w:sz w:val="24"/>
          <w:szCs w:val="24"/>
          <w:lang w:val="bg-BG"/>
        </w:rPr>
        <w:t>Доставна</w:t>
      </w:r>
      <w:proofErr w:type="spellEnd"/>
      <w:r w:rsidRPr="00AD431A">
        <w:rPr>
          <w:rFonts w:ascii="Times New Roman" w:eastAsia="Calibri" w:hAnsi="Times New Roman" w:cs="Times New Roman"/>
          <w:sz w:val="24"/>
          <w:szCs w:val="24"/>
          <w:lang w:val="bg-BG"/>
        </w:rPr>
        <w:t xml:space="preserve"> фактура, съставена съгласно изискванията на ЗДДС и ППЗДДС – оригинал и 2 (два) броя заверени копия;</w:t>
      </w:r>
    </w:p>
    <w:p w:rsidR="00AD431A" w:rsidRPr="00AD431A" w:rsidRDefault="00AD431A" w:rsidP="00561034">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b/>
          <w:sz w:val="24"/>
          <w:szCs w:val="24"/>
          <w:lang w:val="ru-RU"/>
        </w:rPr>
      </w:pPr>
      <w:r w:rsidRPr="00AD431A">
        <w:rPr>
          <w:rFonts w:ascii="Times New Roman" w:eastAsia="Calibri" w:hAnsi="Times New Roman" w:cs="Times New Roman"/>
          <w:sz w:val="24"/>
          <w:szCs w:val="24"/>
          <w:lang w:val="bg-BG"/>
        </w:rPr>
        <w:t>Приемателно-предавателни протоколи по образец на Министерството на здравеопазването, съгласно Приложение № 3;</w:t>
      </w:r>
    </w:p>
    <w:p w:rsidR="00AD431A" w:rsidRPr="00AD431A" w:rsidRDefault="00AD431A" w:rsidP="00561034">
      <w:pPr>
        <w:numPr>
          <w:ilvl w:val="0"/>
          <w:numId w:val="31"/>
        </w:numPr>
        <w:tabs>
          <w:tab w:val="left" w:pos="851"/>
        </w:tabs>
        <w:autoSpaceDE w:val="0"/>
        <w:autoSpaceDN w:val="0"/>
        <w:spacing w:after="0" w:line="240" w:lineRule="auto"/>
        <w:ind w:left="0" w:firstLine="624"/>
        <w:contextualSpacing/>
        <w:jc w:val="both"/>
        <w:rPr>
          <w:rFonts w:ascii="Times New Roman" w:eastAsia="Calibri" w:hAnsi="Times New Roman" w:cs="Times New Roman"/>
          <w:sz w:val="24"/>
          <w:szCs w:val="24"/>
          <w:lang w:val="ru-RU"/>
        </w:rPr>
      </w:pPr>
      <w:r w:rsidRPr="00AD431A">
        <w:rPr>
          <w:rFonts w:ascii="Times New Roman" w:eastAsia="Calibri" w:hAnsi="Times New Roman" w:cs="Times New Roman"/>
          <w:sz w:val="24"/>
          <w:szCs w:val="24"/>
          <w:lang w:val="bg-BG"/>
        </w:rPr>
        <w:t xml:space="preserve">  Обобщен опис на протоколите – 3 (три) броя;</w:t>
      </w:r>
    </w:p>
    <w:p w:rsidR="00AD431A" w:rsidRPr="00AD431A" w:rsidRDefault="00AD431A" w:rsidP="00561034">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sz w:val="24"/>
          <w:szCs w:val="24"/>
          <w:lang w:val="ru-RU"/>
        </w:rPr>
      </w:pPr>
      <w:r w:rsidRPr="00AD431A">
        <w:rPr>
          <w:rFonts w:ascii="Times New Roman" w:eastAsia="Calibri" w:hAnsi="Times New Roman" w:cs="Times New Roman"/>
          <w:sz w:val="24"/>
          <w:szCs w:val="24"/>
          <w:lang w:val="bg-BG"/>
        </w:rPr>
        <w:t>Писмени заявки-разпределения, изготвени от Министерството на здравеопазването и заверени от крайните получатели;</w:t>
      </w:r>
    </w:p>
    <w:p w:rsidR="00AD431A" w:rsidRPr="00AD431A" w:rsidRDefault="00AD431A" w:rsidP="00561034">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sz w:val="24"/>
          <w:szCs w:val="24"/>
          <w:lang w:val="ru-RU"/>
        </w:rPr>
      </w:pPr>
      <w:r w:rsidRPr="00AD431A">
        <w:rPr>
          <w:rFonts w:ascii="Times New Roman" w:eastAsia="Calibri" w:hAnsi="Times New Roman" w:cs="Times New Roman"/>
          <w:sz w:val="24"/>
          <w:szCs w:val="24"/>
          <w:lang w:val="bg-BG"/>
        </w:rPr>
        <w:t xml:space="preserve"> Сертификат за освобождаване на всяка партида, издаден от квалифицирано лице по ЗЛПХМ – заверено от изпълнителя</w:t>
      </w:r>
      <w:r w:rsidRPr="00AD431A">
        <w:rPr>
          <w:rFonts w:ascii="Times New Roman" w:eastAsia="Calibri" w:hAnsi="Times New Roman" w:cs="Times New Roman"/>
          <w:b/>
          <w:sz w:val="24"/>
          <w:szCs w:val="24"/>
          <w:lang w:val="bg-BG"/>
        </w:rPr>
        <w:t xml:space="preserve"> </w:t>
      </w:r>
      <w:r w:rsidRPr="00AD431A">
        <w:rPr>
          <w:rFonts w:ascii="Times New Roman" w:eastAsia="Calibri" w:hAnsi="Times New Roman" w:cs="Times New Roman"/>
          <w:sz w:val="24"/>
          <w:szCs w:val="24"/>
          <w:lang w:val="bg-BG"/>
        </w:rPr>
        <w:t>копие, в превод на български език от фирма, сключила договор с Министерство на външните работи за извършване на официални преводи.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3.3. В случай, че посочените в чл. 3.2. документи са нередовни или не са комплектовани, същите се връщат на ИЗПЪЛНИТЕЛЯ с приемателно</w:t>
      </w:r>
      <w:r w:rsidR="00C14620">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IV. СРОК НА ДОСТАВЯНЕ</w:t>
      </w:r>
    </w:p>
    <w:p w:rsidR="000D61A6" w:rsidRPr="000D61A6" w:rsidRDefault="000D61A6" w:rsidP="00561034">
      <w:pPr>
        <w:spacing w:after="0" w:line="240" w:lineRule="auto"/>
        <w:ind w:firstLine="708"/>
        <w:jc w:val="both"/>
        <w:rPr>
          <w:rFonts w:ascii="Times New Roman" w:eastAsia="Times New Roman" w:hAnsi="Times New Roman" w:cs="Times New Roman"/>
          <w:sz w:val="24"/>
          <w:szCs w:val="24"/>
          <w:u w:val="single"/>
          <w:lang w:val="bg-BG"/>
        </w:rPr>
      </w:pPr>
      <w:r w:rsidRPr="000D61A6">
        <w:rPr>
          <w:rFonts w:ascii="Times New Roman" w:eastAsia="Calibri" w:hAnsi="Times New Roman" w:cs="Times New Roman"/>
          <w:sz w:val="24"/>
          <w:szCs w:val="24"/>
          <w:lang w:val="bg-BG"/>
        </w:rPr>
        <w:t>4.</w:t>
      </w:r>
      <w:r w:rsidRPr="00561034">
        <w:rPr>
          <w:rFonts w:ascii="Times New Roman" w:eastAsia="Calibri" w:hAnsi="Times New Roman" w:cs="Times New Roman"/>
          <w:sz w:val="24"/>
          <w:szCs w:val="24"/>
          <w:lang w:val="bg-BG"/>
        </w:rPr>
        <w:t>1</w:t>
      </w:r>
      <w:r w:rsidRPr="00561034">
        <w:rPr>
          <w:rFonts w:ascii="Times New Roman" w:eastAsia="Times New Roman" w:hAnsi="Times New Roman" w:cs="Times New Roman"/>
          <w:sz w:val="24"/>
          <w:szCs w:val="24"/>
          <w:lang w:val="bg-BG"/>
        </w:rPr>
        <w:t>.</w:t>
      </w:r>
      <w:r w:rsidRPr="000D61A6">
        <w:rPr>
          <w:rFonts w:ascii="Times New Roman" w:eastAsia="Times New Roman" w:hAnsi="Times New Roman" w:cs="Times New Roman"/>
          <w:sz w:val="24"/>
          <w:szCs w:val="24"/>
          <w:lang w:val="bg-BG"/>
        </w:rPr>
        <w:t xml:space="preserve"> </w:t>
      </w:r>
      <w:r w:rsidRPr="000D61A6">
        <w:rPr>
          <w:rFonts w:ascii="Times New Roman" w:eastAsia="Times New Roman" w:hAnsi="Times New Roman" w:cs="Times New Roman"/>
          <w:sz w:val="24"/>
          <w:szCs w:val="24"/>
          <w:u w:val="single"/>
          <w:lang w:val="bg-BG"/>
        </w:rPr>
        <w:t>СПИН и Туберкулоза</w:t>
      </w:r>
    </w:p>
    <w:p w:rsidR="002E1061" w:rsidRPr="002E1061" w:rsidRDefault="002E1061" w:rsidP="00561034">
      <w:pPr>
        <w:autoSpaceDE w:val="0"/>
        <w:autoSpaceDN w:val="0"/>
        <w:spacing w:after="0" w:line="240" w:lineRule="auto"/>
        <w:ind w:firstLine="624"/>
        <w:jc w:val="both"/>
        <w:rPr>
          <w:rFonts w:ascii="Times New Roman" w:eastAsia="Times New Roman" w:hAnsi="Times New Roman" w:cs="Times New Roman"/>
          <w:sz w:val="24"/>
          <w:szCs w:val="24"/>
          <w:lang w:val="bg-BG"/>
        </w:rPr>
      </w:pPr>
      <w:r w:rsidRPr="002E1061">
        <w:rPr>
          <w:rFonts w:ascii="Times New Roman" w:eastAsia="Times New Roman" w:hAnsi="Times New Roman" w:cs="Times New Roman"/>
          <w:sz w:val="24"/>
          <w:szCs w:val="24"/>
          <w:lang w:val="bg-BG"/>
        </w:rPr>
        <w:t>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регистрира с изходящ номер от деловодството и се връчва от експерт от отдел „Лекарствени продукти и медицински изделия и комисии“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електронния подпис.</w:t>
      </w:r>
    </w:p>
    <w:p w:rsidR="000D61A6" w:rsidRPr="000D61A6" w:rsidRDefault="00C14620" w:rsidP="00561034">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4.2</w:t>
      </w:r>
      <w:r w:rsidR="000D61A6" w:rsidRPr="000D61A6">
        <w:rPr>
          <w:rFonts w:ascii="Times New Roman" w:eastAsia="Calibri" w:hAnsi="Times New Roman" w:cs="Times New Roman"/>
          <w:sz w:val="24"/>
          <w:szCs w:val="24"/>
          <w:lang w:val="bg-BG"/>
        </w:rPr>
        <w:t>.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lastRenderedPageBreak/>
        <w:t>4.</w:t>
      </w:r>
      <w:r w:rsidR="00C14620">
        <w:rPr>
          <w:rFonts w:ascii="Times New Roman" w:eastAsia="Calibri" w:hAnsi="Times New Roman" w:cs="Times New Roman"/>
          <w:sz w:val="24"/>
          <w:szCs w:val="24"/>
          <w:lang w:val="bg-BG"/>
        </w:rPr>
        <w:t>3</w:t>
      </w:r>
      <w:r w:rsidRPr="000D61A6">
        <w:rPr>
          <w:rFonts w:ascii="Times New Roman" w:eastAsia="Calibri" w:hAnsi="Times New Roman" w:cs="Times New Roman"/>
          <w:sz w:val="24"/>
          <w:szCs w:val="24"/>
          <w:lang w:val="bg-BG"/>
        </w:rPr>
        <w:t>. За количества доставени извън заявката</w:t>
      </w:r>
      <w:r w:rsidR="00C14620">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разпределение по чл. 4.1., ВЪЗЛОЖИТЕЛЯТ няма задължение за плащане.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4.</w:t>
      </w:r>
      <w:r w:rsidR="00C14620">
        <w:rPr>
          <w:rFonts w:ascii="Times New Roman" w:eastAsia="Calibri" w:hAnsi="Times New Roman" w:cs="Times New Roman"/>
          <w:sz w:val="24"/>
          <w:szCs w:val="24"/>
          <w:lang w:val="bg-BG"/>
        </w:rPr>
        <w:t>4</w:t>
      </w:r>
      <w:r w:rsidRPr="000D61A6">
        <w:rPr>
          <w:rFonts w:ascii="Times New Roman" w:eastAsia="Calibri" w:hAnsi="Times New Roman" w:cs="Times New Roman"/>
          <w:sz w:val="24"/>
          <w:szCs w:val="24"/>
          <w:lang w:val="bg-BG"/>
        </w:rPr>
        <w:t>. Доставянето на стоки без заявки</w:t>
      </w:r>
      <w:r w:rsidR="00C14620">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w:t>
      </w:r>
      <w:r w:rsidR="00C14620">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министър.</w:t>
      </w:r>
    </w:p>
    <w:p w:rsid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4.</w:t>
      </w:r>
      <w:r w:rsidR="00C14620">
        <w:rPr>
          <w:rFonts w:ascii="Times New Roman" w:eastAsia="Calibri" w:hAnsi="Times New Roman" w:cs="Times New Roman"/>
          <w:sz w:val="24"/>
          <w:szCs w:val="24"/>
          <w:lang w:val="bg-BG"/>
        </w:rPr>
        <w:t>5</w:t>
      </w:r>
      <w:r w:rsidRPr="000D61A6">
        <w:rPr>
          <w:rFonts w:ascii="Times New Roman" w:eastAsia="Calibri" w:hAnsi="Times New Roman" w:cs="Times New Roman"/>
          <w:sz w:val="24"/>
          <w:szCs w:val="24"/>
          <w:lang w:val="bg-BG"/>
        </w:rPr>
        <w:t>. В случаите по чл. 10.2. от договора, срокът по чл. 4.1. започва да тече от датата на писменото съгласие на ВЪЗЛОЖИТЕЛЯ.</w:t>
      </w:r>
    </w:p>
    <w:p w:rsidR="00C266DD" w:rsidRPr="000428B7" w:rsidRDefault="00C266DD" w:rsidP="00561034">
      <w:pPr>
        <w:spacing w:after="0" w:line="240" w:lineRule="auto"/>
        <w:ind w:firstLine="709"/>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4.</w:t>
      </w:r>
      <w:r w:rsidR="00C14620">
        <w:rPr>
          <w:rFonts w:ascii="Times New Roman" w:eastAsia="Calibri" w:hAnsi="Times New Roman" w:cs="Times New Roman"/>
          <w:sz w:val="24"/>
          <w:szCs w:val="24"/>
          <w:lang w:val="bg-BG"/>
        </w:rPr>
        <w:t>6</w:t>
      </w:r>
      <w:r w:rsidRPr="000428B7">
        <w:rPr>
          <w:rFonts w:ascii="Times New Roman" w:eastAsia="Calibri" w:hAnsi="Times New Roman" w:cs="Times New Roman"/>
          <w:sz w:val="24"/>
          <w:szCs w:val="24"/>
          <w:lang w:val="bg-BG"/>
        </w:rPr>
        <w:t>. В случаите на предоставено дарение от цитираните в чл. 1.1. лекарствени продукти на крайните получатели, заявки-разпределения от Министерството на здравеопазването се връчват след изчерпване на дарението.</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 МЯСТО НА ДОСТАВЯНЕ</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5.1. Място на доставяне:</w:t>
      </w:r>
    </w:p>
    <w:p w:rsidR="005F2899" w:rsidRPr="005F2899" w:rsidRDefault="005F2899" w:rsidP="00561034">
      <w:pPr>
        <w:autoSpaceDE w:val="0"/>
        <w:autoSpaceDN w:val="0"/>
        <w:spacing w:after="0" w:line="240" w:lineRule="auto"/>
        <w:ind w:firstLine="624"/>
        <w:jc w:val="both"/>
        <w:rPr>
          <w:rFonts w:ascii="Times New Roman" w:eastAsia="Times New Roman" w:hAnsi="Times New Roman" w:cs="Times New Roman"/>
          <w:sz w:val="24"/>
          <w:szCs w:val="24"/>
          <w:lang w:val="bg-BG"/>
        </w:rPr>
      </w:pPr>
      <w:r>
        <w:rPr>
          <w:rFonts w:ascii="Times New Roman" w:eastAsia="Calibri" w:hAnsi="Times New Roman" w:cs="Times New Roman"/>
          <w:sz w:val="24"/>
          <w:szCs w:val="24"/>
          <w:lang w:val="bg-BG"/>
        </w:rPr>
        <w:t xml:space="preserve"> </w:t>
      </w:r>
      <w:r w:rsidR="000D61A6" w:rsidRPr="000D61A6">
        <w:rPr>
          <w:rFonts w:ascii="Times New Roman" w:eastAsia="Calibri" w:hAnsi="Times New Roman" w:cs="Times New Roman"/>
          <w:sz w:val="24"/>
          <w:szCs w:val="24"/>
          <w:lang w:val="bg-BG"/>
        </w:rPr>
        <w:t xml:space="preserve">5.1.1. </w:t>
      </w:r>
      <w:r w:rsidRPr="005F2899">
        <w:rPr>
          <w:rFonts w:ascii="Times New Roman" w:eastAsia="Times New Roman" w:hAnsi="Times New Roman" w:cs="Times New Roman"/>
          <w:sz w:val="24"/>
          <w:szCs w:val="24"/>
          <w:lang w:val="bg-BG"/>
        </w:rPr>
        <w:t>За място на доставяне на лекарствени продукти за лечение на пациенти със СПИН се определят крайните получатели, съгласно Приложение №2а – Списък на крайните получатели на лекарствени продукти за лечение на пациенти със СПИН през 201</w:t>
      </w:r>
      <w:r w:rsidR="00945D90">
        <w:rPr>
          <w:rFonts w:ascii="Times New Roman" w:eastAsia="Times New Roman" w:hAnsi="Times New Roman" w:cs="Times New Roman"/>
          <w:sz w:val="24"/>
          <w:szCs w:val="24"/>
          <w:lang w:val="bg-BG"/>
        </w:rPr>
        <w:t>8</w:t>
      </w:r>
      <w:r w:rsidRPr="005F2899">
        <w:rPr>
          <w:rFonts w:ascii="Times New Roman" w:eastAsia="Times New Roman" w:hAnsi="Times New Roman" w:cs="Times New Roman"/>
          <w:sz w:val="24"/>
          <w:szCs w:val="24"/>
          <w:lang w:val="bg-BG"/>
        </w:rPr>
        <w:t xml:space="preserve"> г.</w:t>
      </w:r>
    </w:p>
    <w:p w:rsidR="005F2899" w:rsidRPr="005F2899" w:rsidRDefault="005F2899" w:rsidP="00561034">
      <w:pPr>
        <w:autoSpaceDE w:val="0"/>
        <w:autoSpaceDN w:val="0"/>
        <w:spacing w:after="0" w:line="240" w:lineRule="auto"/>
        <w:ind w:firstLine="62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5.1.2. </w:t>
      </w:r>
      <w:r w:rsidRPr="005F2899">
        <w:rPr>
          <w:rFonts w:ascii="Times New Roman" w:eastAsia="Times New Roman" w:hAnsi="Times New Roman" w:cs="Times New Roman"/>
          <w:sz w:val="24"/>
          <w:szCs w:val="24"/>
          <w:lang w:val="bg-BG"/>
        </w:rPr>
        <w:t>За място на доставяне на лекарствените продукти за лечение на туберкулоза се определят крайните получатели, съгласно Приложение №2б – Списък на крайните получатели на лекарствени продукти за лечение на пациенти с туберкулоза през 201</w:t>
      </w:r>
      <w:r w:rsidR="00945D90">
        <w:rPr>
          <w:rFonts w:ascii="Times New Roman" w:eastAsia="Times New Roman" w:hAnsi="Times New Roman" w:cs="Times New Roman"/>
          <w:sz w:val="24"/>
          <w:szCs w:val="24"/>
          <w:lang w:val="bg-BG"/>
        </w:rPr>
        <w:t>8</w:t>
      </w:r>
      <w:r w:rsidRPr="005F2899">
        <w:rPr>
          <w:rFonts w:ascii="Times New Roman" w:eastAsia="Times New Roman" w:hAnsi="Times New Roman" w:cs="Times New Roman"/>
          <w:sz w:val="24"/>
          <w:szCs w:val="24"/>
          <w:lang w:val="bg-BG"/>
        </w:rPr>
        <w:t xml:space="preserve"> г.</w:t>
      </w:r>
    </w:p>
    <w:p w:rsidR="000D61A6" w:rsidRPr="000D61A6" w:rsidRDefault="00C14620" w:rsidP="00561034">
      <w:pPr>
        <w:spacing w:after="0" w:line="240" w:lineRule="auto"/>
        <w:ind w:firstLine="624"/>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0D61A6" w:rsidRPr="000D61A6">
        <w:rPr>
          <w:rFonts w:ascii="Times New Roman" w:eastAsia="Calibri" w:hAnsi="Times New Roman" w:cs="Times New Roman"/>
          <w:sz w:val="24"/>
          <w:szCs w:val="24"/>
          <w:lang w:val="bg-BG"/>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sz w:val="24"/>
          <w:szCs w:val="24"/>
          <w:lang w:val="bg-BG" w:eastAsia="bg-BG"/>
        </w:rPr>
        <w:t> </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VI. ДАТА НА ДОСТАВЯНЕ НА СТОКИТЕ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6. За дата на доставяне се счита датата, на която стоките са доставени до крайните получатели, при условията на чл. 9.2.</w:t>
      </w:r>
    </w:p>
    <w:p w:rsidR="00561034" w:rsidRDefault="00561034" w:rsidP="00561034">
      <w:pPr>
        <w:spacing w:after="0" w:line="240" w:lineRule="auto"/>
        <w:ind w:firstLine="709"/>
        <w:jc w:val="center"/>
        <w:rPr>
          <w:rFonts w:ascii="Times New Roman" w:eastAsia="Batang" w:hAnsi="Times New Roman" w:cs="Times New Roman"/>
          <w:b/>
          <w:bCs/>
          <w:sz w:val="24"/>
          <w:szCs w:val="24"/>
          <w:lang w:val="bg-BG" w:eastAsia="bg-BG"/>
        </w:rPr>
      </w:pPr>
    </w:p>
    <w:p w:rsidR="000D61A6" w:rsidRPr="000D61A6" w:rsidRDefault="000D61A6" w:rsidP="00561034">
      <w:pPr>
        <w:spacing w:after="0" w:line="240" w:lineRule="auto"/>
        <w:ind w:firstLine="709"/>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VII . ЗАДЪЛЖЕНИЯ НА ИЗПЪЛНИТЕЛЯ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 ИЗПЪЛНИТЕЛЯТ се задължава: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7.1. Да достави стоките в договорения срок и да ги предаде на крайните получатели.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7.2. Да предаде стоките, пакетирани и маркирани в съответния вид, количество и качество на мястото на доставяне.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7.3. При подписването на договора да представи: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а) </w:t>
      </w:r>
      <w:r w:rsidRPr="000D61A6">
        <w:rPr>
          <w:rFonts w:ascii="Times New Roman" w:eastAsia="Calibri" w:hAnsi="Times New Roman" w:cs="Times New Roman"/>
          <w:b/>
          <w:bCs/>
          <w:sz w:val="24"/>
          <w:szCs w:val="24"/>
          <w:lang w:val="bg-BG"/>
        </w:rPr>
        <w:t xml:space="preserve">документи по чл. </w:t>
      </w:r>
      <w:r w:rsidR="00B50DFA" w:rsidRPr="00B50DFA">
        <w:rPr>
          <w:rFonts w:ascii="Times New Roman" w:eastAsia="Calibri" w:hAnsi="Times New Roman" w:cs="Times New Roman"/>
          <w:b/>
          <w:bCs/>
          <w:sz w:val="24"/>
          <w:szCs w:val="24"/>
          <w:lang w:val="bg-BG"/>
        </w:rPr>
        <w:t>112</w:t>
      </w:r>
      <w:r w:rsidRPr="000D61A6">
        <w:rPr>
          <w:rFonts w:ascii="Times New Roman" w:eastAsia="Calibri" w:hAnsi="Times New Roman" w:cs="Times New Roman"/>
          <w:b/>
          <w:bCs/>
          <w:sz w:val="24"/>
          <w:szCs w:val="24"/>
          <w:lang w:val="bg-BG"/>
        </w:rPr>
        <w:t>, ал. 1 от ЗОП</w:t>
      </w:r>
      <w:r w:rsidRPr="000D61A6">
        <w:rPr>
          <w:rFonts w:ascii="Times New Roman" w:eastAsia="Calibri" w:hAnsi="Times New Roman" w:cs="Times New Roman"/>
          <w:sz w:val="24"/>
          <w:szCs w:val="24"/>
          <w:lang w:val="bg-BG"/>
        </w:rPr>
        <w:t xml:space="preserve"> издадени от компетентните органи;   </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б) гаранция за изпълнение, в една от формите, определени в чл. </w:t>
      </w:r>
      <w:r w:rsidR="009D1BC6">
        <w:rPr>
          <w:rFonts w:ascii="Times New Roman" w:eastAsia="Calibri" w:hAnsi="Times New Roman" w:cs="Times New Roman"/>
          <w:sz w:val="24"/>
          <w:szCs w:val="24"/>
          <w:lang w:val="bg-BG"/>
        </w:rPr>
        <w:t>111, ал. 5</w:t>
      </w:r>
      <w:r w:rsidRPr="000D61A6">
        <w:rPr>
          <w:rFonts w:ascii="Times New Roman" w:eastAsia="Calibri" w:hAnsi="Times New Roman" w:cs="Times New Roman"/>
          <w:sz w:val="24"/>
          <w:szCs w:val="24"/>
          <w:lang w:val="bg-BG"/>
        </w:rPr>
        <w:t xml:space="preserve"> от ЗОП, която се освобождава до </w:t>
      </w:r>
      <w:r w:rsidR="009D1BC6">
        <w:rPr>
          <w:rFonts w:ascii="Times New Roman" w:eastAsia="Calibri" w:hAnsi="Times New Roman" w:cs="Times New Roman"/>
          <w:sz w:val="24"/>
          <w:szCs w:val="24"/>
          <w:lang w:val="bg-BG"/>
        </w:rPr>
        <w:t>6</w:t>
      </w:r>
      <w:r w:rsidRPr="000D61A6">
        <w:rPr>
          <w:rFonts w:ascii="Times New Roman" w:eastAsia="Calibri" w:hAnsi="Times New Roman" w:cs="Times New Roman"/>
          <w:sz w:val="24"/>
          <w:szCs w:val="24"/>
          <w:lang w:val="bg-BG"/>
        </w:rPr>
        <w:t xml:space="preserve">0 дни след приключване изпълнението на договора. Гаранцията е в размер на </w:t>
      </w:r>
      <w:r w:rsidR="009D1BC6">
        <w:rPr>
          <w:rFonts w:ascii="Times New Roman" w:eastAsia="Calibri" w:hAnsi="Times New Roman" w:cs="Times New Roman"/>
          <w:sz w:val="24"/>
          <w:szCs w:val="24"/>
          <w:lang w:val="bg-BG"/>
        </w:rPr>
        <w:t>3</w:t>
      </w:r>
      <w:r w:rsidRPr="000D61A6">
        <w:rPr>
          <w:rFonts w:ascii="Times New Roman" w:eastAsia="Calibri" w:hAnsi="Times New Roman" w:cs="Times New Roman"/>
          <w:sz w:val="24"/>
          <w:szCs w:val="24"/>
          <w:lang w:val="bg-BG"/>
        </w:rPr>
        <w:t xml:space="preserve"> % от стойността на договора без ДДС и възлиза на .................... лева.</w:t>
      </w:r>
    </w:p>
    <w:p w:rsidR="000D61A6" w:rsidRPr="000D61A6" w:rsidRDefault="000D61A6" w:rsidP="00561034">
      <w:pPr>
        <w:spacing w:after="0" w:line="240" w:lineRule="auto"/>
        <w:ind w:firstLine="709"/>
        <w:jc w:val="both"/>
        <w:rPr>
          <w:rFonts w:ascii="Times New Roman" w:eastAsia="Calibri" w:hAnsi="Times New Roman" w:cs="Times New Roman"/>
          <w:b/>
          <w:sz w:val="24"/>
          <w:szCs w:val="24"/>
        </w:rPr>
      </w:pPr>
      <w:r w:rsidRPr="000D61A6">
        <w:rPr>
          <w:rFonts w:ascii="Times New Roman" w:eastAsia="Calibri" w:hAnsi="Times New Roman" w:cs="Times New Roman"/>
          <w:sz w:val="24"/>
          <w:szCs w:val="24"/>
          <w:lang w:val="bg-BG"/>
        </w:rPr>
        <w:t xml:space="preserve">7.4. Да доставя лекарствени продукти, които отговарят на изискванията на Закона за лекарствените продукти в хуманната медицина </w:t>
      </w:r>
      <w:r w:rsidRPr="000D61A6">
        <w:rPr>
          <w:rFonts w:ascii="Times New Roman" w:eastAsia="Calibri" w:hAnsi="Times New Roman" w:cs="Times New Roman"/>
          <w:sz w:val="24"/>
          <w:szCs w:val="24"/>
          <w:lang w:val="ru-RU"/>
        </w:rPr>
        <w:t>(</w:t>
      </w:r>
      <w:r w:rsidRPr="000D61A6">
        <w:rPr>
          <w:rFonts w:ascii="Times New Roman" w:eastAsia="Calibri" w:hAnsi="Times New Roman" w:cs="Times New Roman"/>
          <w:sz w:val="24"/>
          <w:szCs w:val="24"/>
          <w:lang w:val="bg-BG"/>
        </w:rPr>
        <w:t>ЗЛПХМ</w:t>
      </w:r>
      <w:r w:rsidRPr="000D61A6">
        <w:rPr>
          <w:rFonts w:ascii="Times New Roman" w:eastAsia="Calibri" w:hAnsi="Times New Roman" w:cs="Times New Roman"/>
          <w:sz w:val="24"/>
          <w:szCs w:val="24"/>
          <w:lang w:val="ru-RU"/>
        </w:rPr>
        <w:t xml:space="preserve">) </w:t>
      </w:r>
      <w:r w:rsidRPr="000D61A6">
        <w:rPr>
          <w:rFonts w:ascii="Times New Roman" w:eastAsia="Calibri" w:hAnsi="Times New Roman" w:cs="Times New Roman"/>
          <w:sz w:val="24"/>
          <w:szCs w:val="24"/>
          <w:lang w:val="bg-BG"/>
        </w:rPr>
        <w:t xml:space="preserve">– придружени с валидно разрешение за употреба в страната, издадено по реда на ЗЛПХМ или Регламент </w:t>
      </w:r>
      <w:r w:rsidRPr="000D61A6">
        <w:rPr>
          <w:rFonts w:ascii="Times New Roman" w:eastAsia="Calibri" w:hAnsi="Times New Roman" w:cs="Times New Roman"/>
          <w:sz w:val="24"/>
          <w:szCs w:val="24"/>
          <w:lang w:val="ru-RU"/>
        </w:rPr>
        <w:t>(</w:t>
      </w:r>
      <w:r w:rsidRPr="000D61A6">
        <w:rPr>
          <w:rFonts w:ascii="Times New Roman" w:eastAsia="Calibri" w:hAnsi="Times New Roman" w:cs="Times New Roman"/>
          <w:sz w:val="24"/>
          <w:szCs w:val="24"/>
        </w:rPr>
        <w:t>EO</w:t>
      </w:r>
      <w:r w:rsidRPr="000D61A6">
        <w:rPr>
          <w:rFonts w:ascii="Times New Roman" w:eastAsia="Calibri" w:hAnsi="Times New Roman" w:cs="Times New Roman"/>
          <w:sz w:val="24"/>
          <w:szCs w:val="24"/>
          <w:lang w:val="ru-RU"/>
        </w:rPr>
        <w:t xml:space="preserve">) </w:t>
      </w:r>
      <w:r w:rsidRPr="000D61A6">
        <w:rPr>
          <w:rFonts w:ascii="Times New Roman" w:eastAsia="Calibri" w:hAnsi="Times New Roman" w:cs="Times New Roman"/>
          <w:sz w:val="24"/>
          <w:szCs w:val="24"/>
          <w:lang w:val="bg-BG"/>
        </w:rPr>
        <w:t>№ 726/2004 г. на Европейския парламент и Съвета /чл. 23, ал.1 на ЗЛПХМ/. В случай на изтичане на срока на разрешението за употреба на лекарствен продукт през 201</w:t>
      </w:r>
      <w:r w:rsidR="00B93253">
        <w:rPr>
          <w:rFonts w:ascii="Times New Roman" w:eastAsia="Calibri" w:hAnsi="Times New Roman" w:cs="Times New Roman"/>
          <w:sz w:val="24"/>
          <w:szCs w:val="24"/>
          <w:lang w:val="bg-BG"/>
        </w:rPr>
        <w:t>8</w:t>
      </w:r>
      <w:r w:rsidRPr="000D61A6">
        <w:rPr>
          <w:rFonts w:ascii="Times New Roman" w:eastAsia="Calibri" w:hAnsi="Times New Roman" w:cs="Times New Roman"/>
          <w:sz w:val="24"/>
          <w:szCs w:val="24"/>
          <w:lang w:val="bg-BG"/>
        </w:rPr>
        <w:t xml:space="preserve"> г., участникът декларира в съответствие с чл. 55, ал. 6 от ЗЛПХМ, че количествата за лекарствения продукт са налични</w:t>
      </w:r>
      <w:r w:rsidRPr="000D61A6">
        <w:rPr>
          <w:rFonts w:ascii="Times New Roman" w:eastAsia="Calibri" w:hAnsi="Times New Roman" w:cs="Times New Roman"/>
          <w:sz w:val="24"/>
          <w:szCs w:val="24"/>
        </w:rPr>
        <w:t>.</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VIII. ЗАДЪЛЖЕНИЯ НА ВЪЗЛОЖИТЕЛЯ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 ВЪЗЛОЖИТЕЛЯТ се задължава: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8.1. Да приеме доставените в срок и на място стоки, съответстващи по вид, количество и качество на описаното в настоящия договор.</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8.2. Да заплати доставените стоки по реда на чл. 3.1., 3.2. и 3.3. от настоящия договор.</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r>
    </w:p>
    <w:p w:rsidR="00D823C5" w:rsidRDefault="00D823C5" w:rsidP="00561034">
      <w:pPr>
        <w:spacing w:after="0" w:line="240" w:lineRule="auto"/>
        <w:ind w:firstLine="709"/>
        <w:jc w:val="both"/>
        <w:rPr>
          <w:rFonts w:ascii="Times New Roman" w:eastAsia="Calibri" w:hAnsi="Times New Roman" w:cs="Times New Roman"/>
          <w:sz w:val="24"/>
          <w:szCs w:val="24"/>
          <w:lang w:val="bg-BG"/>
        </w:rPr>
      </w:pPr>
    </w:p>
    <w:p w:rsidR="00D823C5" w:rsidRPr="000D61A6" w:rsidRDefault="00D823C5"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F268A9"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Pr>
          <w:rFonts w:ascii="Times New Roman" w:eastAsia="Batang" w:hAnsi="Times New Roman" w:cs="Times New Roman"/>
          <w:b/>
          <w:bCs/>
          <w:sz w:val="24"/>
          <w:szCs w:val="24"/>
          <w:lang w:val="bg-BG" w:eastAsia="bg-BG"/>
        </w:rPr>
        <w:lastRenderedPageBreak/>
        <w:t xml:space="preserve">IX. </w:t>
      </w:r>
      <w:r w:rsidR="000D61A6" w:rsidRPr="000D61A6">
        <w:rPr>
          <w:rFonts w:ascii="Times New Roman" w:eastAsia="Batang" w:hAnsi="Times New Roman" w:cs="Times New Roman"/>
          <w:b/>
          <w:bCs/>
          <w:sz w:val="24"/>
          <w:szCs w:val="24"/>
          <w:lang w:val="bg-BG" w:eastAsia="bg-BG"/>
        </w:rPr>
        <w:t>ПРИЕМАНЕ И ПРЕДАВАНЕ НА СТОКИТЕ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9.1. Приемането на стоките се извършва на мястото на доставяне от  представител на крайните получатели.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 </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 ГАРАНЦИИ И СРОК НА ГОДНОСТ</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1</w:t>
      </w:r>
      <w:r w:rsidRPr="000D61A6">
        <w:rPr>
          <w:rFonts w:ascii="Times New Roman" w:eastAsia="Calibri" w:hAnsi="Times New Roman" w:cs="Times New Roman"/>
          <w:sz w:val="24"/>
          <w:szCs w:val="24"/>
          <w:lang w:val="bg-BG"/>
        </w:rPr>
        <w:t>. Към датата на доставката, остатъчният срок на годност на стоките предмет на настоящи</w:t>
      </w:r>
      <w:r w:rsidR="00D823C5">
        <w:rPr>
          <w:rFonts w:ascii="Times New Roman" w:eastAsia="Calibri" w:hAnsi="Times New Roman" w:cs="Times New Roman"/>
          <w:sz w:val="24"/>
          <w:szCs w:val="24"/>
          <w:lang w:val="bg-BG"/>
        </w:rPr>
        <w:t>я договор, следва да бъде не по-</w:t>
      </w:r>
      <w:r w:rsidRPr="000D61A6">
        <w:rPr>
          <w:rFonts w:ascii="Times New Roman" w:eastAsia="Calibri" w:hAnsi="Times New Roman" w:cs="Times New Roman"/>
          <w:sz w:val="24"/>
          <w:szCs w:val="24"/>
          <w:lang w:val="bg-BG"/>
        </w:rPr>
        <w:t>малък от 60 /шестдесет/ на сто от обявения от производителя към датата на всяка доставка.</w:t>
      </w:r>
    </w:p>
    <w:p w:rsidR="000D61A6" w:rsidRPr="000D61A6" w:rsidRDefault="000D61A6" w:rsidP="00561034">
      <w:pPr>
        <w:spacing w:after="0" w:line="240" w:lineRule="auto"/>
        <w:ind w:firstLine="709"/>
        <w:jc w:val="both"/>
        <w:rPr>
          <w:rFonts w:ascii="Times New Roman" w:eastAsia="Calibri" w:hAnsi="Times New Roman" w:cs="Times New Roman"/>
          <w:b/>
          <w:bCs/>
          <w:sz w:val="24"/>
          <w:szCs w:val="24"/>
          <w:lang w:val="bg-BG"/>
        </w:rPr>
      </w:pPr>
      <w:r w:rsidRPr="000D61A6">
        <w:rPr>
          <w:rFonts w:ascii="Times New Roman" w:eastAsia="Calibri" w:hAnsi="Times New Roman" w:cs="Times New Roman"/>
          <w:sz w:val="24"/>
          <w:szCs w:val="24"/>
          <w:lang w:val="bg-BG"/>
        </w:rPr>
        <w:t>В случай на доставка на лекарствения продукт с по</w:t>
      </w:r>
      <w:r w:rsidR="00D823C5">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 xml:space="preserve">кратък от договорения срок на годност, </w:t>
      </w:r>
      <w:r w:rsidRPr="000D61A6">
        <w:rPr>
          <w:rFonts w:ascii="Times New Roman" w:eastAsia="Calibri" w:hAnsi="Times New Roman" w:cs="Times New Roman"/>
          <w:bCs/>
          <w:sz w:val="24"/>
          <w:szCs w:val="24"/>
          <w:lang w:val="bg-BG"/>
        </w:rPr>
        <w:t>ИЗПЪЛНИТЕЛЯТ</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sz w:val="24"/>
          <w:szCs w:val="24"/>
          <w:lang w:val="bg-BG"/>
        </w:rPr>
        <w:t>дължи неустойка, както следва: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rPr>
      </w:pPr>
      <w:r w:rsidRPr="000D61A6">
        <w:rPr>
          <w:rFonts w:ascii="Times New Roman" w:eastAsia="Calibri" w:hAnsi="Times New Roman" w:cs="Times New Roman"/>
          <w:sz w:val="24"/>
          <w:szCs w:val="24"/>
          <w:lang w:val="bg-BG"/>
        </w:rPr>
        <w:tab/>
        <w:t>от 59,99% до 50% - 20 % върху стойността на доставката;</w:t>
      </w:r>
      <w:r w:rsidRPr="000D61A6">
        <w:rPr>
          <w:rFonts w:ascii="Times New Roman" w:eastAsia="Calibri" w:hAnsi="Times New Roman" w:cs="Times New Roman"/>
          <w:sz w:val="24"/>
          <w:szCs w:val="24"/>
        </w:rPr>
        <w:t xml:space="preserve"> </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от 49,99% до 40% - 30 % върху стойността на доставката;</w:t>
      </w:r>
    </w:p>
    <w:p w:rsidR="000D61A6" w:rsidRPr="000D61A6" w:rsidRDefault="000D61A6" w:rsidP="00561034">
      <w:pPr>
        <w:spacing w:after="0" w:line="240" w:lineRule="auto"/>
        <w:ind w:firstLine="709"/>
        <w:jc w:val="both"/>
        <w:rPr>
          <w:rFonts w:ascii="Times New Roman" w:eastAsia="Calibri" w:hAnsi="Times New Roman" w:cs="Times New Roman"/>
          <w:b/>
          <w:bCs/>
          <w:sz w:val="24"/>
          <w:szCs w:val="24"/>
          <w:lang w:val="bg-BG"/>
        </w:rPr>
      </w:pPr>
      <w:r w:rsidRPr="000D61A6">
        <w:rPr>
          <w:rFonts w:ascii="Times New Roman" w:eastAsia="Calibri" w:hAnsi="Times New Roman" w:cs="Times New Roman"/>
          <w:sz w:val="24"/>
          <w:szCs w:val="24"/>
          <w:lang w:val="bg-BG"/>
        </w:rPr>
        <w:tab/>
        <w:t>от 39,99% до 30% - 60 % върху стойността на доставката;</w:t>
      </w:r>
    </w:p>
    <w:p w:rsidR="000D61A6" w:rsidRPr="000D61A6" w:rsidRDefault="000D61A6" w:rsidP="00561034">
      <w:pPr>
        <w:spacing w:after="0" w:line="240" w:lineRule="auto"/>
        <w:ind w:firstLine="709"/>
        <w:jc w:val="both"/>
        <w:rPr>
          <w:rFonts w:ascii="Times New Roman" w:eastAsia="Calibri" w:hAnsi="Times New Roman" w:cs="Times New Roman"/>
          <w:b/>
          <w:bCs/>
          <w:sz w:val="24"/>
          <w:szCs w:val="24"/>
          <w:lang w:val="bg-BG"/>
        </w:rPr>
      </w:pPr>
      <w:r w:rsidRPr="000D61A6">
        <w:rPr>
          <w:rFonts w:ascii="Times New Roman" w:eastAsia="Calibri" w:hAnsi="Times New Roman" w:cs="Times New Roman"/>
          <w:sz w:val="24"/>
          <w:szCs w:val="24"/>
          <w:lang w:val="bg-BG"/>
        </w:rPr>
        <w:tab/>
        <w:t>от 29,99% до 20% - 75 % върху стойността на доставката;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под 20% - 90 % върху стойността на доставката.</w:t>
      </w:r>
      <w:r w:rsidRPr="000D61A6">
        <w:rPr>
          <w:rFonts w:ascii="Times New Roman" w:eastAsia="Calibri" w:hAnsi="Times New Roman" w:cs="Times New Roman"/>
          <w:bCs/>
          <w:sz w:val="24"/>
          <w:szCs w:val="24"/>
          <w:lang w:val="bg-BG"/>
        </w:rPr>
        <w:tab/>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2</w:t>
      </w:r>
      <w:r w:rsidRPr="000D61A6">
        <w:rPr>
          <w:rFonts w:ascii="Times New Roman" w:eastAsia="Calibri" w:hAnsi="Times New Roman" w:cs="Times New Roman"/>
          <w:sz w:val="24"/>
          <w:szCs w:val="24"/>
          <w:lang w:val="bg-BG"/>
        </w:rPr>
        <w:t>.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bCs/>
          <w:sz w:val="24"/>
          <w:szCs w:val="24"/>
          <w:lang w:val="bg-BG"/>
        </w:rPr>
        <w:t>ВЪЗЛОЖИТЕЛЯ</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sz w:val="24"/>
          <w:szCs w:val="24"/>
          <w:lang w:val="bg-BG"/>
        </w:rPr>
        <w:t>за конкретно количество</w:t>
      </w:r>
      <w:r w:rsidRPr="000D61A6">
        <w:rPr>
          <w:rFonts w:ascii="Times New Roman" w:eastAsia="Calibri" w:hAnsi="Times New Roman" w:cs="Times New Roman"/>
          <w:bCs/>
          <w:sz w:val="24"/>
          <w:szCs w:val="24"/>
          <w:lang w:val="bg-BG"/>
        </w:rPr>
        <w:t xml:space="preserve">, </w:t>
      </w:r>
      <w:r w:rsidRPr="000D61A6">
        <w:rPr>
          <w:rFonts w:ascii="Times New Roman" w:eastAsia="Calibri" w:hAnsi="Times New Roman" w:cs="Times New Roman"/>
          <w:sz w:val="24"/>
          <w:szCs w:val="24"/>
          <w:lang w:val="bg-BG"/>
        </w:rPr>
        <w:t>определено от него</w:t>
      </w:r>
      <w:r w:rsidRPr="000D61A6">
        <w:rPr>
          <w:rFonts w:ascii="Times New Roman" w:eastAsia="Calibri" w:hAnsi="Times New Roman" w:cs="Times New Roman"/>
          <w:i/>
          <w:iCs/>
          <w:sz w:val="24"/>
          <w:szCs w:val="24"/>
          <w:lang w:val="bg-BG"/>
        </w:rPr>
        <w:t>.</w:t>
      </w:r>
      <w:r w:rsidRPr="000D61A6">
        <w:rPr>
          <w:rFonts w:ascii="Times New Roman" w:eastAsia="Calibri" w:hAnsi="Times New Roman" w:cs="Times New Roman"/>
          <w:sz w:val="24"/>
          <w:szCs w:val="24"/>
          <w:lang w:val="bg-BG"/>
        </w:rPr>
        <w:t xml:space="preserve"> Без изрично писмено съгласие на </w:t>
      </w:r>
      <w:r w:rsidRPr="000D61A6">
        <w:rPr>
          <w:rFonts w:ascii="Times New Roman" w:eastAsia="Calibri" w:hAnsi="Times New Roman" w:cs="Times New Roman"/>
          <w:bCs/>
          <w:sz w:val="24"/>
          <w:szCs w:val="24"/>
          <w:lang w:val="bg-BG"/>
        </w:rPr>
        <w:t>ВЪЗЛОЖИТЕЛЯ</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sz w:val="24"/>
          <w:szCs w:val="24"/>
          <w:lang w:val="bg-BG"/>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3</w:t>
      </w:r>
      <w:r w:rsidRPr="000D61A6">
        <w:rPr>
          <w:rFonts w:ascii="Times New Roman" w:eastAsia="Calibri" w:hAnsi="Times New Roman" w:cs="Times New Roman"/>
          <w:sz w:val="24"/>
          <w:szCs w:val="24"/>
          <w:lang w:val="bg-BG"/>
        </w:rPr>
        <w:t>. ВЪЗЛОЖИТЕЛЯТ може да откаже приемането на стоките, ако в деня на тяхното пристигане или приемане остатъчния срок на годност е по</w:t>
      </w:r>
      <w:r w:rsidR="00D823C5">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малък  от определения в чл. 10.2. минимален срок на годност.</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4</w:t>
      </w:r>
      <w:r w:rsidRPr="000D61A6">
        <w:rPr>
          <w:rFonts w:ascii="Times New Roman" w:eastAsia="Calibri" w:hAnsi="Times New Roman" w:cs="Times New Roman"/>
          <w:sz w:val="24"/>
          <w:szCs w:val="24"/>
          <w:lang w:val="bg-BG"/>
        </w:rPr>
        <w:t>.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4.1., 4.2. и 10.</w:t>
      </w:r>
      <w:r w:rsidRPr="000D61A6">
        <w:rPr>
          <w:rFonts w:ascii="Times New Roman" w:eastAsia="Calibri" w:hAnsi="Times New Roman" w:cs="Times New Roman"/>
          <w:sz w:val="24"/>
          <w:szCs w:val="24"/>
        </w:rPr>
        <w:t>1</w:t>
      </w:r>
      <w:r w:rsidRPr="000D61A6">
        <w:rPr>
          <w:rFonts w:ascii="Times New Roman" w:eastAsia="Calibri" w:hAnsi="Times New Roman" w:cs="Times New Roman"/>
          <w:sz w:val="24"/>
          <w:szCs w:val="24"/>
          <w:lang w:val="bg-BG"/>
        </w:rPr>
        <w:t>.</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 ОТГОВОРНОСТ ЗА НЕТОЧНО ИЗПЪЛНЕНИЕ. РЕКЛАМАЦИИ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11.1. ВЪЗЛОЖИТЕЛЯТ може да предявява рекламации пред ИЗПЪЛНИТЕЛЯ за: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а) количество и </w:t>
      </w:r>
      <w:proofErr w:type="spellStart"/>
      <w:r w:rsidRPr="000D61A6">
        <w:rPr>
          <w:rFonts w:ascii="Times New Roman" w:eastAsia="Calibri" w:hAnsi="Times New Roman" w:cs="Times New Roman"/>
          <w:sz w:val="24"/>
          <w:szCs w:val="24"/>
          <w:lang w:val="bg-BG"/>
        </w:rPr>
        <w:t>некомплектност</w:t>
      </w:r>
      <w:proofErr w:type="spellEnd"/>
      <w:r w:rsidRPr="000D61A6">
        <w:rPr>
          <w:rFonts w:ascii="Times New Roman" w:eastAsia="Calibri" w:hAnsi="Times New Roman" w:cs="Times New Roman"/>
          <w:sz w:val="24"/>
          <w:szCs w:val="24"/>
          <w:lang w:val="bg-BG"/>
        </w:rPr>
        <w:t xml:space="preserve"> на стоките или техническата документация (явни недостатъци);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б) качество (скрити недостатъци):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доставяне на стоки не от договорения вид, посочен в чл. 1;</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констатиране на дефекти при употреба на стоките.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11.4. ВЪЗЛОЖИТЕЛЯТ е длъжен да уведоми писмено ИЗПЪЛНИТЕЛЯ за установените дефекти  в 15 (петнадесет) дневен срок от констатирането им.</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lastRenderedPageBreak/>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11.10. Рекламираните стоки се съхраняват от съответния краен получател до уреждане на рекламациите.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ХІІ. ОТГОВОРНОСТ ПРИ НЕИЗПЪЛНЕНИЕ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12.1. За неизпълнение на задълженията си по настоящия д</w:t>
      </w:r>
      <w:r w:rsidR="00F334C7">
        <w:rPr>
          <w:rFonts w:ascii="Times New Roman" w:eastAsia="Calibri" w:hAnsi="Times New Roman" w:cs="Times New Roman"/>
          <w:sz w:val="24"/>
          <w:szCs w:val="24"/>
          <w:lang w:val="bg-BG"/>
        </w:rPr>
        <w:t>оговор с изключение на тези по чл</w:t>
      </w:r>
      <w:r w:rsidR="00BA29FB">
        <w:rPr>
          <w:rFonts w:ascii="Times New Roman" w:eastAsia="Calibri" w:hAnsi="Times New Roman" w:cs="Times New Roman"/>
          <w:sz w:val="24"/>
          <w:szCs w:val="24"/>
          <w:lang w:val="bg-BG"/>
        </w:rPr>
        <w:t>. 10.1</w:t>
      </w:r>
      <w:r w:rsidRPr="000D61A6">
        <w:rPr>
          <w:rFonts w:ascii="Times New Roman" w:eastAsia="Calibri" w:hAnsi="Times New Roman" w:cs="Times New Roman"/>
          <w:sz w:val="24"/>
          <w:szCs w:val="24"/>
          <w:lang w:val="bg-BG"/>
        </w:rPr>
        <w:t xml:space="preserve">. и </w:t>
      </w:r>
      <w:r w:rsidR="00F334C7">
        <w:rPr>
          <w:rFonts w:ascii="Times New Roman" w:eastAsia="Calibri" w:hAnsi="Times New Roman" w:cs="Times New Roman"/>
          <w:sz w:val="24"/>
          <w:szCs w:val="24"/>
          <w:lang w:val="bg-BG"/>
        </w:rPr>
        <w:t>чл</w:t>
      </w:r>
      <w:r w:rsidRPr="000D61A6">
        <w:rPr>
          <w:rFonts w:ascii="Times New Roman" w:eastAsia="Calibri" w:hAnsi="Times New Roman" w:cs="Times New Roman"/>
          <w:sz w:val="24"/>
          <w:szCs w:val="24"/>
          <w:lang w:val="bg-BG"/>
        </w:rPr>
        <w:t>. 10.</w:t>
      </w:r>
      <w:r w:rsidR="00BA29FB">
        <w:rPr>
          <w:rFonts w:ascii="Times New Roman" w:eastAsia="Calibri" w:hAnsi="Times New Roman" w:cs="Times New Roman"/>
          <w:sz w:val="24"/>
          <w:szCs w:val="24"/>
          <w:lang w:val="bg-BG"/>
        </w:rPr>
        <w:t>2</w:t>
      </w:r>
      <w:r w:rsidRPr="000D61A6">
        <w:rPr>
          <w:rFonts w:ascii="Times New Roman" w:eastAsia="Calibri" w:hAnsi="Times New Roman" w:cs="Times New Roman"/>
          <w:sz w:val="24"/>
          <w:szCs w:val="24"/>
          <w:lang w:val="bg-BG"/>
        </w:rPr>
        <w:t xml:space="preserve">., ИЗПЪЛНИТЕЛЯТ дължи неустойка в размер на </w:t>
      </w:r>
      <w:r w:rsidRPr="000D61A6">
        <w:rPr>
          <w:rFonts w:ascii="Times New Roman" w:eastAsia="Calibri" w:hAnsi="Times New Roman" w:cs="Times New Roman"/>
          <w:b/>
          <w:sz w:val="24"/>
          <w:szCs w:val="24"/>
          <w:lang w:val="bg-BG"/>
        </w:rPr>
        <w:t>0.7%</w:t>
      </w:r>
      <w:r w:rsidRPr="000D61A6">
        <w:rPr>
          <w:rFonts w:ascii="Times New Roman" w:eastAsia="Calibri" w:hAnsi="Times New Roman" w:cs="Times New Roman"/>
          <w:sz w:val="24"/>
          <w:szCs w:val="24"/>
          <w:lang w:val="bg-BG"/>
        </w:rPr>
        <w:t xml:space="preserve"> на ден върху стойността на неизпълненото в договорените срокове задължение, но не повече от</w:t>
      </w:r>
      <w:r w:rsidRPr="000D61A6">
        <w:rPr>
          <w:rFonts w:ascii="Times New Roman" w:eastAsia="Calibri" w:hAnsi="Times New Roman" w:cs="Times New Roman"/>
          <w:color w:val="FF0000"/>
          <w:sz w:val="24"/>
          <w:szCs w:val="24"/>
          <w:lang w:val="bg-BG"/>
        </w:rPr>
        <w:t xml:space="preserve"> </w:t>
      </w:r>
      <w:r w:rsidRPr="000D61A6">
        <w:rPr>
          <w:rFonts w:ascii="Times New Roman" w:eastAsia="Calibri" w:hAnsi="Times New Roman" w:cs="Times New Roman"/>
          <w:b/>
          <w:sz w:val="24"/>
          <w:szCs w:val="24"/>
        </w:rPr>
        <w:t>1</w:t>
      </w:r>
      <w:r w:rsidRPr="000D61A6">
        <w:rPr>
          <w:rFonts w:ascii="Times New Roman" w:eastAsia="Calibri" w:hAnsi="Times New Roman" w:cs="Times New Roman"/>
          <w:b/>
          <w:sz w:val="24"/>
          <w:szCs w:val="24"/>
          <w:lang w:val="bg-BG"/>
        </w:rPr>
        <w:t>0%</w:t>
      </w:r>
      <w:r w:rsidRPr="000D61A6">
        <w:rPr>
          <w:rFonts w:ascii="Times New Roman" w:eastAsia="Calibri" w:hAnsi="Times New Roman" w:cs="Times New Roman"/>
          <w:sz w:val="24"/>
          <w:szCs w:val="24"/>
          <w:lang w:val="bg-BG"/>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w:t>
      </w:r>
      <w:r w:rsidR="00F13DDC">
        <w:rPr>
          <w:rFonts w:ascii="Times New Roman" w:eastAsia="Calibri" w:hAnsi="Times New Roman" w:cs="Times New Roman"/>
          <w:sz w:val="24"/>
          <w:szCs w:val="24"/>
          <w:lang w:val="bg-BG"/>
        </w:rPr>
        <w:t xml:space="preserve"> чл. 7.3, буква „б“ от договора</w:t>
      </w:r>
      <w:r w:rsidRPr="000D61A6">
        <w:rPr>
          <w:rFonts w:ascii="Times New Roman" w:eastAsia="Calibri" w:hAnsi="Times New Roman" w:cs="Times New Roman"/>
          <w:sz w:val="24"/>
          <w:szCs w:val="24"/>
          <w:lang w:val="bg-BG"/>
        </w:rPr>
        <w:t>.</w:t>
      </w:r>
    </w:p>
    <w:p w:rsidR="00B8590D" w:rsidRDefault="00B8590D"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XIII. ФОРСМАЖОРНИ ОБСТОЯТЕЛСТВА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13.2. Ако страната, която е следвало да изпълни свое задължение по договора е била в забава, тя не може да се позовава на непреодолима сила.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0D61A6">
        <w:rPr>
          <w:rFonts w:ascii="Times New Roman" w:eastAsia="Calibri" w:hAnsi="Times New Roman" w:cs="Times New Roman"/>
          <w:sz w:val="24"/>
          <w:szCs w:val="24"/>
          <w:lang w:val="bg-BG"/>
        </w:rPr>
        <w:t>неуведомяване</w:t>
      </w:r>
      <w:proofErr w:type="spellEnd"/>
      <w:r w:rsidRPr="000D61A6">
        <w:rPr>
          <w:rFonts w:ascii="Times New Roman" w:eastAsia="Calibri" w:hAnsi="Times New Roman" w:cs="Times New Roman"/>
          <w:sz w:val="24"/>
          <w:szCs w:val="24"/>
          <w:lang w:val="bg-BG"/>
        </w:rPr>
        <w:t xml:space="preserve">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13.5. Докато трае непреодолимата сила, изпълнението на задълженията и свързаните с тях насрещни задължения се спира.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ХІV. СПОРОВЕ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14.2. В случай на </w:t>
      </w:r>
      <w:proofErr w:type="spellStart"/>
      <w:r w:rsidRPr="000D61A6">
        <w:rPr>
          <w:rFonts w:ascii="Times New Roman" w:eastAsia="Calibri" w:hAnsi="Times New Roman" w:cs="Times New Roman"/>
          <w:sz w:val="24"/>
          <w:szCs w:val="24"/>
          <w:lang w:val="bg-BG"/>
        </w:rPr>
        <w:t>непостигане</w:t>
      </w:r>
      <w:proofErr w:type="spellEnd"/>
      <w:r w:rsidRPr="000D61A6">
        <w:rPr>
          <w:rFonts w:ascii="Times New Roman" w:eastAsia="Calibri" w:hAnsi="Times New Roman" w:cs="Times New Roman"/>
          <w:sz w:val="24"/>
          <w:szCs w:val="24"/>
          <w:lang w:val="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w:t>
      </w:r>
      <w:r w:rsidRPr="000D61A6">
        <w:rPr>
          <w:rFonts w:ascii="Times New Roman" w:eastAsia="Calibri" w:hAnsi="Times New Roman" w:cs="Times New Roman"/>
          <w:sz w:val="24"/>
          <w:szCs w:val="24"/>
          <w:lang w:val="bg-BG"/>
        </w:rPr>
        <w:lastRenderedPageBreak/>
        <w:t>бъдат разрешавани според българските материални и процесуални закони от компетентния съд по реда на ГПК.</w:t>
      </w:r>
    </w:p>
    <w:p w:rsidR="002E71B3" w:rsidRDefault="002E71B3"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 СЪОБЩЕНИЯ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15.2. За дата на съобщението се смята:</w:t>
      </w:r>
    </w:p>
    <w:p w:rsidR="000D61A6" w:rsidRPr="000D61A6" w:rsidRDefault="000D61A6" w:rsidP="00BB12BD">
      <w:pPr>
        <w:numPr>
          <w:ilvl w:val="0"/>
          <w:numId w:val="26"/>
        </w:numPr>
        <w:spacing w:after="0" w:line="240" w:lineRule="auto"/>
        <w:ind w:left="993" w:hanging="284"/>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предаването – при ръчно предаване на съобщението;</w:t>
      </w:r>
    </w:p>
    <w:p w:rsidR="000D61A6" w:rsidRPr="000D61A6" w:rsidRDefault="000D61A6" w:rsidP="00BB12BD">
      <w:pPr>
        <w:numPr>
          <w:ilvl w:val="0"/>
          <w:numId w:val="26"/>
        </w:numPr>
        <w:spacing w:after="0" w:line="240" w:lineRule="auto"/>
        <w:ind w:left="993" w:hanging="284"/>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пощенското клеймо на обратната разписка – при изпращане по пощата;</w:t>
      </w:r>
    </w:p>
    <w:p w:rsidR="000D61A6" w:rsidRPr="000D61A6" w:rsidRDefault="000D61A6" w:rsidP="00BB12BD">
      <w:pPr>
        <w:numPr>
          <w:ilvl w:val="0"/>
          <w:numId w:val="26"/>
        </w:numPr>
        <w:spacing w:after="0" w:line="240" w:lineRule="auto"/>
        <w:ind w:left="993" w:hanging="284"/>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w:t>
      </w:r>
      <w:r w:rsidR="00DB3093">
        <w:rPr>
          <w:rFonts w:ascii="Times New Roman" w:eastAsia="Calibri" w:hAnsi="Times New Roman" w:cs="Times New Roman"/>
          <w:sz w:val="24"/>
          <w:szCs w:val="24"/>
          <w:lang w:val="bg-BG"/>
        </w:rPr>
        <w:t xml:space="preserve">иемането – при изпращане по </w:t>
      </w:r>
      <w:r w:rsidRPr="000D61A6">
        <w:rPr>
          <w:rFonts w:ascii="Times New Roman" w:eastAsia="Calibri" w:hAnsi="Times New Roman" w:cs="Times New Roman"/>
          <w:sz w:val="24"/>
          <w:szCs w:val="24"/>
          <w:lang w:val="bg-BG"/>
        </w:rPr>
        <w:t>факс или e-</w:t>
      </w:r>
      <w:proofErr w:type="spellStart"/>
      <w:r w:rsidRPr="000D61A6">
        <w:rPr>
          <w:rFonts w:ascii="Times New Roman" w:eastAsia="Calibri" w:hAnsi="Times New Roman" w:cs="Times New Roman"/>
          <w:sz w:val="24"/>
          <w:szCs w:val="24"/>
          <w:lang w:val="bg-BG"/>
        </w:rPr>
        <w:t>mail</w:t>
      </w:r>
      <w:proofErr w:type="spellEnd"/>
      <w:r w:rsidRPr="000D61A6">
        <w:rPr>
          <w:rFonts w:ascii="Times New Roman" w:eastAsia="Calibri" w:hAnsi="Times New Roman" w:cs="Times New Roman"/>
          <w:sz w:val="24"/>
          <w:szCs w:val="24"/>
          <w:lang w:val="bg-BG"/>
        </w:rPr>
        <w:t>.</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15.3. За валидни адреси за приемане на съобщения и банкови сметки, свързани с настоящия договор се смятат:</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561034">
      <w:pPr>
        <w:autoSpaceDE w:val="0"/>
        <w:autoSpaceDN w:val="0"/>
        <w:spacing w:after="0" w:line="240" w:lineRule="auto"/>
        <w:rPr>
          <w:rFonts w:ascii="Times New Roman" w:eastAsia="Times New Roman" w:hAnsi="Times New Roman" w:cs="Times New Roman"/>
          <w:b/>
          <w:bCs/>
          <w:sz w:val="24"/>
          <w:szCs w:val="24"/>
          <w:lang w:val="bg-BG"/>
        </w:rPr>
      </w:pPr>
      <w:r w:rsidRPr="000D61A6">
        <w:rPr>
          <w:rFonts w:ascii="Times New Roman" w:eastAsia="Times New Roman" w:hAnsi="Times New Roman" w:cs="Times New Roman"/>
          <w:b/>
          <w:bCs/>
          <w:sz w:val="24"/>
          <w:szCs w:val="24"/>
          <w:lang w:val="bg-BG"/>
        </w:rPr>
        <w:t>ЗА ИЗПЪЛНИТЕЛЯ:</w:t>
      </w:r>
      <w:r w:rsidRPr="000D61A6">
        <w:rPr>
          <w:rFonts w:ascii="Times New Roman" w:eastAsia="Times New Roman" w:hAnsi="Times New Roman" w:cs="Times New Roman"/>
          <w:b/>
          <w:bCs/>
          <w:sz w:val="24"/>
          <w:szCs w:val="24"/>
          <w:lang w:val="bg-BG"/>
        </w:rPr>
        <w:tab/>
        <w:t xml:space="preserve">                    ЗА ВЪЗЛОЖИТЕЛЯ: </w:t>
      </w:r>
    </w:p>
    <w:p w:rsidR="000D61A6" w:rsidRPr="000D61A6" w:rsidRDefault="000D61A6" w:rsidP="00561034">
      <w:pPr>
        <w:autoSpaceDE w:val="0"/>
        <w:autoSpaceDN w:val="0"/>
        <w:spacing w:after="0" w:line="240" w:lineRule="auto"/>
        <w:rPr>
          <w:rFonts w:ascii="Times New Roman" w:eastAsia="Times New Roman" w:hAnsi="Times New Roman" w:cs="Times New Roman"/>
          <w:b/>
          <w:bCs/>
          <w:sz w:val="24"/>
          <w:szCs w:val="24"/>
          <w:lang w:val="bg-BG"/>
        </w:rPr>
      </w:pPr>
    </w:p>
    <w:p w:rsidR="000D61A6" w:rsidRPr="000D61A6" w:rsidRDefault="002E71B3" w:rsidP="00561034">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D61A6" w:rsidRPr="000D61A6">
        <w:rPr>
          <w:rFonts w:ascii="Times New Roman" w:eastAsia="Times New Roman" w:hAnsi="Times New Roman" w:cs="Times New Roman"/>
          <w:sz w:val="24"/>
          <w:szCs w:val="24"/>
          <w:lang w:val="bg-BG"/>
        </w:rPr>
        <w:t xml:space="preserve"> </w:t>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t>Министерство на здравеопазването</w:t>
      </w:r>
    </w:p>
    <w:p w:rsidR="000D61A6" w:rsidRPr="000D61A6" w:rsidRDefault="000D61A6" w:rsidP="00561034">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гр. ....</w:t>
      </w:r>
      <w:r w:rsidRPr="000D61A6">
        <w:rPr>
          <w:rFonts w:ascii="Times New Roman" w:eastAsia="Times New Roman" w:hAnsi="Times New Roman" w:cs="Times New Roman"/>
          <w:sz w:val="24"/>
          <w:szCs w:val="24"/>
          <w:lang w:val="bg-BG"/>
        </w:rPr>
        <w:tab/>
        <w:t>……..</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гр. София 1000 </w:t>
      </w:r>
    </w:p>
    <w:p w:rsidR="000D61A6" w:rsidRPr="000D61A6" w:rsidRDefault="002E71B3" w:rsidP="00561034">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ул............... № ..</w:t>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t xml:space="preserve"> </w:t>
      </w:r>
      <w:r>
        <w:rPr>
          <w:rFonts w:ascii="Times New Roman" w:eastAsia="Times New Roman" w:hAnsi="Times New Roman" w:cs="Times New Roman"/>
          <w:sz w:val="24"/>
          <w:szCs w:val="24"/>
          <w:lang w:val="bg-BG"/>
        </w:rPr>
        <w:tab/>
        <w:t>пл. „</w:t>
      </w:r>
      <w:r w:rsidR="000D61A6" w:rsidRPr="000D61A6">
        <w:rPr>
          <w:rFonts w:ascii="Times New Roman" w:eastAsia="Times New Roman" w:hAnsi="Times New Roman" w:cs="Times New Roman"/>
          <w:sz w:val="24"/>
          <w:szCs w:val="24"/>
          <w:lang w:val="bg-BG"/>
        </w:rPr>
        <w:t>Света Неделя</w:t>
      </w:r>
      <w:r>
        <w:rPr>
          <w:rFonts w:ascii="Times New Roman" w:eastAsia="Times New Roman" w:hAnsi="Times New Roman" w:cs="Times New Roman"/>
          <w:sz w:val="24"/>
          <w:szCs w:val="24"/>
          <w:lang w:val="bg-BG"/>
        </w:rPr>
        <w:t>“</w:t>
      </w:r>
      <w:r w:rsidR="000D61A6" w:rsidRPr="000D61A6">
        <w:rPr>
          <w:rFonts w:ascii="Times New Roman" w:eastAsia="Times New Roman" w:hAnsi="Times New Roman" w:cs="Times New Roman"/>
          <w:sz w:val="24"/>
          <w:szCs w:val="24"/>
          <w:lang w:val="bg-BG"/>
        </w:rPr>
        <w:t xml:space="preserve"> № 5</w:t>
      </w:r>
    </w:p>
    <w:p w:rsidR="000D61A6" w:rsidRPr="000D61A6" w:rsidRDefault="000D61A6" w:rsidP="00561034">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p>
    <w:p w:rsidR="000D61A6" w:rsidRPr="000D61A6" w:rsidRDefault="000D61A6" w:rsidP="00561034">
      <w:pPr>
        <w:autoSpaceDE w:val="0"/>
        <w:autoSpaceDN w:val="0"/>
        <w:spacing w:after="0" w:line="240" w:lineRule="auto"/>
        <w:rPr>
          <w:rFonts w:ascii="Times New Roman" w:eastAsia="Times New Roman" w:hAnsi="Times New Roman" w:cs="Times New Roman"/>
          <w:i/>
          <w:iCs/>
          <w:sz w:val="24"/>
          <w:szCs w:val="24"/>
          <w:lang w:val="bg-BG"/>
        </w:rPr>
      </w:pPr>
      <w:r w:rsidRPr="000D61A6">
        <w:rPr>
          <w:rFonts w:ascii="Times New Roman" w:eastAsia="Times New Roman" w:hAnsi="Times New Roman" w:cs="Times New Roman"/>
          <w:i/>
          <w:iCs/>
          <w:sz w:val="24"/>
          <w:szCs w:val="24"/>
          <w:lang w:val="bg-BG"/>
        </w:rPr>
        <w:t>факс...........</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факс...........</w:t>
      </w:r>
    </w:p>
    <w:p w:rsidR="000D61A6" w:rsidRPr="000D61A6" w:rsidRDefault="000D61A6" w:rsidP="00561034">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p>
    <w:p w:rsidR="000D61A6" w:rsidRPr="000D61A6" w:rsidRDefault="000D61A6" w:rsidP="00561034">
      <w:pPr>
        <w:keepNext/>
        <w:keepLines/>
        <w:autoSpaceDE w:val="0"/>
        <w:autoSpaceDN w:val="0"/>
        <w:spacing w:after="0" w:line="240" w:lineRule="auto"/>
        <w:outlineLvl w:val="3"/>
        <w:rPr>
          <w:rFonts w:ascii="Times New Roman" w:eastAsia="Times New Roman" w:hAnsi="Times New Roman" w:cs="Times New Roman"/>
          <w:b/>
          <w:bCs/>
          <w:i/>
          <w:iCs/>
          <w:sz w:val="24"/>
          <w:szCs w:val="24"/>
          <w:lang w:val="bg-BG"/>
        </w:rPr>
      </w:pPr>
      <w:r w:rsidRPr="000D61A6">
        <w:rPr>
          <w:rFonts w:ascii="Times New Roman" w:eastAsia="Times New Roman" w:hAnsi="Times New Roman" w:cs="Times New Roman"/>
          <w:b/>
          <w:bCs/>
          <w:i/>
          <w:iCs/>
          <w:sz w:val="24"/>
          <w:szCs w:val="24"/>
          <w:lang w:val="bg-BG"/>
        </w:rPr>
        <w:t xml:space="preserve">Банкова сметка </w:t>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t>Банкова сметка</w:t>
      </w:r>
    </w:p>
    <w:p w:rsidR="000D61A6" w:rsidRPr="000D61A6" w:rsidRDefault="000D61A6" w:rsidP="00561034">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ТБ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БНБ Централно управление</w:t>
      </w:r>
    </w:p>
    <w:p w:rsidR="000D61A6" w:rsidRPr="000D61A6" w:rsidRDefault="000D61A6" w:rsidP="00561034">
      <w:pPr>
        <w:autoSpaceDE w:val="0"/>
        <w:autoSpaceDN w:val="0"/>
        <w:spacing w:after="0" w:line="240" w:lineRule="auto"/>
        <w:rPr>
          <w:rFonts w:ascii="Times New Roman" w:eastAsia="Times New Roman" w:hAnsi="Times New Roman" w:cs="Times New Roman"/>
          <w:sz w:val="24"/>
          <w:szCs w:val="24"/>
          <w:lang w:val="bg-BG"/>
        </w:rPr>
      </w:pPr>
      <w:proofErr w:type="gramStart"/>
      <w:r w:rsidRPr="000D61A6">
        <w:rPr>
          <w:rFonts w:ascii="Times New Roman" w:eastAsia="Times New Roman" w:hAnsi="Times New Roman" w:cs="Times New Roman"/>
          <w:sz w:val="24"/>
          <w:szCs w:val="24"/>
        </w:rPr>
        <w:t>IBAN</w:t>
      </w:r>
      <w:r w:rsidRPr="000D61A6">
        <w:rPr>
          <w:rFonts w:ascii="Times New Roman" w:eastAsia="Times New Roman" w:hAnsi="Times New Roman" w:cs="Times New Roman"/>
          <w:sz w:val="24"/>
          <w:szCs w:val="24"/>
          <w:lang w:val="bg-BG"/>
        </w:rPr>
        <w:t xml:space="preserve"> ....</w:t>
      </w:r>
      <w:proofErr w:type="gramEnd"/>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IBAN: BG83 BNBG 9661 3000 1293 01,</w:t>
      </w:r>
    </w:p>
    <w:p w:rsidR="000D61A6" w:rsidRPr="000D61A6" w:rsidRDefault="000D61A6" w:rsidP="00561034">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rPr>
        <w:t xml:space="preserve">BIC </w:t>
      </w:r>
      <w:proofErr w:type="gramStart"/>
      <w:r w:rsidRPr="000D61A6">
        <w:rPr>
          <w:rFonts w:ascii="Times New Roman" w:eastAsia="Times New Roman" w:hAnsi="Times New Roman" w:cs="Times New Roman"/>
          <w:sz w:val="24"/>
          <w:szCs w:val="24"/>
          <w:lang w:val="bg-BG"/>
        </w:rPr>
        <w:t>код  .....</w:t>
      </w:r>
      <w:proofErr w:type="gramEnd"/>
      <w:r w:rsidRPr="000D61A6">
        <w:rPr>
          <w:rFonts w:ascii="Times New Roman" w:eastAsia="Times New Roman" w:hAnsi="Times New Roman" w:cs="Times New Roman"/>
          <w:sz w:val="24"/>
          <w:szCs w:val="24"/>
          <w:lang w:val="bg-BG"/>
        </w:rPr>
        <w:t xml:space="preserve">                                        </w:t>
      </w:r>
      <w:r w:rsidRPr="000D61A6">
        <w:rPr>
          <w:rFonts w:ascii="Times New Roman" w:eastAsia="Times New Roman" w:hAnsi="Times New Roman" w:cs="Times New Roman"/>
          <w:sz w:val="24"/>
          <w:szCs w:val="24"/>
          <w:lang w:val="bg-BG"/>
        </w:rPr>
        <w:tab/>
        <w:t>BIC код на БНБ – BNBG BGSD</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 15.4. При промяна на посочени</w:t>
      </w:r>
      <w:r w:rsidR="00BB12BD">
        <w:rPr>
          <w:rFonts w:ascii="Times New Roman" w:eastAsia="Calibri" w:hAnsi="Times New Roman" w:cs="Times New Roman"/>
          <w:sz w:val="24"/>
          <w:szCs w:val="24"/>
          <w:lang w:val="bg-BG"/>
        </w:rPr>
        <w:t>те</w:t>
      </w:r>
      <w:r w:rsidRPr="000D61A6">
        <w:rPr>
          <w:rFonts w:ascii="Times New Roman" w:eastAsia="Calibri" w:hAnsi="Times New Roman" w:cs="Times New Roman"/>
          <w:sz w:val="24"/>
          <w:szCs w:val="24"/>
          <w:lang w:val="bg-BG"/>
        </w:rPr>
        <w:t xml:space="preserve"> по чл. 15.3. адрес </w:t>
      </w:r>
      <w:r w:rsidR="00BB12BD">
        <w:rPr>
          <w:rFonts w:ascii="Times New Roman" w:eastAsia="Calibri" w:hAnsi="Times New Roman" w:cs="Times New Roman"/>
          <w:sz w:val="24"/>
          <w:szCs w:val="24"/>
          <w:lang w:val="bg-BG"/>
        </w:rPr>
        <w:t xml:space="preserve">и/или банкова сметка, </w:t>
      </w:r>
      <w:r w:rsidRPr="000D61A6">
        <w:rPr>
          <w:rFonts w:ascii="Times New Roman" w:eastAsia="Calibri" w:hAnsi="Times New Roman" w:cs="Times New Roman"/>
          <w:sz w:val="24"/>
          <w:szCs w:val="24"/>
          <w:lang w:val="bg-BG"/>
        </w:rPr>
        <w:t>съответната страна е длъжна да уведоми другата в тридневен срок от промяната.</w:t>
      </w:r>
    </w:p>
    <w:p w:rsidR="00CA78C6" w:rsidRDefault="00CA78C6" w:rsidP="00561034">
      <w:pPr>
        <w:spacing w:after="0" w:line="240" w:lineRule="auto"/>
        <w:ind w:firstLine="709"/>
        <w:jc w:val="both"/>
        <w:rPr>
          <w:rFonts w:ascii="Times New Roman" w:eastAsia="Calibri" w:hAnsi="Times New Roman" w:cs="Times New Roman"/>
          <w:sz w:val="24"/>
          <w:szCs w:val="24"/>
          <w:lang w:val="bg-BG"/>
        </w:rPr>
      </w:pPr>
    </w:p>
    <w:p w:rsidR="00CA78C6" w:rsidRPr="00CA78C6" w:rsidRDefault="00CA78C6" w:rsidP="00CA78C6">
      <w:pPr>
        <w:spacing w:after="0" w:line="240" w:lineRule="auto"/>
        <w:ind w:firstLine="709"/>
        <w:jc w:val="center"/>
        <w:rPr>
          <w:rFonts w:ascii="Times New Roman" w:eastAsia="Calibri" w:hAnsi="Times New Roman" w:cs="Times New Roman"/>
          <w:b/>
          <w:sz w:val="24"/>
          <w:szCs w:val="24"/>
        </w:rPr>
      </w:pPr>
      <w:r w:rsidRPr="00CA78C6">
        <w:rPr>
          <w:rFonts w:ascii="Times New Roman" w:eastAsia="Calibri" w:hAnsi="Times New Roman" w:cs="Times New Roman"/>
          <w:b/>
          <w:sz w:val="24"/>
          <w:szCs w:val="24"/>
        </w:rPr>
        <w:t>ХVI.  ПОДИЗПЪЛНИТЕЛИ</w:t>
      </w:r>
    </w:p>
    <w:p w:rsidR="009C1E5A" w:rsidRPr="002C4867" w:rsidRDefault="009C1E5A" w:rsidP="009C1E5A">
      <w:pPr>
        <w:spacing w:after="0" w:line="240" w:lineRule="auto"/>
        <w:jc w:val="both"/>
        <w:rPr>
          <w:rFonts w:ascii="Times New Roman" w:eastAsia="Times New Roman" w:hAnsi="Times New Roman" w:cs="Times New Roman"/>
          <w:b/>
          <w:bCs/>
          <w:sz w:val="24"/>
          <w:szCs w:val="24"/>
          <w:lang w:eastAsia="bg-BG"/>
        </w:rPr>
      </w:pPr>
      <w:r>
        <w:rPr>
          <w:rFonts w:ascii="Times New Roman" w:eastAsia="Calibri" w:hAnsi="Times New Roman" w:cs="Times New Roman"/>
          <w:sz w:val="24"/>
          <w:szCs w:val="24"/>
          <w:lang w:val="bg-BG"/>
        </w:rPr>
        <w:tab/>
        <w:t>16</w:t>
      </w:r>
      <w:r w:rsidRPr="000D61A6">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1.</w:t>
      </w:r>
      <w:r w:rsidRPr="000D61A6">
        <w:rPr>
          <w:rFonts w:ascii="Times New Roman" w:eastAsia="Calibri" w:hAnsi="Times New Roman" w:cs="Times New Roman"/>
          <w:sz w:val="24"/>
          <w:szCs w:val="24"/>
          <w:lang w:val="bg-BG"/>
        </w:rPr>
        <w:t xml:space="preserve"> </w:t>
      </w:r>
      <w:r w:rsidRPr="00B8590D">
        <w:rPr>
          <w:rFonts w:ascii="Times New Roman" w:eastAsia="Times New Roman" w:hAnsi="Times New Roman" w:cs="Times New Roman"/>
          <w:bCs/>
          <w:sz w:val="24"/>
          <w:szCs w:val="24"/>
          <w:lang w:val="bg-BG" w:eastAsia="bg-BG"/>
        </w:rPr>
        <w:t>Общи условия приложими към Подизпълнителите</w:t>
      </w:r>
      <w:r w:rsidR="002C4867">
        <w:rPr>
          <w:rFonts w:ascii="Times New Roman" w:eastAsia="Times New Roman" w:hAnsi="Times New Roman" w:cs="Times New Roman"/>
          <w:bCs/>
          <w:sz w:val="24"/>
          <w:szCs w:val="24"/>
          <w:lang w:eastAsia="bg-BG"/>
        </w:rPr>
        <w:t>:</w:t>
      </w:r>
    </w:p>
    <w:p w:rsidR="009C1E5A" w:rsidRPr="009C1E5A" w:rsidRDefault="009C1E5A"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t>1.</w:t>
      </w:r>
      <w:r w:rsidRPr="009C1E5A">
        <w:rPr>
          <w:rFonts w:ascii="Times New Roman" w:eastAsia="Times New Roman" w:hAnsi="Times New Roman" w:cs="Times New Roman"/>
          <w:bCs/>
          <w:sz w:val="24"/>
          <w:szCs w:val="24"/>
          <w:lang w:val="bg-BG" w:eastAsia="bg-BG"/>
        </w:rPr>
        <w:t xml:space="preserve">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9C1E5A" w:rsidRPr="009C1E5A" w:rsidRDefault="00963106"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2</w:t>
      </w:r>
      <w:r w:rsidR="009C1E5A">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Процентното участие на подизпълнителите в цената за изпълнение на Договора не може да бъде различно от посоченото в офертата на Изпълнителя.</w:t>
      </w:r>
    </w:p>
    <w:p w:rsidR="009C1E5A" w:rsidRPr="009C1E5A" w:rsidRDefault="002745FE"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3</w:t>
      </w:r>
      <w:r>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9C1E5A" w:rsidRPr="009C1E5A" w:rsidRDefault="00963106"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4</w:t>
      </w:r>
      <w:r w:rsidR="002745FE">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Независимо от използването на подизпълнители, отговорността за изпълнение на настоящия Договор и на Изпълнителя.</w:t>
      </w:r>
    </w:p>
    <w:p w:rsidR="00622E97" w:rsidRDefault="002745FE" w:rsidP="00622E97">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5</w:t>
      </w:r>
      <w:r>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22E97" w:rsidRPr="00622E97" w:rsidRDefault="00622E97" w:rsidP="00622E97">
      <w:pPr>
        <w:spacing w:after="0" w:line="240" w:lineRule="auto"/>
        <w:ind w:left="-142"/>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16.</w:t>
      </w:r>
      <w:r w:rsidR="002745FE" w:rsidRPr="002745FE">
        <w:rPr>
          <w:rFonts w:ascii="Times New Roman" w:eastAsia="Times New Roman" w:hAnsi="Times New Roman" w:cs="Times New Roman"/>
          <w:bCs/>
          <w:sz w:val="24"/>
          <w:szCs w:val="24"/>
          <w:lang w:val="bg-BG" w:eastAsia="bg-BG"/>
        </w:rPr>
        <w:t>2.</w:t>
      </w:r>
      <w:r w:rsidR="009C1E5A" w:rsidRPr="009C1E5A">
        <w:rPr>
          <w:rFonts w:ascii="Times New Roman" w:eastAsia="Times New Roman" w:hAnsi="Times New Roman" w:cs="Times New Roman"/>
          <w:b/>
          <w:bCs/>
          <w:sz w:val="24"/>
          <w:szCs w:val="24"/>
          <w:lang w:val="bg-BG" w:eastAsia="bg-BG"/>
        </w:rPr>
        <w:t xml:space="preserve"> </w:t>
      </w:r>
      <w:r w:rsidR="009C1E5A" w:rsidRPr="009C1E5A">
        <w:rPr>
          <w:rFonts w:ascii="Times New Roman" w:eastAsia="Times New Roman" w:hAnsi="Times New Roman" w:cs="Times New Roman"/>
          <w:bCs/>
          <w:sz w:val="24"/>
          <w:szCs w:val="24"/>
          <w:lang w:val="bg-BG" w:eastAsia="bg-BG"/>
        </w:rPr>
        <w:t xml:space="preserve">При сключването на Договорите с подизпълнителите, оферирани в офертата на </w:t>
      </w:r>
      <w:r w:rsidR="002745FE">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Изпълнителя, последният е длъжен да създаде условия и гаранции, че:</w:t>
      </w:r>
    </w:p>
    <w:p w:rsidR="00622E97" w:rsidRDefault="00963106" w:rsidP="00622E97">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t>1</w:t>
      </w:r>
      <w:r w:rsidR="00622E97">
        <w:rPr>
          <w:rFonts w:ascii="Times New Roman" w:eastAsia="Times New Roman" w:hAnsi="Times New Roman" w:cs="Times New Roman"/>
          <w:bCs/>
          <w:sz w:val="24"/>
          <w:szCs w:val="24"/>
          <w:lang w:val="bg-BG" w:eastAsia="bg-BG"/>
        </w:rPr>
        <w:t xml:space="preserve">. </w:t>
      </w:r>
      <w:r w:rsidR="009C1E5A" w:rsidRPr="009C1E5A">
        <w:rPr>
          <w:rFonts w:ascii="Times New Roman" w:eastAsia="Times New Roman" w:hAnsi="Times New Roman" w:cs="Times New Roman"/>
          <w:bCs/>
          <w:sz w:val="24"/>
          <w:szCs w:val="24"/>
          <w:lang w:val="bg-BG" w:eastAsia="bg-BG"/>
        </w:rPr>
        <w:t>приложимите клаузи на Договора са задължителни за изпълнение от подизпълнителите;</w:t>
      </w:r>
    </w:p>
    <w:p w:rsidR="00622E97" w:rsidRDefault="00622E97" w:rsidP="00622E97">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63106">
        <w:rPr>
          <w:rFonts w:ascii="Times New Roman" w:eastAsia="Times New Roman" w:hAnsi="Times New Roman" w:cs="Times New Roman"/>
          <w:bCs/>
          <w:sz w:val="24"/>
          <w:szCs w:val="24"/>
          <w:lang w:val="bg-BG" w:eastAsia="bg-BG"/>
        </w:rPr>
        <w:t>2</w:t>
      </w:r>
      <w:r w:rsidRPr="00622E97">
        <w:rPr>
          <w:rFonts w:ascii="Times New Roman" w:eastAsia="Times New Roman" w:hAnsi="Times New Roman" w:cs="Times New Roman"/>
          <w:bCs/>
          <w:sz w:val="24"/>
          <w:szCs w:val="24"/>
          <w:lang w:val="bg-BG" w:eastAsia="bg-BG"/>
        </w:rPr>
        <w:t xml:space="preserve">. </w:t>
      </w:r>
      <w:r w:rsidR="009C1E5A" w:rsidRPr="009C1E5A">
        <w:rPr>
          <w:rFonts w:ascii="Times New Roman" w:eastAsia="Times New Roman" w:hAnsi="Times New Roman" w:cs="Times New Roman"/>
          <w:bCs/>
          <w:sz w:val="24"/>
          <w:szCs w:val="24"/>
          <w:lang w:val="bg-BG" w:eastAsia="bg-BG"/>
        </w:rPr>
        <w:t>действията на Подизпълнителите няма да доведат пряко или косвено до неизпълнение на Договора;</w:t>
      </w:r>
    </w:p>
    <w:p w:rsidR="009C1E5A" w:rsidRPr="009C1E5A" w:rsidRDefault="00622E97" w:rsidP="00622E97">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lastRenderedPageBreak/>
        <w:tab/>
      </w:r>
      <w:r w:rsidR="00963106">
        <w:rPr>
          <w:rFonts w:ascii="Times New Roman" w:eastAsia="Times New Roman" w:hAnsi="Times New Roman" w:cs="Times New Roman"/>
          <w:bCs/>
          <w:sz w:val="24"/>
          <w:szCs w:val="24"/>
          <w:lang w:val="bg-BG" w:eastAsia="bg-BG"/>
        </w:rPr>
        <w:t xml:space="preserve">3. </w:t>
      </w:r>
      <w:r w:rsidR="009C1E5A" w:rsidRPr="009C1E5A">
        <w:rPr>
          <w:rFonts w:ascii="Times New Roman" w:eastAsia="Times New Roman" w:hAnsi="Times New Roman" w:cs="Times New Roman"/>
          <w:bCs/>
          <w:sz w:val="24"/>
          <w:szCs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9C1E5A" w:rsidRPr="009C1E5A" w:rsidRDefault="00622E97"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
          <w:bCs/>
          <w:sz w:val="24"/>
          <w:szCs w:val="24"/>
          <w:lang w:val="bg-BG" w:eastAsia="bg-BG"/>
        </w:rPr>
        <w:tab/>
      </w:r>
      <w:r w:rsidRPr="00622E97">
        <w:rPr>
          <w:rFonts w:ascii="Times New Roman" w:eastAsia="Times New Roman" w:hAnsi="Times New Roman" w:cs="Times New Roman"/>
          <w:bCs/>
          <w:sz w:val="24"/>
          <w:szCs w:val="24"/>
          <w:lang w:val="bg-BG" w:eastAsia="bg-BG"/>
        </w:rPr>
        <w:t>16</w:t>
      </w:r>
      <w:r w:rsidR="009C1E5A" w:rsidRPr="009C1E5A">
        <w:rPr>
          <w:rFonts w:ascii="Times New Roman" w:eastAsia="Times New Roman" w:hAnsi="Times New Roman" w:cs="Times New Roman"/>
          <w:bCs/>
          <w:sz w:val="24"/>
          <w:szCs w:val="24"/>
          <w:lang w:val="bg-BG" w:eastAsia="bg-BG"/>
        </w:rPr>
        <w:t>.</w:t>
      </w:r>
      <w:r w:rsidRPr="00622E97">
        <w:rPr>
          <w:rFonts w:ascii="Times New Roman" w:eastAsia="Times New Roman" w:hAnsi="Times New Roman" w:cs="Times New Roman"/>
          <w:bCs/>
          <w:sz w:val="24"/>
          <w:szCs w:val="24"/>
          <w:lang w:val="bg-BG" w:eastAsia="bg-BG"/>
        </w:rPr>
        <w:t>3.</w:t>
      </w:r>
      <w:r w:rsidR="009C1E5A" w:rsidRPr="009C1E5A">
        <w:rPr>
          <w:rFonts w:ascii="Times New Roman" w:eastAsia="Times New Roman" w:hAnsi="Times New Roman" w:cs="Times New Roman"/>
          <w:bCs/>
          <w:sz w:val="24"/>
          <w:szCs w:val="24"/>
          <w:lang w:val="bg-BG" w:eastAsia="bg-BG"/>
        </w:rPr>
        <w:t xml:space="preserve"> Разплащане с подизпълнители</w:t>
      </w:r>
    </w:p>
    <w:p w:rsidR="009C1E5A" w:rsidRPr="009C1E5A" w:rsidRDefault="00622E97"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t>1.</w:t>
      </w:r>
      <w:r w:rsidR="009C1E5A" w:rsidRPr="009C1E5A">
        <w:rPr>
          <w:rFonts w:ascii="Times New Roman" w:eastAsia="Times New Roman" w:hAnsi="Times New Roman" w:cs="Times New Roman"/>
          <w:bCs/>
          <w:sz w:val="24"/>
          <w:szCs w:val="24"/>
          <w:lang w:val="bg-B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9C1E5A" w:rsidRPr="009C1E5A" w:rsidRDefault="00622E97"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2</w:t>
      </w:r>
      <w:r>
        <w:rPr>
          <w:rFonts w:ascii="Times New Roman" w:eastAsia="Times New Roman" w:hAnsi="Times New Roman" w:cs="Times New Roman"/>
          <w:bCs/>
          <w:sz w:val="24"/>
          <w:szCs w:val="24"/>
          <w:lang w:val="bg-BG" w:eastAsia="bg-BG"/>
        </w:rPr>
        <w:t>.</w:t>
      </w:r>
      <w:r w:rsidR="001A248A">
        <w:rPr>
          <w:rFonts w:ascii="Times New Roman" w:eastAsia="Times New Roman" w:hAnsi="Times New Roman" w:cs="Times New Roman"/>
          <w:bCs/>
          <w:sz w:val="24"/>
          <w:szCs w:val="24"/>
          <w:lang w:val="bg-BG" w:eastAsia="bg-BG"/>
        </w:rPr>
        <w:t xml:space="preserve"> Разплащанията по чл. 16</w:t>
      </w:r>
      <w:r w:rsidR="009C1E5A" w:rsidRPr="009C1E5A">
        <w:rPr>
          <w:rFonts w:ascii="Times New Roman" w:eastAsia="Times New Roman" w:hAnsi="Times New Roman" w:cs="Times New Roman"/>
          <w:bCs/>
          <w:sz w:val="24"/>
          <w:szCs w:val="24"/>
          <w:lang w:val="bg-BG" w:eastAsia="bg-BG"/>
        </w:rPr>
        <w:t>.</w:t>
      </w:r>
      <w:r w:rsidR="001A248A">
        <w:rPr>
          <w:rFonts w:ascii="Times New Roman" w:eastAsia="Times New Roman" w:hAnsi="Times New Roman" w:cs="Times New Roman"/>
          <w:bCs/>
          <w:sz w:val="24"/>
          <w:szCs w:val="24"/>
          <w:lang w:val="bg-BG" w:eastAsia="bg-BG"/>
        </w:rPr>
        <w:t>3.</w:t>
      </w:r>
      <w:r w:rsidR="009C1E5A" w:rsidRPr="009C1E5A">
        <w:rPr>
          <w:rFonts w:ascii="Times New Roman" w:eastAsia="Times New Roman" w:hAnsi="Times New Roman" w:cs="Times New Roman"/>
          <w:bCs/>
          <w:sz w:val="24"/>
          <w:szCs w:val="24"/>
          <w:lang w:val="bg-BG" w:eastAsia="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9C1E5A" w:rsidRPr="009C1E5A" w:rsidRDefault="00622E97"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3</w:t>
      </w:r>
      <w:r>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Към искането по </w:t>
      </w:r>
      <w:r w:rsidR="001A248A">
        <w:rPr>
          <w:rFonts w:ascii="Times New Roman" w:eastAsia="Times New Roman" w:hAnsi="Times New Roman" w:cs="Times New Roman"/>
          <w:bCs/>
          <w:sz w:val="24"/>
          <w:szCs w:val="24"/>
          <w:lang w:val="bg-BG" w:eastAsia="bg-BG"/>
        </w:rPr>
        <w:t xml:space="preserve">чл. </w:t>
      </w:r>
      <w:r w:rsidR="009C1E5A" w:rsidRPr="009C1E5A">
        <w:rPr>
          <w:rFonts w:ascii="Times New Roman" w:eastAsia="Times New Roman" w:hAnsi="Times New Roman" w:cs="Times New Roman"/>
          <w:bCs/>
          <w:sz w:val="24"/>
          <w:szCs w:val="24"/>
          <w:lang w:val="bg-BG" w:eastAsia="bg-BG"/>
        </w:rPr>
        <w:t>1</w:t>
      </w:r>
      <w:r w:rsidR="001A248A">
        <w:rPr>
          <w:rFonts w:ascii="Times New Roman" w:eastAsia="Times New Roman" w:hAnsi="Times New Roman" w:cs="Times New Roman"/>
          <w:bCs/>
          <w:sz w:val="24"/>
          <w:szCs w:val="24"/>
          <w:lang w:val="bg-BG" w:eastAsia="bg-BG"/>
        </w:rPr>
        <w:t>6.3</w:t>
      </w:r>
      <w:r w:rsidR="00963106">
        <w:rPr>
          <w:rFonts w:ascii="Times New Roman" w:eastAsia="Times New Roman" w:hAnsi="Times New Roman" w:cs="Times New Roman"/>
          <w:bCs/>
          <w:sz w:val="24"/>
          <w:szCs w:val="24"/>
          <w:lang w:val="bg-BG" w:eastAsia="bg-BG"/>
        </w:rPr>
        <w:t>, т</w:t>
      </w:r>
      <w:r w:rsidR="009C1E5A" w:rsidRPr="009C1E5A">
        <w:rPr>
          <w:rFonts w:ascii="Times New Roman" w:eastAsia="Times New Roman" w:hAnsi="Times New Roman" w:cs="Times New Roman"/>
          <w:bCs/>
          <w:sz w:val="24"/>
          <w:szCs w:val="24"/>
          <w:lang w:val="bg-BG" w:eastAsia="bg-BG"/>
        </w:rPr>
        <w:t>.</w:t>
      </w:r>
      <w:r w:rsidR="00963106">
        <w:rPr>
          <w:rFonts w:ascii="Times New Roman" w:eastAsia="Times New Roman" w:hAnsi="Times New Roman" w:cs="Times New Roman"/>
          <w:bCs/>
          <w:sz w:val="24"/>
          <w:szCs w:val="24"/>
          <w:lang w:val="bg-BG" w:eastAsia="bg-BG"/>
        </w:rPr>
        <w:t xml:space="preserve"> </w:t>
      </w:r>
      <w:r w:rsidR="009C1E5A" w:rsidRPr="009C1E5A">
        <w:rPr>
          <w:rFonts w:ascii="Times New Roman" w:eastAsia="Times New Roman" w:hAnsi="Times New Roman" w:cs="Times New Roman"/>
          <w:bCs/>
          <w:sz w:val="24"/>
          <w:szCs w:val="24"/>
          <w:lang w:val="bg-BG" w:eastAsia="bg-BG"/>
        </w:rPr>
        <w:t>2</w:t>
      </w:r>
      <w:r w:rsidR="001A248A">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eastAsia="bg-BG"/>
        </w:rPr>
        <w:t xml:space="preserve"> </w:t>
      </w:r>
      <w:r w:rsidR="009C1E5A" w:rsidRPr="009C1E5A">
        <w:rPr>
          <w:rFonts w:ascii="Times New Roman" w:eastAsia="Times New Roman" w:hAnsi="Times New Roman" w:cs="Times New Roman"/>
          <w:bCs/>
          <w:sz w:val="24"/>
          <w:szCs w:val="24"/>
          <w:lang w:val="bg-BG" w:eastAsia="bg-BG"/>
        </w:rPr>
        <w:t>Изпълнителят предоставя становище, от което да е видно дали оспорва плащанията или част от тях като недължими.</w:t>
      </w:r>
    </w:p>
    <w:p w:rsidR="009C1E5A" w:rsidRPr="009C1E5A" w:rsidRDefault="00C845E3"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eastAsia="bg-BG"/>
        </w:rPr>
        <w:t>4</w:t>
      </w:r>
      <w:r w:rsidR="00622E97">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Възложителят има право да откаже плащане по </w:t>
      </w:r>
      <w:r w:rsidR="001A248A" w:rsidRPr="001A248A">
        <w:rPr>
          <w:rFonts w:ascii="Times New Roman" w:eastAsia="Times New Roman" w:hAnsi="Times New Roman" w:cs="Times New Roman"/>
          <w:bCs/>
          <w:sz w:val="24"/>
          <w:szCs w:val="24"/>
          <w:lang w:val="bg-BG" w:eastAsia="bg-BG"/>
        </w:rPr>
        <w:t>чл. 16.3</w:t>
      </w:r>
      <w:r>
        <w:rPr>
          <w:rFonts w:ascii="Times New Roman" w:eastAsia="Times New Roman" w:hAnsi="Times New Roman" w:cs="Times New Roman"/>
          <w:bCs/>
          <w:sz w:val="24"/>
          <w:szCs w:val="24"/>
          <w:lang w:val="bg-BG" w:eastAsia="bg-BG"/>
        </w:rPr>
        <w:t xml:space="preserve">, т. </w:t>
      </w:r>
      <w:r w:rsidR="001A248A" w:rsidRPr="001A248A">
        <w:rPr>
          <w:rFonts w:ascii="Times New Roman" w:eastAsia="Times New Roman" w:hAnsi="Times New Roman" w:cs="Times New Roman"/>
          <w:bCs/>
          <w:sz w:val="24"/>
          <w:szCs w:val="24"/>
          <w:lang w:val="bg-BG" w:eastAsia="bg-BG"/>
        </w:rPr>
        <w:t>2.</w:t>
      </w:r>
      <w:r w:rsidR="009C1E5A" w:rsidRPr="009C1E5A">
        <w:rPr>
          <w:rFonts w:ascii="Times New Roman" w:eastAsia="Times New Roman" w:hAnsi="Times New Roman" w:cs="Times New Roman"/>
          <w:bCs/>
          <w:sz w:val="24"/>
          <w:szCs w:val="24"/>
          <w:lang w:val="bg-BG" w:eastAsia="bg-BG"/>
        </w:rPr>
        <w:t>, когато искането за плащане е оспорено, до момента на отстраняване на причината за отказа.</w:t>
      </w:r>
    </w:p>
    <w:p w:rsidR="002C4867" w:rsidRDefault="002C4867"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B93253" w:rsidRDefault="002C4867"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2C4867">
        <w:rPr>
          <w:rFonts w:ascii="Times New Roman" w:eastAsia="Batang" w:hAnsi="Times New Roman" w:cs="Times New Roman"/>
          <w:b/>
          <w:bCs/>
          <w:sz w:val="24"/>
          <w:szCs w:val="24"/>
          <w:lang w:val="bg-BG" w:eastAsia="bg-BG"/>
        </w:rPr>
        <w:t>ХVІІ.</w:t>
      </w:r>
      <w:r>
        <w:rPr>
          <w:rFonts w:ascii="Times New Roman" w:eastAsia="Batang" w:hAnsi="Times New Roman" w:cs="Times New Roman"/>
          <w:b/>
          <w:bCs/>
          <w:sz w:val="24"/>
          <w:szCs w:val="24"/>
          <w:lang w:eastAsia="bg-BG"/>
        </w:rPr>
        <w:t xml:space="preserve"> </w:t>
      </w:r>
      <w:r>
        <w:rPr>
          <w:rFonts w:ascii="Times New Roman" w:eastAsia="Batang" w:hAnsi="Times New Roman" w:cs="Times New Roman"/>
          <w:b/>
          <w:bCs/>
          <w:sz w:val="24"/>
          <w:szCs w:val="24"/>
          <w:lang w:val="bg-BG" w:eastAsia="bg-BG"/>
        </w:rPr>
        <w:t>ПРЕКРАТЯВАНЕ НА ДОГОВОРА</w:t>
      </w:r>
    </w:p>
    <w:p w:rsidR="002C4867" w:rsidRDefault="002C4867" w:rsidP="002C4867">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Batang" w:hAnsi="Times New Roman" w:cs="Times New Roman"/>
          <w:b/>
          <w:bCs/>
          <w:sz w:val="24"/>
          <w:szCs w:val="24"/>
          <w:lang w:val="bg-BG" w:eastAsia="bg-BG"/>
        </w:rPr>
        <w:tab/>
      </w:r>
      <w:r w:rsidRPr="002C4867">
        <w:rPr>
          <w:rFonts w:ascii="Times New Roman" w:eastAsia="Batang" w:hAnsi="Times New Roman" w:cs="Times New Roman"/>
          <w:bCs/>
          <w:sz w:val="24"/>
          <w:szCs w:val="24"/>
          <w:lang w:val="bg-BG" w:eastAsia="bg-BG"/>
        </w:rPr>
        <w:t>17.1.</w:t>
      </w:r>
      <w:r>
        <w:rPr>
          <w:rFonts w:ascii="Times New Roman" w:eastAsia="Batang" w:hAnsi="Times New Roman" w:cs="Times New Roman"/>
          <w:bCs/>
          <w:sz w:val="24"/>
          <w:szCs w:val="24"/>
          <w:lang w:val="bg-BG" w:eastAsia="bg-BG"/>
        </w:rPr>
        <w:t xml:space="preserve"> </w:t>
      </w:r>
      <w:r w:rsidR="00414C70">
        <w:rPr>
          <w:rFonts w:ascii="Times New Roman" w:eastAsia="Times New Roman" w:hAnsi="Times New Roman" w:cs="Times New Roman"/>
          <w:sz w:val="24"/>
          <w:szCs w:val="24"/>
          <w:lang w:val="bg-BG" w:eastAsia="bg-BG"/>
        </w:rPr>
        <w:t>Настоящият д</w:t>
      </w:r>
      <w:r w:rsidR="00963106" w:rsidRPr="00963106">
        <w:rPr>
          <w:rFonts w:ascii="Times New Roman" w:eastAsia="Times New Roman" w:hAnsi="Times New Roman" w:cs="Times New Roman"/>
          <w:sz w:val="24"/>
          <w:szCs w:val="24"/>
          <w:lang w:val="bg-BG" w:eastAsia="bg-BG"/>
        </w:rPr>
        <w:t>оговор се прекратява в следните случаи:</w:t>
      </w:r>
    </w:p>
    <w:p w:rsidR="00963106" w:rsidRPr="00963106" w:rsidRDefault="00963106" w:rsidP="00963106">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1. </w:t>
      </w:r>
      <w:r w:rsidRPr="00963106">
        <w:rPr>
          <w:rFonts w:ascii="Times New Roman" w:eastAsia="Times New Roman" w:hAnsi="Times New Roman" w:cs="Times New Roman"/>
          <w:sz w:val="24"/>
          <w:szCs w:val="24"/>
          <w:lang w:val="bg-BG" w:eastAsia="bg-BG"/>
        </w:rPr>
        <w:t xml:space="preserve">по взаимно съгласие на </w:t>
      </w:r>
      <w:r w:rsidR="00414C70">
        <w:rPr>
          <w:rFonts w:ascii="Times New Roman" w:eastAsia="Times New Roman" w:hAnsi="Times New Roman" w:cs="Times New Roman"/>
          <w:sz w:val="24"/>
          <w:szCs w:val="24"/>
          <w:lang w:val="bg-BG" w:eastAsia="bg-BG"/>
        </w:rPr>
        <w:t>с</w:t>
      </w:r>
      <w:r w:rsidRPr="00963106">
        <w:rPr>
          <w:rFonts w:ascii="Times New Roman" w:eastAsia="Times New Roman" w:hAnsi="Times New Roman" w:cs="Times New Roman"/>
          <w:sz w:val="24"/>
          <w:szCs w:val="24"/>
          <w:lang w:val="bg-BG" w:eastAsia="bg-BG"/>
        </w:rPr>
        <w:t>траните, изразено в писмена форма;</w:t>
      </w:r>
    </w:p>
    <w:p w:rsidR="00963106" w:rsidRPr="00963106" w:rsidRDefault="00963106" w:rsidP="00963106">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2. </w:t>
      </w:r>
      <w:r w:rsidRPr="00963106">
        <w:rPr>
          <w:rFonts w:ascii="Times New Roman" w:eastAsia="Times New Roman" w:hAnsi="Times New Roman" w:cs="Times New Roman"/>
          <w:sz w:val="24"/>
          <w:szCs w:val="24"/>
          <w:lang w:val="bg-BG" w:eastAsia="bg-BG"/>
        </w:rPr>
        <w:t>с изтичане на уговорения срок;</w:t>
      </w:r>
    </w:p>
    <w:p w:rsidR="00963106" w:rsidRPr="00963106" w:rsidRDefault="00963106" w:rsidP="00963106">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3.</w:t>
      </w:r>
      <w:r w:rsidRPr="00963106">
        <w:rPr>
          <w:rFonts w:ascii="Times New Roman" w:eastAsia="Times New Roman" w:hAnsi="Times New Roman" w:cs="Times New Roman"/>
          <w:sz w:val="24"/>
          <w:szCs w:val="24"/>
          <w:lang w:val="bg-BG" w:eastAsia="bg-BG"/>
        </w:rPr>
        <w:t xml:space="preserve">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963106" w:rsidRDefault="00963106" w:rsidP="00963106">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4.</w:t>
      </w:r>
      <w:r w:rsidRPr="00963106">
        <w:rPr>
          <w:rFonts w:ascii="Times New Roman" w:eastAsia="Times New Roman" w:hAnsi="Times New Roman" w:cs="Times New Roman"/>
          <w:sz w:val="24"/>
          <w:szCs w:val="24"/>
          <w:lang w:val="bg-BG" w:eastAsia="bg-BG"/>
        </w:rPr>
        <w:t xml:space="preserve"> при настъпване на невиновна невъзможност за изпълнение поради непредвидено или непредотвратимо събитие от извънреден характер, възникнало след сключването на Договора („непреодол</w:t>
      </w:r>
      <w:r w:rsidR="000C3E48">
        <w:rPr>
          <w:rFonts w:ascii="Times New Roman" w:eastAsia="Times New Roman" w:hAnsi="Times New Roman" w:cs="Times New Roman"/>
          <w:sz w:val="24"/>
          <w:szCs w:val="24"/>
          <w:lang w:val="bg-BG" w:eastAsia="bg-BG"/>
        </w:rPr>
        <w:t>има сила“) за срок по-дълъг от 30 дни;</w:t>
      </w:r>
    </w:p>
    <w:p w:rsidR="003D2A69" w:rsidRPr="003D2A69" w:rsidRDefault="000C3E48" w:rsidP="003D2A6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3342B6" w:rsidRPr="003342B6">
        <w:rPr>
          <w:rFonts w:ascii="Times New Roman" w:eastAsia="Times New Roman" w:hAnsi="Times New Roman" w:cs="Times New Roman"/>
          <w:sz w:val="24"/>
          <w:szCs w:val="24"/>
          <w:lang w:val="bg-BG" w:eastAsia="bg-BG"/>
        </w:rPr>
        <w:t>5. 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963106">
        <w:rPr>
          <w:rFonts w:ascii="Times New Roman" w:eastAsia="Times New Roman" w:hAnsi="Times New Roman" w:cs="Times New Roman"/>
          <w:sz w:val="24"/>
          <w:szCs w:val="24"/>
          <w:lang w:val="bg-BG" w:eastAsia="bg-BG"/>
        </w:rPr>
        <w:tab/>
        <w:t>17.2</w:t>
      </w:r>
      <w:r w:rsidR="003D2A69">
        <w:rPr>
          <w:rFonts w:ascii="Times New Roman" w:eastAsia="Times New Roman" w:hAnsi="Times New Roman" w:cs="Times New Roman"/>
          <w:sz w:val="24"/>
          <w:szCs w:val="24"/>
          <w:lang w:val="bg-BG" w:eastAsia="bg-BG"/>
        </w:rPr>
        <w:t>.</w:t>
      </w:r>
      <w:r w:rsidR="003D2A69" w:rsidRPr="003D2A69">
        <w:rPr>
          <w:rFonts w:ascii="Times New Roman" w:eastAsia="Times New Roman" w:hAnsi="Times New Roman" w:cs="Times New Roman"/>
          <w:sz w:val="24"/>
          <w:szCs w:val="24"/>
          <w:lang w:val="bg-B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w:t>
      </w:r>
      <w:r w:rsidR="003342B6">
        <w:rPr>
          <w:rFonts w:ascii="Times New Roman" w:eastAsia="Times New Roman" w:hAnsi="Times New Roman" w:cs="Times New Roman"/>
          <w:sz w:val="24"/>
          <w:szCs w:val="24"/>
          <w:lang w:val="bg-BG" w:eastAsia="bg-BG"/>
        </w:rPr>
        <w:t>без</w:t>
      </w:r>
      <w:r w:rsidR="003D2A69" w:rsidRPr="003D2A69">
        <w:rPr>
          <w:rFonts w:ascii="Times New Roman" w:eastAsia="Times New Roman" w:hAnsi="Times New Roman" w:cs="Times New Roman"/>
          <w:sz w:val="24"/>
          <w:szCs w:val="24"/>
          <w:lang w:val="bg-BG" w:eastAsia="bg-BG"/>
        </w:rPr>
        <w:t xml:space="preserve"> предизвестие.</w:t>
      </w:r>
    </w:p>
    <w:p w:rsidR="003D2A69" w:rsidRPr="003D2A69" w:rsidRDefault="002243E2" w:rsidP="003D2A6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3D2A69" w:rsidRPr="003D2A69">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7</w:t>
      </w:r>
      <w:r w:rsidR="003D2A69" w:rsidRPr="003D2A6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3</w:t>
      </w:r>
      <w:r w:rsidR="003D2A69" w:rsidRPr="003D2A69">
        <w:rPr>
          <w:rFonts w:ascii="Times New Roman" w:eastAsia="Times New Roman" w:hAnsi="Times New Roman" w:cs="Times New Roman"/>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раздел ХІ. </w:t>
      </w:r>
    </w:p>
    <w:p w:rsidR="003D2A69" w:rsidRDefault="002243E2" w:rsidP="003D2A6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3D2A69" w:rsidRPr="003D2A69">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7</w:t>
      </w:r>
      <w:r w:rsidR="003D2A69" w:rsidRPr="003D2A6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4</w:t>
      </w:r>
      <w:r w:rsidR="003D2A69" w:rsidRPr="003D2A69">
        <w:rPr>
          <w:rFonts w:ascii="Times New Roman" w:eastAsia="Times New Roman" w:hAnsi="Times New Roman" w:cs="Times New Roman"/>
          <w:sz w:val="24"/>
          <w:szCs w:val="24"/>
          <w:lang w:val="bg-BG" w:eastAsia="bg-BG"/>
        </w:rPr>
        <w:t>. В случай, че по отношение на ИЗПЪЛНИТЕЛЯ на</w:t>
      </w:r>
      <w:r w:rsidR="00414C70">
        <w:rPr>
          <w:rFonts w:ascii="Times New Roman" w:eastAsia="Times New Roman" w:hAnsi="Times New Roman" w:cs="Times New Roman"/>
          <w:sz w:val="24"/>
          <w:szCs w:val="24"/>
          <w:lang w:val="bg-BG" w:eastAsia="bg-BG"/>
        </w:rPr>
        <w:t>стъпят обстоятелствата по чл. 54</w:t>
      </w:r>
      <w:r w:rsidR="003D2A69" w:rsidRPr="003D2A69">
        <w:rPr>
          <w:rFonts w:ascii="Times New Roman" w:eastAsia="Times New Roman" w:hAnsi="Times New Roman" w:cs="Times New Roman"/>
          <w:sz w:val="24"/>
          <w:szCs w:val="24"/>
          <w:lang w:val="bg-BG" w:eastAsia="bg-BG"/>
        </w:rPr>
        <w:t xml:space="preserve">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4F14C2" w:rsidRDefault="003342B6" w:rsidP="004F14C2">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2415F9">
        <w:rPr>
          <w:rFonts w:ascii="Times New Roman" w:eastAsia="Times New Roman" w:hAnsi="Times New Roman" w:cs="Times New Roman"/>
          <w:sz w:val="24"/>
          <w:szCs w:val="24"/>
          <w:lang w:val="bg-BG" w:eastAsia="bg-BG"/>
        </w:rPr>
        <w:t>17.</w:t>
      </w:r>
      <w:r>
        <w:rPr>
          <w:rFonts w:ascii="Times New Roman" w:eastAsia="Times New Roman" w:hAnsi="Times New Roman" w:cs="Times New Roman"/>
          <w:sz w:val="24"/>
          <w:szCs w:val="24"/>
          <w:lang w:val="bg-BG" w:eastAsia="bg-BG"/>
        </w:rPr>
        <w:t>5</w:t>
      </w:r>
      <w:r w:rsidR="002415F9">
        <w:rPr>
          <w:rFonts w:ascii="Times New Roman" w:eastAsia="Times New Roman" w:hAnsi="Times New Roman" w:cs="Times New Roman"/>
          <w:sz w:val="24"/>
          <w:szCs w:val="24"/>
          <w:lang w:val="bg-BG" w:eastAsia="bg-BG"/>
        </w:rPr>
        <w:t>.</w:t>
      </w:r>
      <w:r w:rsidR="004F14C2" w:rsidRPr="004F14C2">
        <w:rPr>
          <w:rFonts w:ascii="Times New Roman" w:eastAsia="Times New Roman" w:hAnsi="Times New Roman" w:cs="Times New Roman"/>
          <w:sz w:val="24"/>
          <w:szCs w:val="24"/>
          <w:lang w:val="bg-BG" w:eastAsia="bg-BG"/>
        </w:rPr>
        <w:t xml:space="preserve">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2415F9" w:rsidRPr="002415F9" w:rsidRDefault="002415F9" w:rsidP="002415F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Pr="002415F9">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7</w:t>
      </w:r>
      <w:r w:rsidRPr="002415F9">
        <w:rPr>
          <w:rFonts w:ascii="Times New Roman" w:eastAsia="Times New Roman" w:hAnsi="Times New Roman" w:cs="Times New Roman"/>
          <w:sz w:val="24"/>
          <w:szCs w:val="24"/>
          <w:lang w:val="bg-BG" w:eastAsia="bg-BG"/>
        </w:rPr>
        <w:t>.</w:t>
      </w:r>
      <w:r w:rsidR="003342B6">
        <w:rPr>
          <w:rFonts w:ascii="Times New Roman" w:eastAsia="Times New Roman" w:hAnsi="Times New Roman" w:cs="Times New Roman"/>
          <w:sz w:val="24"/>
          <w:szCs w:val="24"/>
          <w:lang w:val="bg-BG" w:eastAsia="bg-BG"/>
        </w:rPr>
        <w:t>6.</w:t>
      </w:r>
      <w:r w:rsidRPr="002415F9">
        <w:rPr>
          <w:rFonts w:ascii="Times New Roman" w:eastAsia="Times New Roman" w:hAnsi="Times New Roman" w:cs="Times New Roman"/>
          <w:sz w:val="24"/>
          <w:szCs w:val="24"/>
          <w:lang w:val="bg-BG" w:eastAsia="bg-BG"/>
        </w:rPr>
        <w:t xml:space="preserve"> Възложителят може да прекрати договора едностранно с 30 дневно предизвестие, като в този случай дължи плащане само на доставената и приета </w:t>
      </w:r>
      <w:r w:rsidR="003342B6">
        <w:rPr>
          <w:rFonts w:ascii="Times New Roman" w:eastAsia="Times New Roman" w:hAnsi="Times New Roman" w:cs="Times New Roman"/>
          <w:sz w:val="24"/>
          <w:szCs w:val="24"/>
          <w:lang w:val="bg-BG" w:eastAsia="bg-BG"/>
        </w:rPr>
        <w:t>стока</w:t>
      </w:r>
      <w:r w:rsidRPr="002415F9">
        <w:rPr>
          <w:rFonts w:ascii="Times New Roman" w:eastAsia="Times New Roman" w:hAnsi="Times New Roman" w:cs="Times New Roman"/>
          <w:sz w:val="24"/>
          <w:szCs w:val="24"/>
          <w:lang w:val="bg-BG" w:eastAsia="bg-BG"/>
        </w:rPr>
        <w:t>, но не и неустойки.</w:t>
      </w:r>
    </w:p>
    <w:p w:rsidR="003D2A69" w:rsidRDefault="002415F9" w:rsidP="002415F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17.</w:t>
      </w:r>
      <w:r w:rsidR="003342B6">
        <w:rPr>
          <w:rFonts w:ascii="Times New Roman" w:eastAsia="Times New Roman" w:hAnsi="Times New Roman" w:cs="Times New Roman"/>
          <w:sz w:val="24"/>
          <w:szCs w:val="24"/>
          <w:lang w:val="bg-BG" w:eastAsia="bg-BG"/>
        </w:rPr>
        <w:t>7</w:t>
      </w:r>
      <w:r>
        <w:rPr>
          <w:rFonts w:ascii="Times New Roman" w:eastAsia="Times New Roman" w:hAnsi="Times New Roman" w:cs="Times New Roman"/>
          <w:sz w:val="24"/>
          <w:szCs w:val="24"/>
          <w:lang w:val="bg-BG" w:eastAsia="bg-BG"/>
        </w:rPr>
        <w:t xml:space="preserve">. </w:t>
      </w:r>
      <w:r w:rsidRPr="002415F9">
        <w:rPr>
          <w:rFonts w:ascii="Times New Roman" w:eastAsia="Times New Roman" w:hAnsi="Times New Roman" w:cs="Times New Roman"/>
          <w:sz w:val="24"/>
          <w:szCs w:val="24"/>
          <w:lang w:val="bg-BG" w:eastAsia="bg-BG"/>
        </w:rPr>
        <w:t>Настоящият Договор може да бъде изменян или допълван от Страните при условията на чл. 116 от ЗОП.</w:t>
      </w:r>
    </w:p>
    <w:p w:rsidR="003D2A69" w:rsidRDefault="003D2A69" w:rsidP="003D2A6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0D61A6" w:rsidRPr="000D61A6" w:rsidRDefault="000D61A6" w:rsidP="003D2A6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ХVІ</w:t>
      </w:r>
      <w:r w:rsidR="00962CC7" w:rsidRPr="00962CC7">
        <w:rPr>
          <w:rFonts w:ascii="Times New Roman" w:eastAsia="Batang" w:hAnsi="Times New Roman" w:cs="Times New Roman"/>
          <w:b/>
          <w:bCs/>
          <w:sz w:val="24"/>
          <w:szCs w:val="24"/>
          <w:lang w:val="bg-BG" w:eastAsia="bg-BG"/>
        </w:rPr>
        <w:t>І</w:t>
      </w:r>
      <w:r w:rsidR="00CA78C6" w:rsidRPr="00CA78C6">
        <w:rPr>
          <w:rFonts w:ascii="Times New Roman" w:eastAsia="Batang" w:hAnsi="Times New Roman" w:cs="Times New Roman"/>
          <w:b/>
          <w:bCs/>
          <w:sz w:val="24"/>
          <w:szCs w:val="24"/>
          <w:lang w:val="bg-BG" w:eastAsia="bg-BG"/>
        </w:rPr>
        <w:t>І</w:t>
      </w:r>
      <w:r w:rsidRPr="000D61A6">
        <w:rPr>
          <w:rFonts w:ascii="Times New Roman" w:eastAsia="Batang" w:hAnsi="Times New Roman" w:cs="Times New Roman"/>
          <w:b/>
          <w:bCs/>
          <w:sz w:val="24"/>
          <w:szCs w:val="24"/>
          <w:lang w:val="bg-BG" w:eastAsia="bg-BG"/>
        </w:rPr>
        <w:t>. ДРУГИ УСЛОВИЯ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w:t>
      </w:r>
      <w:r w:rsidR="0051751B">
        <w:rPr>
          <w:rFonts w:ascii="Times New Roman" w:eastAsia="Calibri" w:hAnsi="Times New Roman" w:cs="Times New Roman"/>
          <w:sz w:val="24"/>
          <w:szCs w:val="24"/>
          <w:lang w:val="bg-BG"/>
        </w:rPr>
        <w:t>8</w:t>
      </w:r>
      <w:r w:rsidRPr="000D61A6">
        <w:rPr>
          <w:rFonts w:ascii="Times New Roman" w:eastAsia="Calibri" w:hAnsi="Times New Roman" w:cs="Times New Roman"/>
          <w:sz w:val="24"/>
          <w:szCs w:val="24"/>
          <w:lang w:val="bg-BG"/>
        </w:rPr>
        <w:t>.1.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w:t>
      </w:r>
      <w:r w:rsidR="0051751B">
        <w:rPr>
          <w:rFonts w:ascii="Times New Roman" w:eastAsia="Calibri" w:hAnsi="Times New Roman" w:cs="Times New Roman"/>
          <w:sz w:val="24"/>
          <w:szCs w:val="24"/>
          <w:lang w:val="bg-BG"/>
        </w:rPr>
        <w:t>8</w:t>
      </w:r>
      <w:r w:rsidRPr="000D61A6">
        <w:rPr>
          <w:rFonts w:ascii="Times New Roman" w:eastAsia="Calibri" w:hAnsi="Times New Roman" w:cs="Times New Roman"/>
          <w:sz w:val="24"/>
          <w:szCs w:val="24"/>
          <w:lang w:val="bg-BG"/>
        </w:rPr>
        <w:t>.2. За неуредените въпроси в настоящия договор се прилага действащото българско законодателство.</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51751B"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Pr>
          <w:rFonts w:ascii="Times New Roman" w:eastAsia="Batang" w:hAnsi="Times New Roman" w:cs="Times New Roman"/>
          <w:b/>
          <w:bCs/>
          <w:sz w:val="24"/>
          <w:szCs w:val="24"/>
          <w:lang w:val="bg-BG" w:eastAsia="bg-BG"/>
        </w:rPr>
        <w:lastRenderedPageBreak/>
        <w:t>X</w:t>
      </w:r>
      <w:r w:rsidR="000D61A6" w:rsidRPr="000D61A6">
        <w:rPr>
          <w:rFonts w:ascii="Times New Roman" w:eastAsia="Batang" w:hAnsi="Times New Roman" w:cs="Times New Roman"/>
          <w:b/>
          <w:bCs/>
          <w:sz w:val="24"/>
          <w:szCs w:val="24"/>
          <w:lang w:val="bg-BG" w:eastAsia="bg-BG"/>
        </w:rPr>
        <w:t>І</w:t>
      </w:r>
      <w:r w:rsidRPr="0051751B">
        <w:rPr>
          <w:rFonts w:ascii="Times New Roman" w:eastAsia="Batang" w:hAnsi="Times New Roman" w:cs="Times New Roman"/>
          <w:b/>
          <w:bCs/>
          <w:sz w:val="24"/>
          <w:szCs w:val="24"/>
          <w:lang w:val="bg-BG" w:eastAsia="bg-BG"/>
        </w:rPr>
        <w:t>X</w:t>
      </w:r>
      <w:r w:rsidR="000D61A6" w:rsidRPr="000D61A6">
        <w:rPr>
          <w:rFonts w:ascii="Times New Roman" w:eastAsia="Batang" w:hAnsi="Times New Roman" w:cs="Times New Roman"/>
          <w:b/>
          <w:bCs/>
          <w:sz w:val="24"/>
          <w:szCs w:val="24"/>
          <w:lang w:val="bg-BG" w:eastAsia="bg-BG"/>
        </w:rPr>
        <w:t>. ЗАКЛЮЧИТЕЛНИ РАЗПОРЕДБИ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w:t>
      </w:r>
      <w:r w:rsidR="0051751B">
        <w:rPr>
          <w:rFonts w:ascii="Times New Roman" w:eastAsia="Calibri" w:hAnsi="Times New Roman" w:cs="Times New Roman"/>
          <w:sz w:val="24"/>
          <w:szCs w:val="24"/>
          <w:lang w:val="bg-BG"/>
        </w:rPr>
        <w:t>9</w:t>
      </w:r>
      <w:r w:rsidRPr="000D61A6">
        <w:rPr>
          <w:rFonts w:ascii="Times New Roman" w:eastAsia="Calibri" w:hAnsi="Times New Roman" w:cs="Times New Roman"/>
          <w:sz w:val="24"/>
          <w:szCs w:val="24"/>
          <w:lang w:val="bg-BG"/>
        </w:rPr>
        <w:t>.1. При съставянето на настоящия договор се представиха следните документи, които са неразделна негова част:</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Calibri" w:hAnsi="Times New Roman" w:cs="Times New Roman"/>
          <w:sz w:val="24"/>
          <w:szCs w:val="24"/>
          <w:lang w:val="bg-BG"/>
        </w:rPr>
        <w:t>Документи по чл. 112, ал. 1 от ЗОП;</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Calibri" w:hAnsi="Times New Roman" w:cs="Times New Roman"/>
          <w:sz w:val="24"/>
          <w:szCs w:val="24"/>
          <w:lang w:val="bg-BG"/>
        </w:rPr>
        <w:t>Гаранция за изпълнение;</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Calibri" w:hAnsi="Times New Roman" w:cs="Times New Roman"/>
          <w:sz w:val="24"/>
          <w:szCs w:val="24"/>
          <w:lang w:val="bg-BG"/>
        </w:rPr>
        <w:t>Ценово предложение и Техническо предложение Приложение № 1.</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Times New Roman" w:hAnsi="Times New Roman" w:cs="Times New Roman"/>
          <w:sz w:val="24"/>
          <w:szCs w:val="24"/>
          <w:lang w:val="bg-BG"/>
        </w:rPr>
        <w:t>Списък на крайните получатели на лекарствени продукти за лечение на пациенти с туберкулоза през 2018 г. - Приложение № 2а/2б;</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Calibri" w:hAnsi="Times New Roman" w:cs="Times New Roman"/>
          <w:sz w:val="24"/>
          <w:szCs w:val="24"/>
          <w:lang w:val="bg-BG"/>
        </w:rPr>
        <w:t>Приемателно-предавателен протокол - Приложение № 3.</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w:t>
      </w:r>
      <w:r w:rsidR="0051751B">
        <w:rPr>
          <w:rFonts w:ascii="Times New Roman" w:eastAsia="Calibri" w:hAnsi="Times New Roman" w:cs="Times New Roman"/>
          <w:sz w:val="24"/>
          <w:szCs w:val="24"/>
          <w:lang w:val="bg-BG"/>
        </w:rPr>
        <w:t>9</w:t>
      </w:r>
      <w:r w:rsidRPr="000D61A6">
        <w:rPr>
          <w:rFonts w:ascii="Times New Roman" w:eastAsia="Calibri" w:hAnsi="Times New Roman" w:cs="Times New Roman"/>
          <w:sz w:val="24"/>
          <w:szCs w:val="24"/>
          <w:lang w:val="bg-BG"/>
        </w:rPr>
        <w:t>.2. Настоящият договор се състави в три еднообразни екземпляра на български език – един за ИЗПЪЛНИТЕЛЯ и два за ВЪЗЛОЖИТЕЛЯ.</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 xml:space="preserve">ВЪЗЛОЖИТЕЛ: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ИЗПЪЛНИТЕЛ: </w:t>
      </w:r>
    </w:p>
    <w:p w:rsidR="00BB12BD" w:rsidRDefault="00BB12BD" w:rsidP="000D61A6">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________</w:t>
      </w:r>
      <w:r w:rsidR="00BB12BD">
        <w:rPr>
          <w:rFonts w:ascii="Times New Roman" w:eastAsia="Batang" w:hAnsi="Times New Roman" w:cs="Times New Roman"/>
          <w:b/>
          <w:bCs/>
          <w:sz w:val="24"/>
          <w:szCs w:val="24"/>
          <w:lang w:eastAsia="bg-BG"/>
        </w:rPr>
        <w:t>________</w:t>
      </w:r>
      <w:r w:rsidRPr="000D61A6">
        <w:rPr>
          <w:rFonts w:ascii="Times New Roman" w:eastAsia="Batang" w:hAnsi="Times New Roman" w:cs="Times New Roman"/>
          <w:b/>
          <w:bCs/>
          <w:sz w:val="24"/>
          <w:szCs w:val="24"/>
          <w:lang w:val="bg-BG" w:eastAsia="bg-BG"/>
        </w:rPr>
        <w:t xml:space="preserve">__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__________________ </w:t>
      </w:r>
    </w:p>
    <w:p w:rsidR="000D61A6" w:rsidRPr="000D61A6" w:rsidRDefault="00CB01A8" w:rsidP="000D61A6">
      <w:pPr>
        <w:spacing w:after="0" w:line="240" w:lineRule="auto"/>
        <w:jc w:val="both"/>
        <w:rPr>
          <w:rFonts w:ascii="Times New Roman" w:eastAsia="Calibri" w:hAnsi="Times New Roman" w:cs="Times New Roman"/>
          <w:b/>
          <w:bCs/>
          <w:sz w:val="24"/>
          <w:szCs w:val="24"/>
          <w:lang w:val="bg-BG"/>
        </w:rPr>
      </w:pPr>
      <w:r>
        <w:rPr>
          <w:rFonts w:ascii="Times New Roman" w:eastAsia="Calibri" w:hAnsi="Times New Roman" w:cs="Times New Roman"/>
          <w:b/>
          <w:sz w:val="24"/>
          <w:szCs w:val="24"/>
          <w:lang w:val="bg-BG"/>
        </w:rPr>
        <w:t>КИРИЛ АНАНИЕВ</w:t>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bCs/>
          <w:sz w:val="24"/>
          <w:szCs w:val="24"/>
          <w:lang w:val="bg-BG"/>
        </w:rPr>
        <w:t xml:space="preserve"> </w:t>
      </w:r>
    </w:p>
    <w:p w:rsidR="000D61A6" w:rsidRPr="000D61A6" w:rsidRDefault="000D61A6" w:rsidP="000D61A6">
      <w:pPr>
        <w:spacing w:after="0" w:line="240" w:lineRule="auto"/>
        <w:jc w:val="both"/>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МИНИСТЪР</w:t>
      </w:r>
      <w:r w:rsidR="00CB01A8">
        <w:rPr>
          <w:rFonts w:ascii="Times New Roman" w:eastAsia="Calibri" w:hAnsi="Times New Roman" w:cs="Times New Roman"/>
          <w:b/>
          <w:bCs/>
          <w:sz w:val="24"/>
          <w:szCs w:val="24"/>
          <w:lang w:val="bg-BG"/>
        </w:rPr>
        <w:t xml:space="preserve"> НА ЗДРАВЕОПАЗВАНЕТО</w:t>
      </w:r>
      <w:r w:rsidRPr="000D61A6">
        <w:rPr>
          <w:rFonts w:ascii="Times New Roman" w:eastAsia="Calibri" w:hAnsi="Times New Roman" w:cs="Times New Roman"/>
          <w:b/>
          <w:bCs/>
          <w:sz w:val="24"/>
          <w:szCs w:val="24"/>
          <w:lang w:val="bg-BG"/>
        </w:rPr>
        <w:tab/>
      </w:r>
    </w:p>
    <w:p w:rsidR="000D61A6" w:rsidRPr="000D61A6" w:rsidRDefault="000D61A6" w:rsidP="000D61A6">
      <w:pPr>
        <w:spacing w:after="0" w:line="240" w:lineRule="auto"/>
        <w:jc w:val="both"/>
        <w:rPr>
          <w:rFonts w:ascii="Times New Roman" w:eastAsia="Calibri" w:hAnsi="Times New Roman" w:cs="Times New Roman"/>
          <w:b/>
          <w:bCs/>
          <w:sz w:val="24"/>
          <w:szCs w:val="24"/>
          <w:lang w:val="bg-BG"/>
        </w:rPr>
      </w:pPr>
    </w:p>
    <w:p w:rsidR="000D61A6" w:rsidRDefault="000D61A6" w:rsidP="000D61A6">
      <w:pPr>
        <w:spacing w:after="0" w:line="240" w:lineRule="auto"/>
        <w:jc w:val="both"/>
        <w:rPr>
          <w:rFonts w:ascii="Times New Roman" w:eastAsia="Calibri" w:hAnsi="Times New Roman" w:cs="Times New Roman"/>
          <w:b/>
          <w:bCs/>
          <w:i/>
          <w:sz w:val="24"/>
          <w:szCs w:val="24"/>
          <w:lang w:val="bg-BG"/>
        </w:rPr>
      </w:pPr>
    </w:p>
    <w:p w:rsidR="005B0CDF" w:rsidRPr="000D61A6" w:rsidRDefault="005B0CDF" w:rsidP="000D61A6">
      <w:pPr>
        <w:spacing w:after="0" w:line="240" w:lineRule="auto"/>
        <w:jc w:val="both"/>
        <w:rPr>
          <w:rFonts w:ascii="Times New Roman" w:eastAsia="Calibri" w:hAnsi="Times New Roman" w:cs="Times New Roman"/>
          <w:b/>
          <w:bCs/>
          <w:i/>
          <w:sz w:val="24"/>
          <w:szCs w:val="24"/>
          <w:lang w:val="bg-BG"/>
        </w:rPr>
      </w:pPr>
    </w:p>
    <w:p w:rsidR="000D61A6" w:rsidRPr="000D61A6" w:rsidRDefault="000D61A6" w:rsidP="000D61A6">
      <w:pPr>
        <w:numPr>
          <w:ilvl w:val="12"/>
          <w:numId w:val="0"/>
        </w:numPr>
        <w:spacing w:after="0" w:line="240" w:lineRule="auto"/>
        <w:rPr>
          <w:rFonts w:ascii="Times New Roman" w:eastAsia="Calibri" w:hAnsi="Times New Roman" w:cs="Times New Roman"/>
          <w:b/>
          <w:bCs/>
          <w:i/>
          <w:sz w:val="24"/>
          <w:szCs w:val="24"/>
          <w:lang w:val="bg-BG"/>
        </w:rPr>
      </w:pPr>
      <w:r w:rsidRPr="000D61A6">
        <w:rPr>
          <w:rFonts w:ascii="Times New Roman" w:eastAsia="Calibri" w:hAnsi="Times New Roman" w:cs="Times New Roman"/>
          <w:b/>
          <w:bCs/>
          <w:sz w:val="24"/>
          <w:lang w:val="bg-BG"/>
        </w:rPr>
        <w:t>____________________</w:t>
      </w:r>
    </w:p>
    <w:p w:rsidR="000D61A6" w:rsidRP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МАРИ</w:t>
      </w:r>
      <w:r w:rsidR="00CB01A8">
        <w:rPr>
          <w:rFonts w:ascii="Times New Roman" w:eastAsia="Calibri" w:hAnsi="Times New Roman" w:cs="Times New Roman"/>
          <w:b/>
          <w:bCs/>
          <w:sz w:val="24"/>
          <w:szCs w:val="24"/>
          <w:lang w:val="bg-BG"/>
        </w:rPr>
        <w:t>Я</w:t>
      </w:r>
      <w:r w:rsidRPr="000D61A6">
        <w:rPr>
          <w:rFonts w:ascii="Times New Roman" w:eastAsia="Calibri" w:hAnsi="Times New Roman" w:cs="Times New Roman"/>
          <w:b/>
          <w:bCs/>
          <w:sz w:val="24"/>
          <w:szCs w:val="24"/>
          <w:lang w:val="bg-BG"/>
        </w:rPr>
        <w:t xml:space="preserve"> </w:t>
      </w:r>
      <w:r w:rsidR="00CB01A8">
        <w:rPr>
          <w:rFonts w:ascii="Times New Roman" w:eastAsia="Calibri" w:hAnsi="Times New Roman" w:cs="Times New Roman"/>
          <w:b/>
          <w:bCs/>
          <w:sz w:val="24"/>
          <w:szCs w:val="24"/>
          <w:lang w:val="bg-BG"/>
        </w:rPr>
        <w:t>БЕЛОМОРОВА</w:t>
      </w:r>
    </w:p>
    <w:p w:rsidR="000D61A6" w:rsidRDefault="00CB01A8" w:rsidP="000D61A6">
      <w:pPr>
        <w:numPr>
          <w:ilvl w:val="12"/>
          <w:numId w:val="0"/>
        </w:numPr>
        <w:spacing w:after="0" w:line="240" w:lineRule="auto"/>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ДИРЕКТОР НА ДИРЕКЦИЯ „БФ</w:t>
      </w:r>
      <w:r w:rsidR="000D61A6" w:rsidRPr="000D61A6">
        <w:rPr>
          <w:rFonts w:ascii="Times New Roman" w:eastAsia="Calibri" w:hAnsi="Times New Roman" w:cs="Times New Roman"/>
          <w:b/>
          <w:bCs/>
          <w:sz w:val="24"/>
          <w:szCs w:val="24"/>
          <w:lang w:val="bg-BG"/>
        </w:rPr>
        <w:t>“</w:t>
      </w: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CB01A8" w:rsidRDefault="00CB01A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C61D0A" w:rsidRDefault="00C61D0A"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C61D0A" w:rsidRDefault="00C61D0A"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C61D0A" w:rsidRDefault="00C61D0A"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0D61A6" w:rsidRPr="000D61A6" w:rsidRDefault="000D61A6"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r w:rsidRPr="000D61A6">
        <w:rPr>
          <w:rFonts w:ascii="Times New Roman" w:eastAsia="Times New Roman" w:hAnsi="Times New Roman" w:cs="Times New Roman"/>
          <w:i/>
          <w:sz w:val="24"/>
          <w:szCs w:val="24"/>
          <w:lang w:val="bg-BG"/>
        </w:rPr>
        <w:lastRenderedPageBreak/>
        <w:t>Приложение №2а</w:t>
      </w:r>
    </w:p>
    <w:p w:rsidR="000D61A6" w:rsidRPr="000D61A6" w:rsidRDefault="000D61A6" w:rsidP="000D61A6">
      <w:pPr>
        <w:autoSpaceDE w:val="0"/>
        <w:autoSpaceDN w:val="0"/>
        <w:spacing w:after="0" w:line="240" w:lineRule="auto"/>
        <w:jc w:val="right"/>
        <w:rPr>
          <w:rFonts w:ascii="Times New Roman" w:eastAsia="Times New Roman" w:hAnsi="Times New Roman" w:cs="Times New Roman"/>
          <w:b/>
          <w:sz w:val="24"/>
          <w:szCs w:val="24"/>
          <w:lang w:val="bg-BG"/>
        </w:rPr>
      </w:pPr>
    </w:p>
    <w:p w:rsidR="000D61A6" w:rsidRPr="000D61A6" w:rsidRDefault="000D61A6" w:rsidP="000D61A6">
      <w:pPr>
        <w:autoSpaceDE w:val="0"/>
        <w:autoSpaceDN w:val="0"/>
        <w:spacing w:after="0" w:line="360" w:lineRule="auto"/>
        <w:ind w:firstLine="624"/>
        <w:jc w:val="both"/>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СПИСЪК НА КРАЙНИТЕ ПОЛУЧАТЕЛИ НА ЛЕКАРСТВЕНИ ПРОДУКТИ ЗА ЛЕЧЕНИЕ НА ПАЦИЕНТИ СЪС СПИН ПРЕЗ 201</w:t>
      </w:r>
      <w:r w:rsidR="00CB01A8">
        <w:rPr>
          <w:rFonts w:ascii="Times New Roman" w:eastAsia="Times New Roman" w:hAnsi="Times New Roman" w:cs="Times New Roman"/>
          <w:b/>
          <w:sz w:val="24"/>
          <w:szCs w:val="24"/>
          <w:lang w:val="bg-BG"/>
        </w:rPr>
        <w:t>8</w:t>
      </w:r>
      <w:r w:rsidRPr="000D61A6">
        <w:rPr>
          <w:rFonts w:ascii="Times New Roman" w:eastAsia="Times New Roman" w:hAnsi="Times New Roman" w:cs="Times New Roman"/>
          <w:b/>
          <w:sz w:val="24"/>
          <w:szCs w:val="24"/>
          <w:lang w:val="bg-BG"/>
        </w:rPr>
        <w:t xml:space="preserve"> ГОДИНА</w:t>
      </w:r>
    </w:p>
    <w:p w:rsidR="000D61A6" w:rsidRPr="000D61A6" w:rsidRDefault="000D61A6" w:rsidP="000D61A6">
      <w:pPr>
        <w:autoSpaceDE w:val="0"/>
        <w:autoSpaceDN w:val="0"/>
        <w:spacing w:after="0" w:line="360" w:lineRule="auto"/>
        <w:ind w:firstLine="624"/>
        <w:jc w:val="both"/>
        <w:rPr>
          <w:rFonts w:ascii="Times New Roman" w:eastAsia="Times New Roman" w:hAnsi="Times New Roman" w:cs="Times New Roman"/>
          <w:b/>
          <w:sz w:val="24"/>
          <w:szCs w:val="24"/>
          <w:lang w:val="bg-BG"/>
        </w:rPr>
      </w:pPr>
    </w:p>
    <w:p w:rsidR="000D61A6" w:rsidRPr="000D61A6" w:rsidRDefault="000D61A6" w:rsidP="000D61A6">
      <w:pPr>
        <w:autoSpaceDE w:val="0"/>
        <w:autoSpaceDN w:val="0"/>
        <w:spacing w:after="0" w:line="360" w:lineRule="auto"/>
        <w:ind w:firstLine="624"/>
        <w:jc w:val="both"/>
        <w:rPr>
          <w:rFonts w:ascii="Times New Roman" w:eastAsia="Times New Roman" w:hAnsi="Times New Roman" w:cs="Times New Roman"/>
          <w:b/>
          <w:sz w:val="24"/>
          <w:szCs w:val="24"/>
          <w:lang w:val="bg-BG"/>
        </w:rPr>
      </w:pPr>
    </w:p>
    <w:p w:rsidR="00A75429" w:rsidRPr="00A75429" w:rsidRDefault="00A75429" w:rsidP="00A75429">
      <w:pPr>
        <w:numPr>
          <w:ilvl w:val="0"/>
          <w:numId w:val="32"/>
        </w:numPr>
        <w:autoSpaceDE w:val="0"/>
        <w:autoSpaceDN w:val="0"/>
        <w:spacing w:after="0" w:line="360" w:lineRule="auto"/>
        <w:ind w:left="567" w:right="-142" w:hanging="567"/>
        <w:contextualSpacing/>
        <w:jc w:val="both"/>
        <w:rPr>
          <w:rFonts w:ascii="Times New Roman" w:eastAsia="Times New Roman" w:hAnsi="Times New Roman" w:cs="Times New Roman"/>
          <w:sz w:val="24"/>
          <w:szCs w:val="24"/>
        </w:rPr>
      </w:pPr>
      <w:r w:rsidRPr="00A75429">
        <w:rPr>
          <w:rFonts w:ascii="Times New Roman" w:eastAsia="Times New Roman" w:hAnsi="Times New Roman" w:cs="Times New Roman"/>
          <w:sz w:val="24"/>
          <w:szCs w:val="24"/>
        </w:rPr>
        <w:t xml:space="preserve">УМБАЛ „Д-р </w:t>
      </w:r>
      <w:proofErr w:type="spellStart"/>
      <w:r w:rsidRPr="00A75429">
        <w:rPr>
          <w:rFonts w:ascii="Times New Roman" w:eastAsia="Times New Roman" w:hAnsi="Times New Roman" w:cs="Times New Roman"/>
          <w:sz w:val="24"/>
          <w:szCs w:val="24"/>
        </w:rPr>
        <w:t>Георги</w:t>
      </w:r>
      <w:proofErr w:type="spellEnd"/>
      <w:r w:rsidRPr="00A75429">
        <w:rPr>
          <w:rFonts w:ascii="Times New Roman" w:eastAsia="Times New Roman" w:hAnsi="Times New Roman" w:cs="Times New Roman"/>
          <w:sz w:val="24"/>
          <w:szCs w:val="24"/>
        </w:rPr>
        <w:t xml:space="preserve"> </w:t>
      </w:r>
      <w:proofErr w:type="spellStart"/>
      <w:r w:rsidRPr="00A75429">
        <w:rPr>
          <w:rFonts w:ascii="Times New Roman" w:eastAsia="Times New Roman" w:hAnsi="Times New Roman" w:cs="Times New Roman"/>
          <w:sz w:val="24"/>
          <w:szCs w:val="24"/>
        </w:rPr>
        <w:t>Странски</w:t>
      </w:r>
      <w:proofErr w:type="spellEnd"/>
      <w:r w:rsidRPr="00A75429">
        <w:rPr>
          <w:rFonts w:ascii="Times New Roman" w:eastAsia="Times New Roman" w:hAnsi="Times New Roman" w:cs="Times New Roman"/>
          <w:sz w:val="24"/>
          <w:szCs w:val="24"/>
        </w:rPr>
        <w:t xml:space="preserve">” ЕАД, </w:t>
      </w:r>
      <w:proofErr w:type="spellStart"/>
      <w:r w:rsidRPr="00A75429">
        <w:rPr>
          <w:rFonts w:ascii="Times New Roman" w:eastAsia="Times New Roman" w:hAnsi="Times New Roman" w:cs="Times New Roman"/>
          <w:sz w:val="24"/>
          <w:szCs w:val="24"/>
        </w:rPr>
        <w:t>гр</w:t>
      </w:r>
      <w:proofErr w:type="spellEnd"/>
      <w:r w:rsidRPr="00A75429">
        <w:rPr>
          <w:rFonts w:ascii="Times New Roman" w:eastAsia="Times New Roman" w:hAnsi="Times New Roman" w:cs="Times New Roman"/>
          <w:sz w:val="24"/>
          <w:szCs w:val="24"/>
        </w:rPr>
        <w:t xml:space="preserve">. </w:t>
      </w:r>
      <w:proofErr w:type="spellStart"/>
      <w:r w:rsidRPr="00A75429">
        <w:rPr>
          <w:rFonts w:ascii="Times New Roman" w:eastAsia="Times New Roman" w:hAnsi="Times New Roman" w:cs="Times New Roman"/>
          <w:sz w:val="24"/>
          <w:szCs w:val="24"/>
        </w:rPr>
        <w:t>Плевен</w:t>
      </w:r>
      <w:proofErr w:type="spellEnd"/>
    </w:p>
    <w:p w:rsidR="00A75429" w:rsidRPr="00A75429" w:rsidRDefault="00A75429" w:rsidP="00A75429">
      <w:pPr>
        <w:numPr>
          <w:ilvl w:val="0"/>
          <w:numId w:val="32"/>
        </w:numPr>
        <w:autoSpaceDE w:val="0"/>
        <w:autoSpaceDN w:val="0"/>
        <w:spacing w:after="0" w:line="360" w:lineRule="auto"/>
        <w:ind w:left="567" w:right="-142" w:hanging="567"/>
        <w:contextualSpacing/>
        <w:jc w:val="both"/>
        <w:rPr>
          <w:rFonts w:ascii="Times New Roman" w:eastAsia="Times New Roman" w:hAnsi="Times New Roman" w:cs="Times New Roman"/>
          <w:sz w:val="24"/>
          <w:szCs w:val="24"/>
        </w:rPr>
      </w:pPr>
      <w:r w:rsidRPr="00A75429">
        <w:rPr>
          <w:rFonts w:ascii="Times New Roman" w:eastAsia="Times New Roman" w:hAnsi="Times New Roman" w:cs="Times New Roman"/>
          <w:sz w:val="24"/>
          <w:szCs w:val="24"/>
        </w:rPr>
        <w:t>УМБАЛ „</w:t>
      </w:r>
      <w:proofErr w:type="spellStart"/>
      <w:r w:rsidRPr="00A75429">
        <w:rPr>
          <w:rFonts w:ascii="Times New Roman" w:eastAsia="Times New Roman" w:hAnsi="Times New Roman" w:cs="Times New Roman"/>
          <w:sz w:val="24"/>
          <w:szCs w:val="24"/>
        </w:rPr>
        <w:t>Св</w:t>
      </w:r>
      <w:proofErr w:type="spellEnd"/>
      <w:r w:rsidRPr="00A75429">
        <w:rPr>
          <w:rFonts w:ascii="Times New Roman" w:eastAsia="Times New Roman" w:hAnsi="Times New Roman" w:cs="Times New Roman"/>
          <w:sz w:val="24"/>
          <w:szCs w:val="24"/>
        </w:rPr>
        <w:t xml:space="preserve">. </w:t>
      </w:r>
      <w:proofErr w:type="spellStart"/>
      <w:r w:rsidRPr="00A75429">
        <w:rPr>
          <w:rFonts w:ascii="Times New Roman" w:eastAsia="Times New Roman" w:hAnsi="Times New Roman" w:cs="Times New Roman"/>
          <w:sz w:val="24"/>
          <w:szCs w:val="24"/>
        </w:rPr>
        <w:t>Георги</w:t>
      </w:r>
      <w:proofErr w:type="spellEnd"/>
      <w:r w:rsidRPr="00A75429">
        <w:rPr>
          <w:rFonts w:ascii="Times New Roman" w:eastAsia="Times New Roman" w:hAnsi="Times New Roman" w:cs="Times New Roman"/>
          <w:sz w:val="24"/>
          <w:szCs w:val="24"/>
        </w:rPr>
        <w:t xml:space="preserve">” ЕАД, </w:t>
      </w:r>
      <w:proofErr w:type="spellStart"/>
      <w:r w:rsidRPr="00A75429">
        <w:rPr>
          <w:rFonts w:ascii="Times New Roman" w:eastAsia="Times New Roman" w:hAnsi="Times New Roman" w:cs="Times New Roman"/>
          <w:sz w:val="24"/>
          <w:szCs w:val="24"/>
        </w:rPr>
        <w:t>гр</w:t>
      </w:r>
      <w:proofErr w:type="spellEnd"/>
      <w:r w:rsidRPr="00A75429">
        <w:rPr>
          <w:rFonts w:ascii="Times New Roman" w:eastAsia="Times New Roman" w:hAnsi="Times New Roman" w:cs="Times New Roman"/>
          <w:sz w:val="24"/>
          <w:szCs w:val="24"/>
        </w:rPr>
        <w:t xml:space="preserve">. </w:t>
      </w:r>
      <w:proofErr w:type="spellStart"/>
      <w:r w:rsidRPr="00A75429">
        <w:rPr>
          <w:rFonts w:ascii="Times New Roman" w:eastAsia="Times New Roman" w:hAnsi="Times New Roman" w:cs="Times New Roman"/>
          <w:sz w:val="24"/>
          <w:szCs w:val="24"/>
        </w:rPr>
        <w:t>Пловдив</w:t>
      </w:r>
      <w:proofErr w:type="spellEnd"/>
    </w:p>
    <w:p w:rsidR="00A75429" w:rsidRPr="00A75429" w:rsidRDefault="00A75429" w:rsidP="00A75429">
      <w:pPr>
        <w:numPr>
          <w:ilvl w:val="0"/>
          <w:numId w:val="32"/>
        </w:numPr>
        <w:autoSpaceDE w:val="0"/>
        <w:autoSpaceDN w:val="0"/>
        <w:spacing w:after="0" w:line="360" w:lineRule="auto"/>
        <w:ind w:left="567" w:hanging="567"/>
        <w:contextualSpacing/>
        <w:rPr>
          <w:rFonts w:ascii="Times New Roman" w:eastAsia="Times New Roman" w:hAnsi="Times New Roman" w:cs="Times New Roman"/>
          <w:sz w:val="24"/>
          <w:szCs w:val="24"/>
        </w:rPr>
      </w:pPr>
      <w:r w:rsidRPr="00A75429">
        <w:rPr>
          <w:rFonts w:ascii="Times New Roman" w:eastAsia="Times New Roman" w:hAnsi="Times New Roman" w:cs="Times New Roman"/>
          <w:sz w:val="24"/>
          <w:szCs w:val="24"/>
        </w:rPr>
        <w:t>МБАЛ „</w:t>
      </w:r>
      <w:proofErr w:type="spellStart"/>
      <w:r w:rsidRPr="00A75429">
        <w:rPr>
          <w:rFonts w:ascii="Times New Roman" w:eastAsia="Times New Roman" w:hAnsi="Times New Roman" w:cs="Times New Roman"/>
          <w:sz w:val="24"/>
          <w:szCs w:val="24"/>
        </w:rPr>
        <w:t>Св</w:t>
      </w:r>
      <w:proofErr w:type="spellEnd"/>
      <w:r w:rsidRPr="00A75429">
        <w:rPr>
          <w:rFonts w:ascii="Times New Roman" w:eastAsia="Times New Roman" w:hAnsi="Times New Roman" w:cs="Times New Roman"/>
          <w:sz w:val="24"/>
          <w:szCs w:val="24"/>
        </w:rPr>
        <w:t xml:space="preserve">. </w:t>
      </w:r>
      <w:proofErr w:type="spellStart"/>
      <w:r w:rsidRPr="00A75429">
        <w:rPr>
          <w:rFonts w:ascii="Times New Roman" w:eastAsia="Times New Roman" w:hAnsi="Times New Roman" w:cs="Times New Roman"/>
          <w:sz w:val="24"/>
          <w:szCs w:val="24"/>
        </w:rPr>
        <w:t>Марина</w:t>
      </w:r>
      <w:proofErr w:type="spellEnd"/>
      <w:r w:rsidRPr="00A75429">
        <w:rPr>
          <w:rFonts w:ascii="Times New Roman" w:eastAsia="Times New Roman" w:hAnsi="Times New Roman" w:cs="Times New Roman"/>
          <w:sz w:val="24"/>
          <w:szCs w:val="24"/>
        </w:rPr>
        <w:t xml:space="preserve">” ЕАД, </w:t>
      </w:r>
      <w:proofErr w:type="spellStart"/>
      <w:r w:rsidRPr="00A75429">
        <w:rPr>
          <w:rFonts w:ascii="Times New Roman" w:eastAsia="Times New Roman" w:hAnsi="Times New Roman" w:cs="Times New Roman"/>
          <w:sz w:val="24"/>
          <w:szCs w:val="24"/>
        </w:rPr>
        <w:t>гр</w:t>
      </w:r>
      <w:proofErr w:type="spellEnd"/>
      <w:r w:rsidRPr="00A75429">
        <w:rPr>
          <w:rFonts w:ascii="Times New Roman" w:eastAsia="Times New Roman" w:hAnsi="Times New Roman" w:cs="Times New Roman"/>
          <w:sz w:val="24"/>
          <w:szCs w:val="24"/>
        </w:rPr>
        <w:t xml:space="preserve">. </w:t>
      </w:r>
      <w:proofErr w:type="spellStart"/>
      <w:r w:rsidRPr="00A75429">
        <w:rPr>
          <w:rFonts w:ascii="Times New Roman" w:eastAsia="Times New Roman" w:hAnsi="Times New Roman" w:cs="Times New Roman"/>
          <w:sz w:val="24"/>
          <w:szCs w:val="24"/>
        </w:rPr>
        <w:t>Варна</w:t>
      </w:r>
      <w:proofErr w:type="spellEnd"/>
    </w:p>
    <w:p w:rsidR="00A75429" w:rsidRPr="00A75429" w:rsidRDefault="00A75429" w:rsidP="00A75429">
      <w:pPr>
        <w:numPr>
          <w:ilvl w:val="0"/>
          <w:numId w:val="32"/>
        </w:numPr>
        <w:autoSpaceDE w:val="0"/>
        <w:autoSpaceDN w:val="0"/>
        <w:spacing w:after="0" w:line="360" w:lineRule="auto"/>
        <w:ind w:left="567" w:hanging="567"/>
        <w:contextualSpacing/>
        <w:rPr>
          <w:rFonts w:ascii="Times New Roman" w:eastAsia="Times New Roman" w:hAnsi="Times New Roman" w:cs="Times New Roman"/>
          <w:sz w:val="24"/>
          <w:szCs w:val="24"/>
        </w:rPr>
      </w:pPr>
      <w:r w:rsidRPr="00A75429">
        <w:rPr>
          <w:rFonts w:ascii="Times New Roman" w:eastAsia="Times New Roman" w:hAnsi="Times New Roman" w:cs="Times New Roman"/>
          <w:sz w:val="24"/>
          <w:szCs w:val="24"/>
          <w:lang w:val="bg-BG"/>
        </w:rPr>
        <w:t>СБАЛИПБ „Ив. Киров“ гр. София</w:t>
      </w:r>
    </w:p>
    <w:p w:rsidR="00A75429" w:rsidRPr="00A75429" w:rsidRDefault="00A75429" w:rsidP="00A75429">
      <w:pPr>
        <w:numPr>
          <w:ilvl w:val="0"/>
          <w:numId w:val="32"/>
        </w:numPr>
        <w:autoSpaceDE w:val="0"/>
        <w:autoSpaceDN w:val="0"/>
        <w:spacing w:after="0" w:line="360" w:lineRule="auto"/>
        <w:ind w:left="567" w:hanging="567"/>
        <w:contextualSpacing/>
        <w:rPr>
          <w:rFonts w:ascii="Times New Roman" w:eastAsia="Times New Roman" w:hAnsi="Times New Roman" w:cs="Times New Roman"/>
          <w:sz w:val="24"/>
          <w:szCs w:val="24"/>
        </w:rPr>
      </w:pPr>
      <w:r w:rsidRPr="00A75429">
        <w:rPr>
          <w:rFonts w:ascii="Times New Roman" w:eastAsia="Times New Roman" w:hAnsi="Times New Roman" w:cs="Times New Roman"/>
          <w:sz w:val="24"/>
          <w:szCs w:val="24"/>
          <w:lang w:val="bg-BG"/>
        </w:rPr>
        <w:t xml:space="preserve">УМБАЛ „Проф. д-р Стоян </w:t>
      </w:r>
      <w:proofErr w:type="spellStart"/>
      <w:r w:rsidRPr="00A75429">
        <w:rPr>
          <w:rFonts w:ascii="Times New Roman" w:eastAsia="Times New Roman" w:hAnsi="Times New Roman" w:cs="Times New Roman"/>
          <w:sz w:val="24"/>
          <w:szCs w:val="24"/>
          <w:lang w:val="bg-BG"/>
        </w:rPr>
        <w:t>Киркович</w:t>
      </w:r>
      <w:proofErr w:type="spellEnd"/>
      <w:r w:rsidRPr="00A75429">
        <w:rPr>
          <w:rFonts w:ascii="Times New Roman" w:eastAsia="Times New Roman" w:hAnsi="Times New Roman" w:cs="Times New Roman"/>
          <w:sz w:val="24"/>
          <w:szCs w:val="24"/>
          <w:lang w:val="bg-BG"/>
        </w:rPr>
        <w:t>“ гр. Стара Загора</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2E71B3" w:rsidRDefault="000D61A6"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r w:rsidRPr="000D61A6">
        <w:rPr>
          <w:rFonts w:ascii="Times New Roman" w:eastAsia="Times New Roman" w:hAnsi="Times New Roman" w:cs="Times New Roman"/>
          <w:i/>
          <w:sz w:val="24"/>
          <w:szCs w:val="24"/>
          <w:lang w:val="bg-BG"/>
        </w:rPr>
        <w:t xml:space="preserve">          </w:t>
      </w: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A75429" w:rsidRDefault="00A75429"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A75429" w:rsidRDefault="00A75429"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A75429" w:rsidRDefault="00A75429"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A75429" w:rsidRDefault="00A75429"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A75429" w:rsidRDefault="00A75429"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A75429" w:rsidRDefault="00A75429"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A75429" w:rsidRDefault="00A75429"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0D61A6" w:rsidRPr="000D61A6"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lastRenderedPageBreak/>
        <w:tab/>
        <w:t xml:space="preserve">        </w:t>
      </w:r>
      <w:r w:rsidR="000D61A6" w:rsidRPr="000D61A6">
        <w:rPr>
          <w:rFonts w:ascii="Times New Roman" w:eastAsia="Times New Roman" w:hAnsi="Times New Roman" w:cs="Times New Roman"/>
          <w:i/>
          <w:sz w:val="24"/>
          <w:szCs w:val="24"/>
          <w:lang w:val="bg-BG"/>
        </w:rPr>
        <w:t xml:space="preserve"> Приложение №2б</w:t>
      </w:r>
    </w:p>
    <w:p w:rsidR="000D61A6" w:rsidRPr="000D61A6" w:rsidRDefault="000D61A6" w:rsidP="000D61A6">
      <w:pPr>
        <w:autoSpaceDE w:val="0"/>
        <w:autoSpaceDN w:val="0"/>
        <w:spacing w:after="0" w:line="240" w:lineRule="auto"/>
        <w:ind w:firstLine="624"/>
        <w:jc w:val="both"/>
        <w:rPr>
          <w:rFonts w:ascii="Times New Roman" w:eastAsia="Times New Roman" w:hAnsi="Times New Roman" w:cs="Times New Roman"/>
          <w:b/>
          <w:sz w:val="24"/>
          <w:szCs w:val="24"/>
          <w:lang w:val="bg-BG"/>
        </w:rPr>
      </w:pPr>
    </w:p>
    <w:p w:rsidR="000D61A6" w:rsidRPr="000D61A6" w:rsidRDefault="000D61A6" w:rsidP="00EF6A0E">
      <w:pPr>
        <w:autoSpaceDE w:val="0"/>
        <w:autoSpaceDN w:val="0"/>
        <w:spacing w:after="0" w:line="360" w:lineRule="auto"/>
        <w:ind w:firstLine="624"/>
        <w:jc w:val="both"/>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СПИСЪК НА КРАЙНИТЕ ПОЛУЧАТЕЛИ НА ЛЕКАРСТВЕНИ ПРОДУКТИ ЗА ЛЕЧЕНИЕ НА ПАЦИЕНТИ С ТУБЕРКУЛОЗА ПРЕЗ 201</w:t>
      </w:r>
      <w:r w:rsidR="00CB01A8">
        <w:rPr>
          <w:rFonts w:ascii="Times New Roman" w:eastAsia="Times New Roman" w:hAnsi="Times New Roman" w:cs="Times New Roman"/>
          <w:b/>
          <w:sz w:val="24"/>
          <w:szCs w:val="24"/>
          <w:lang w:val="bg-BG"/>
        </w:rPr>
        <w:t>8</w:t>
      </w:r>
      <w:r w:rsidRPr="000D61A6">
        <w:rPr>
          <w:rFonts w:ascii="Times New Roman" w:eastAsia="Times New Roman" w:hAnsi="Times New Roman" w:cs="Times New Roman"/>
          <w:b/>
          <w:sz w:val="24"/>
          <w:szCs w:val="24"/>
          <w:lang w:val="bg-BG"/>
        </w:rPr>
        <w:t xml:space="preserve"> ГОДИНА</w:t>
      </w:r>
    </w:p>
    <w:p w:rsidR="00A75429" w:rsidRPr="00A75429" w:rsidRDefault="00EF6A0E" w:rsidP="00EF6A0E">
      <w:pPr>
        <w:autoSpaceDE w:val="0"/>
        <w:autoSpaceDN w:val="0"/>
        <w:spacing w:after="0"/>
        <w:ind w:left="567" w:hanging="567"/>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ab/>
        <w:t>"</w:t>
      </w:r>
      <w:r w:rsidR="00A75429" w:rsidRPr="00A75429">
        <w:rPr>
          <w:rFonts w:ascii="Times New Roman" w:eastAsia="Times New Roman" w:hAnsi="Times New Roman" w:cs="Times New Roman"/>
          <w:sz w:val="24"/>
          <w:szCs w:val="24"/>
          <w:lang w:val="bg-BG"/>
        </w:rPr>
        <w:t>СБАЛПФЗ-Благоевград" ЕООД, гр. Благоевград</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"СБАЛПФЗ-Бургас" ЕООД,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Бургас</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3</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"СБАЛПФЗ-Варна" ЕООД, гр. Варна</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4</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 xml:space="preserve">СБПАЛПФЗ "д-р </w:t>
      </w:r>
      <w:proofErr w:type="spellStart"/>
      <w:r w:rsidRPr="00A75429">
        <w:rPr>
          <w:rFonts w:ascii="Times New Roman" w:eastAsia="Times New Roman" w:hAnsi="Times New Roman" w:cs="Times New Roman"/>
          <w:sz w:val="24"/>
          <w:szCs w:val="24"/>
          <w:lang w:val="bg-BG"/>
        </w:rPr>
        <w:t>Трейман</w:t>
      </w:r>
      <w:proofErr w:type="spellEnd"/>
      <w:r w:rsidRPr="00A75429">
        <w:rPr>
          <w:rFonts w:ascii="Times New Roman" w:eastAsia="Times New Roman" w:hAnsi="Times New Roman" w:cs="Times New Roman"/>
          <w:sz w:val="24"/>
          <w:szCs w:val="24"/>
          <w:lang w:val="bg-BG"/>
        </w:rPr>
        <w:t>" ЕООД, гр. В. Търново</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5</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 "Св.</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Петка" АД,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Видин</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6</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"СБАЛПФЗ -Враца" EООД,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Враца</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7</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"СБАЛББ- Габрово" ЕООД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Габрово</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8</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"ДСБДПЛББ Царица Йоанна" ЕООД,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Трявна</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9</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"МБАЛ-Добрич" АД,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Добрич</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10</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 xml:space="preserve"> ДПБ, с.</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 xml:space="preserve">Карвуна, </w:t>
      </w:r>
      <w:proofErr w:type="spellStart"/>
      <w:r w:rsidRPr="00A75429">
        <w:rPr>
          <w:rFonts w:ascii="Times New Roman" w:eastAsia="Times New Roman" w:hAnsi="Times New Roman" w:cs="Times New Roman"/>
          <w:sz w:val="24"/>
          <w:szCs w:val="24"/>
          <w:lang w:val="bg-BG"/>
        </w:rPr>
        <w:t>обл</w:t>
      </w:r>
      <w:proofErr w:type="spellEnd"/>
      <w:r w:rsidRPr="00A75429">
        <w:rPr>
          <w:rFonts w:ascii="Times New Roman" w:eastAsia="Times New Roman" w:hAnsi="Times New Roman" w:cs="Times New Roman"/>
          <w:sz w:val="24"/>
          <w:szCs w:val="24"/>
          <w:lang w:val="bg-BG"/>
        </w:rPr>
        <w:t>.</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Добрич</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11</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 Д-р Ат.</w:t>
      </w:r>
      <w:r w:rsidR="004F62FD">
        <w:rPr>
          <w:rFonts w:ascii="Times New Roman" w:eastAsia="Times New Roman" w:hAnsi="Times New Roman" w:cs="Times New Roman"/>
          <w:sz w:val="24"/>
          <w:szCs w:val="24"/>
          <w:lang w:val="bg-BG"/>
        </w:rPr>
        <w:t xml:space="preserve"> </w:t>
      </w:r>
      <w:proofErr w:type="spellStart"/>
      <w:r w:rsidRPr="00A75429">
        <w:rPr>
          <w:rFonts w:ascii="Times New Roman" w:eastAsia="Times New Roman" w:hAnsi="Times New Roman" w:cs="Times New Roman"/>
          <w:sz w:val="24"/>
          <w:szCs w:val="24"/>
          <w:lang w:val="bg-BG"/>
        </w:rPr>
        <w:t>Дафовски</w:t>
      </w:r>
      <w:proofErr w:type="spellEnd"/>
      <w:r w:rsidRPr="00A75429">
        <w:rPr>
          <w:rFonts w:ascii="Times New Roman" w:eastAsia="Times New Roman" w:hAnsi="Times New Roman" w:cs="Times New Roman"/>
          <w:sz w:val="24"/>
          <w:szCs w:val="24"/>
          <w:lang w:val="bg-BG"/>
        </w:rPr>
        <w:t>" АД,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 xml:space="preserve">Кърджали </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12</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 Д-р Н.</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Василев" АД, гр. Кюстендил</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13</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 Св. Ив.</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Рилски" ЕООД, гр. Дупница</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14</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"СБАЛЛС- Ловеч", гр. Ловеч /Ловеч-затвора/</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15</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"СБАЛББ-Троян" ЕООД,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 xml:space="preserve">Троян, </w:t>
      </w:r>
      <w:proofErr w:type="spellStart"/>
      <w:r w:rsidRPr="00A75429">
        <w:rPr>
          <w:rFonts w:ascii="Times New Roman" w:eastAsia="Times New Roman" w:hAnsi="Times New Roman" w:cs="Times New Roman"/>
          <w:sz w:val="24"/>
          <w:szCs w:val="24"/>
          <w:lang w:val="bg-BG"/>
        </w:rPr>
        <w:t>обл</w:t>
      </w:r>
      <w:proofErr w:type="spellEnd"/>
      <w:r w:rsidRPr="00A75429">
        <w:rPr>
          <w:rFonts w:ascii="Times New Roman" w:eastAsia="Times New Roman" w:hAnsi="Times New Roman" w:cs="Times New Roman"/>
          <w:sz w:val="24"/>
          <w:szCs w:val="24"/>
          <w:lang w:val="bg-BG"/>
        </w:rPr>
        <w:t>.</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Ловеч</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16</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 Д-р Ст.</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Илиев"-АД, гр. Монтана</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17</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r>
      <w:r w:rsidR="00AF5D31" w:rsidRPr="00A75429">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СБАЛПФЗ-Пазарджик" ЕООД,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Пазарджик</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18</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"СБАЛББ-Перник" ЕООД, гр. Перник</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19</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"УМБАЛ Д-р Г.</w:t>
      </w:r>
      <w:r w:rsidR="004F62FD">
        <w:rPr>
          <w:rFonts w:ascii="Times New Roman" w:eastAsia="Times New Roman" w:hAnsi="Times New Roman" w:cs="Times New Roman"/>
          <w:sz w:val="24"/>
          <w:szCs w:val="24"/>
          <w:lang w:val="bg-BG"/>
        </w:rPr>
        <w:t xml:space="preserve"> </w:t>
      </w:r>
      <w:proofErr w:type="spellStart"/>
      <w:r w:rsidRPr="00A75429">
        <w:rPr>
          <w:rFonts w:ascii="Times New Roman" w:eastAsia="Times New Roman" w:hAnsi="Times New Roman" w:cs="Times New Roman"/>
          <w:sz w:val="24"/>
          <w:szCs w:val="24"/>
          <w:lang w:val="bg-BG"/>
        </w:rPr>
        <w:t>Странски</w:t>
      </w:r>
      <w:proofErr w:type="spellEnd"/>
      <w:r w:rsidRPr="00A75429">
        <w:rPr>
          <w:rFonts w:ascii="Times New Roman" w:eastAsia="Times New Roman" w:hAnsi="Times New Roman" w:cs="Times New Roman"/>
          <w:sz w:val="24"/>
          <w:szCs w:val="24"/>
          <w:lang w:val="bg-BG"/>
        </w:rPr>
        <w:t>" ЕАД,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Плевен</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20</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"УМБАЛ Св. Георги" ЕАД,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 xml:space="preserve">Пловдив </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21</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 Св.</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Ив.</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Рилски" АД,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Разград</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22</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"СБАЛПФЗ-Русе" ЕООД, гр. Русе</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23</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 Силистра" АД,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Силистра</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24</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 Д-р Ив.</w:t>
      </w:r>
      <w:r w:rsidR="004F62FD">
        <w:rPr>
          <w:rFonts w:ascii="Times New Roman" w:eastAsia="Times New Roman" w:hAnsi="Times New Roman" w:cs="Times New Roman"/>
          <w:sz w:val="24"/>
          <w:szCs w:val="24"/>
          <w:lang w:val="bg-BG"/>
        </w:rPr>
        <w:t xml:space="preserve"> </w:t>
      </w:r>
      <w:proofErr w:type="spellStart"/>
      <w:r w:rsidRPr="00A75429">
        <w:rPr>
          <w:rFonts w:ascii="Times New Roman" w:eastAsia="Times New Roman" w:hAnsi="Times New Roman" w:cs="Times New Roman"/>
          <w:sz w:val="24"/>
          <w:szCs w:val="24"/>
          <w:lang w:val="bg-BG"/>
        </w:rPr>
        <w:t>Селимински</w:t>
      </w:r>
      <w:proofErr w:type="spellEnd"/>
      <w:r w:rsidRPr="00A75429">
        <w:rPr>
          <w:rFonts w:ascii="Times New Roman" w:eastAsia="Times New Roman" w:hAnsi="Times New Roman" w:cs="Times New Roman"/>
          <w:sz w:val="24"/>
          <w:szCs w:val="24"/>
          <w:lang w:val="bg-BG"/>
        </w:rPr>
        <w:t xml:space="preserve">" АД, гр. Сливен </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25</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 xml:space="preserve">"МБАЛ Д-р Бр. </w:t>
      </w:r>
      <w:proofErr w:type="spellStart"/>
      <w:r w:rsidRPr="00A75429">
        <w:rPr>
          <w:rFonts w:ascii="Times New Roman" w:eastAsia="Times New Roman" w:hAnsi="Times New Roman" w:cs="Times New Roman"/>
          <w:sz w:val="24"/>
          <w:szCs w:val="24"/>
          <w:lang w:val="bg-BG"/>
        </w:rPr>
        <w:t>Шукеров</w:t>
      </w:r>
      <w:proofErr w:type="spellEnd"/>
      <w:r w:rsidRPr="00A75429">
        <w:rPr>
          <w:rFonts w:ascii="Times New Roman" w:eastAsia="Times New Roman" w:hAnsi="Times New Roman" w:cs="Times New Roman"/>
          <w:sz w:val="24"/>
          <w:szCs w:val="24"/>
          <w:lang w:val="bg-BG"/>
        </w:rPr>
        <w:t>" АД, гр. Смолян</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26</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"МБАЛББ Св.</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София" ЕАД, гр. София</w:t>
      </w:r>
    </w:p>
    <w:p w:rsid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27</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"СБАЛПФЗ-София област" ЕООД, гр. София</w:t>
      </w:r>
    </w:p>
    <w:p w:rsidR="00064373" w:rsidRPr="00A75429" w:rsidRDefault="00064373" w:rsidP="00EF6A0E">
      <w:pPr>
        <w:autoSpaceDE w:val="0"/>
        <w:autoSpaceDN w:val="0"/>
        <w:spacing w:after="0"/>
        <w:ind w:left="567" w:hanging="567"/>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28.</w:t>
      </w:r>
      <w:r>
        <w:rPr>
          <w:rFonts w:ascii="Times New Roman" w:eastAsia="Times New Roman" w:hAnsi="Times New Roman" w:cs="Times New Roman"/>
          <w:sz w:val="24"/>
          <w:szCs w:val="24"/>
          <w:lang w:val="bg-BG"/>
        </w:rPr>
        <w:tab/>
        <w:t xml:space="preserve">Втора </w:t>
      </w:r>
      <w:proofErr w:type="spellStart"/>
      <w:r>
        <w:rPr>
          <w:rFonts w:ascii="Times New Roman" w:eastAsia="Times New Roman" w:hAnsi="Times New Roman" w:cs="Times New Roman"/>
          <w:sz w:val="24"/>
          <w:szCs w:val="24"/>
          <w:lang w:val="bg-BG"/>
        </w:rPr>
        <w:t>многопрофилна</w:t>
      </w:r>
      <w:proofErr w:type="spellEnd"/>
      <w:r>
        <w:rPr>
          <w:rFonts w:ascii="Times New Roman" w:eastAsia="Times New Roman" w:hAnsi="Times New Roman" w:cs="Times New Roman"/>
          <w:sz w:val="24"/>
          <w:szCs w:val="24"/>
          <w:lang w:val="bg-BG"/>
        </w:rPr>
        <w:t xml:space="preserve"> болница за активно лечение – гр. София</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2</w:t>
      </w:r>
      <w:r w:rsidR="00064373">
        <w:rPr>
          <w:rFonts w:ascii="Times New Roman" w:eastAsia="Times New Roman" w:hAnsi="Times New Roman" w:cs="Times New Roman"/>
          <w:sz w:val="24"/>
          <w:szCs w:val="24"/>
          <w:lang w:val="bg-BG"/>
        </w:rPr>
        <w:t>9</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 xml:space="preserve">"СБПФЗДПЛР Цар </w:t>
      </w:r>
      <w:proofErr w:type="spellStart"/>
      <w:r w:rsidRPr="00A75429">
        <w:rPr>
          <w:rFonts w:ascii="Times New Roman" w:eastAsia="Times New Roman" w:hAnsi="Times New Roman" w:cs="Times New Roman"/>
          <w:sz w:val="24"/>
          <w:szCs w:val="24"/>
          <w:lang w:val="bg-BG"/>
        </w:rPr>
        <w:t>Фердинант</w:t>
      </w:r>
      <w:proofErr w:type="spellEnd"/>
      <w:r w:rsidRPr="00A75429">
        <w:rPr>
          <w:rFonts w:ascii="Times New Roman" w:eastAsia="Times New Roman" w:hAnsi="Times New Roman" w:cs="Times New Roman"/>
          <w:sz w:val="24"/>
          <w:szCs w:val="24"/>
          <w:lang w:val="bg-BG"/>
        </w:rPr>
        <w:t xml:space="preserve"> І" ЕООД, с. Искрец, общ Своге,</w:t>
      </w:r>
      <w:r w:rsidR="004F62FD">
        <w:rPr>
          <w:rFonts w:ascii="Times New Roman" w:eastAsia="Times New Roman" w:hAnsi="Times New Roman" w:cs="Times New Roman"/>
          <w:sz w:val="24"/>
          <w:szCs w:val="24"/>
          <w:lang w:val="bg-BG"/>
        </w:rPr>
        <w:t xml:space="preserve"> </w:t>
      </w:r>
      <w:proofErr w:type="spellStart"/>
      <w:r w:rsidRPr="00A75429">
        <w:rPr>
          <w:rFonts w:ascii="Times New Roman" w:eastAsia="Times New Roman" w:hAnsi="Times New Roman" w:cs="Times New Roman"/>
          <w:sz w:val="24"/>
          <w:szCs w:val="24"/>
          <w:lang w:val="bg-BG"/>
        </w:rPr>
        <w:t>обл</w:t>
      </w:r>
      <w:proofErr w:type="spellEnd"/>
      <w:r w:rsidRPr="00A75429">
        <w:rPr>
          <w:rFonts w:ascii="Times New Roman" w:eastAsia="Times New Roman" w:hAnsi="Times New Roman" w:cs="Times New Roman"/>
          <w:sz w:val="24"/>
          <w:szCs w:val="24"/>
          <w:lang w:val="bg-BG"/>
        </w:rPr>
        <w:t>.</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София</w:t>
      </w:r>
    </w:p>
    <w:p w:rsidR="00A75429" w:rsidRPr="00A75429" w:rsidRDefault="00064373" w:rsidP="00EF6A0E">
      <w:pPr>
        <w:autoSpaceDE w:val="0"/>
        <w:autoSpaceDN w:val="0"/>
        <w:spacing w:after="0"/>
        <w:ind w:left="567" w:hanging="567"/>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30</w:t>
      </w:r>
      <w:r w:rsidR="00EF6A0E" w:rsidRPr="004F62FD">
        <w:rPr>
          <w:rFonts w:ascii="Times New Roman" w:eastAsia="Times New Roman" w:hAnsi="Times New Roman" w:cs="Times New Roman"/>
          <w:sz w:val="24"/>
          <w:szCs w:val="24"/>
          <w:lang w:val="bg-BG"/>
        </w:rPr>
        <w:t>.</w:t>
      </w:r>
      <w:r w:rsidR="00A75429" w:rsidRPr="00A75429">
        <w:rPr>
          <w:rFonts w:ascii="Times New Roman" w:eastAsia="Times New Roman" w:hAnsi="Times New Roman" w:cs="Times New Roman"/>
          <w:sz w:val="24"/>
          <w:szCs w:val="24"/>
          <w:lang w:val="bg-BG"/>
        </w:rPr>
        <w:tab/>
        <w:t>"МБАЛ Търговище" АД, гр. Търговище</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3</w:t>
      </w:r>
      <w:r w:rsidR="00064373">
        <w:rPr>
          <w:rFonts w:ascii="Times New Roman" w:eastAsia="Times New Roman" w:hAnsi="Times New Roman" w:cs="Times New Roman"/>
          <w:sz w:val="24"/>
          <w:szCs w:val="24"/>
          <w:lang w:val="bg-BG"/>
        </w:rPr>
        <w:t>1</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"СБАЛПФЗ-Ст. Загора" ЕООД,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Ст.</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Загора</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A75429">
        <w:rPr>
          <w:rFonts w:ascii="Times New Roman" w:eastAsia="Times New Roman" w:hAnsi="Times New Roman" w:cs="Times New Roman"/>
          <w:sz w:val="24"/>
          <w:szCs w:val="24"/>
          <w:lang w:val="bg-BG"/>
        </w:rPr>
        <w:t>3</w:t>
      </w:r>
      <w:r w:rsidR="00064373">
        <w:rPr>
          <w:rFonts w:ascii="Times New Roman" w:eastAsia="Times New Roman" w:hAnsi="Times New Roman" w:cs="Times New Roman"/>
          <w:sz w:val="24"/>
          <w:szCs w:val="24"/>
          <w:lang w:val="bg-BG"/>
        </w:rPr>
        <w:t>2</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 xml:space="preserve">"МБАЛ-Омуртаг" ЕАД, гр. Омуртаг, </w:t>
      </w:r>
      <w:proofErr w:type="spellStart"/>
      <w:r w:rsidRPr="00A75429">
        <w:rPr>
          <w:rFonts w:ascii="Times New Roman" w:eastAsia="Times New Roman" w:hAnsi="Times New Roman" w:cs="Times New Roman"/>
          <w:sz w:val="24"/>
          <w:szCs w:val="24"/>
          <w:lang w:val="bg-BG"/>
        </w:rPr>
        <w:t>обл</w:t>
      </w:r>
      <w:proofErr w:type="spellEnd"/>
      <w:r w:rsidRPr="00A75429">
        <w:rPr>
          <w:rFonts w:ascii="Times New Roman" w:eastAsia="Times New Roman" w:hAnsi="Times New Roman" w:cs="Times New Roman"/>
          <w:sz w:val="24"/>
          <w:szCs w:val="24"/>
          <w:lang w:val="bg-BG"/>
        </w:rPr>
        <w:t>.</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Търговище</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4F62FD">
        <w:rPr>
          <w:rFonts w:ascii="Times New Roman" w:eastAsia="Times New Roman" w:hAnsi="Times New Roman" w:cs="Times New Roman"/>
          <w:sz w:val="24"/>
          <w:szCs w:val="24"/>
          <w:lang w:val="bg-BG"/>
        </w:rPr>
        <w:t>3</w:t>
      </w:r>
      <w:r w:rsidR="00064373">
        <w:rPr>
          <w:rFonts w:ascii="Times New Roman" w:eastAsia="Times New Roman" w:hAnsi="Times New Roman" w:cs="Times New Roman"/>
          <w:sz w:val="24"/>
          <w:szCs w:val="24"/>
          <w:lang w:val="bg-BG"/>
        </w:rPr>
        <w:t>3</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"СБАЛПФЗ-Хасково" ЕООД, гр.</w:t>
      </w:r>
      <w:r w:rsidR="004F62FD">
        <w:rPr>
          <w:rFonts w:ascii="Times New Roman" w:eastAsia="Times New Roman" w:hAnsi="Times New Roman" w:cs="Times New Roman"/>
          <w:sz w:val="24"/>
          <w:szCs w:val="24"/>
          <w:lang w:val="bg-BG"/>
        </w:rPr>
        <w:t xml:space="preserve"> </w:t>
      </w:r>
      <w:r w:rsidRPr="00A75429">
        <w:rPr>
          <w:rFonts w:ascii="Times New Roman" w:eastAsia="Times New Roman" w:hAnsi="Times New Roman" w:cs="Times New Roman"/>
          <w:sz w:val="24"/>
          <w:szCs w:val="24"/>
          <w:lang w:val="bg-BG"/>
        </w:rPr>
        <w:t>Хасково</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4F62FD">
        <w:rPr>
          <w:rFonts w:ascii="Times New Roman" w:eastAsia="Times New Roman" w:hAnsi="Times New Roman" w:cs="Times New Roman"/>
          <w:sz w:val="24"/>
          <w:szCs w:val="24"/>
          <w:lang w:val="bg-BG"/>
        </w:rPr>
        <w:t>3</w:t>
      </w:r>
      <w:r w:rsidR="00064373">
        <w:rPr>
          <w:rFonts w:ascii="Times New Roman" w:eastAsia="Times New Roman" w:hAnsi="Times New Roman" w:cs="Times New Roman"/>
          <w:sz w:val="24"/>
          <w:szCs w:val="24"/>
          <w:lang w:val="bg-BG"/>
        </w:rPr>
        <w:t>4</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 xml:space="preserve">"МБАЛ Шумен" АД, гр. Шумен </w:t>
      </w:r>
    </w:p>
    <w:p w:rsidR="00A75429" w:rsidRPr="00A75429" w:rsidRDefault="00A75429" w:rsidP="00EF6A0E">
      <w:pPr>
        <w:autoSpaceDE w:val="0"/>
        <w:autoSpaceDN w:val="0"/>
        <w:spacing w:after="0"/>
        <w:ind w:left="567" w:hanging="567"/>
        <w:rPr>
          <w:rFonts w:ascii="Times New Roman" w:eastAsia="Times New Roman" w:hAnsi="Times New Roman" w:cs="Times New Roman"/>
          <w:sz w:val="24"/>
          <w:szCs w:val="24"/>
          <w:lang w:val="bg-BG"/>
        </w:rPr>
      </w:pPr>
      <w:r w:rsidRPr="004F62FD">
        <w:rPr>
          <w:rFonts w:ascii="Times New Roman" w:eastAsia="Times New Roman" w:hAnsi="Times New Roman" w:cs="Times New Roman"/>
          <w:sz w:val="24"/>
          <w:szCs w:val="24"/>
          <w:lang w:val="bg-BG"/>
        </w:rPr>
        <w:t>3</w:t>
      </w:r>
      <w:r w:rsidR="00064373">
        <w:rPr>
          <w:rFonts w:ascii="Times New Roman" w:eastAsia="Times New Roman" w:hAnsi="Times New Roman" w:cs="Times New Roman"/>
          <w:sz w:val="24"/>
          <w:szCs w:val="24"/>
          <w:lang w:val="bg-BG"/>
        </w:rPr>
        <w:t>5</w:t>
      </w:r>
      <w:r w:rsidR="00EF6A0E" w:rsidRPr="004F62FD">
        <w:rPr>
          <w:rFonts w:ascii="Times New Roman" w:eastAsia="Times New Roman" w:hAnsi="Times New Roman" w:cs="Times New Roman"/>
          <w:sz w:val="24"/>
          <w:szCs w:val="24"/>
          <w:lang w:val="bg-BG"/>
        </w:rPr>
        <w:t>.</w:t>
      </w:r>
      <w:r w:rsidRPr="00A75429">
        <w:rPr>
          <w:rFonts w:ascii="Times New Roman" w:eastAsia="Times New Roman" w:hAnsi="Times New Roman" w:cs="Times New Roman"/>
          <w:sz w:val="24"/>
          <w:szCs w:val="24"/>
          <w:lang w:val="bg-BG"/>
        </w:rPr>
        <w:tab/>
        <w:t xml:space="preserve">"МБАЛ Св. </w:t>
      </w:r>
      <w:proofErr w:type="spellStart"/>
      <w:r w:rsidRPr="00A75429">
        <w:rPr>
          <w:rFonts w:ascii="Times New Roman" w:eastAsia="Times New Roman" w:hAnsi="Times New Roman" w:cs="Times New Roman"/>
          <w:sz w:val="24"/>
          <w:szCs w:val="24"/>
          <w:lang w:val="bg-BG"/>
        </w:rPr>
        <w:t>Пантелеймон</w:t>
      </w:r>
      <w:proofErr w:type="spellEnd"/>
      <w:r w:rsidRPr="00A75429">
        <w:rPr>
          <w:rFonts w:ascii="Times New Roman" w:eastAsia="Times New Roman" w:hAnsi="Times New Roman" w:cs="Times New Roman"/>
          <w:sz w:val="24"/>
          <w:szCs w:val="24"/>
          <w:lang w:val="bg-BG"/>
        </w:rPr>
        <w:t>" АД, гр. Ямбол</w:t>
      </w: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sectPr w:rsidR="002E71B3" w:rsidSect="00BD1664">
      <w:headerReference w:type="default" r:id="rId8"/>
      <w:pgSz w:w="11906" w:h="16838"/>
      <w:pgMar w:top="851"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696" w:rsidRDefault="00C77696" w:rsidP="00B21107">
      <w:pPr>
        <w:spacing w:after="0" w:line="240" w:lineRule="auto"/>
      </w:pPr>
      <w:r>
        <w:separator/>
      </w:r>
    </w:p>
  </w:endnote>
  <w:endnote w:type="continuationSeparator" w:id="0">
    <w:p w:rsidR="00C77696" w:rsidRDefault="00C77696"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Italic">
    <w:altName w:val="Malgun Gothic Semilight"/>
    <w:panose1 w:val="00000000000000000000"/>
    <w:charset w:val="86"/>
    <w:family w:val="auto"/>
    <w:notTrueType/>
    <w:pitch w:val="default"/>
    <w:sig w:usb0="00000000"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696" w:rsidRDefault="00C77696" w:rsidP="00B21107">
      <w:pPr>
        <w:spacing w:after="0" w:line="240" w:lineRule="auto"/>
      </w:pPr>
      <w:r>
        <w:separator/>
      </w:r>
    </w:p>
  </w:footnote>
  <w:footnote w:type="continuationSeparator" w:id="0">
    <w:p w:rsidR="00C77696" w:rsidRDefault="00C77696" w:rsidP="00B2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BD" w:rsidRDefault="00BB12BD">
    <w:pPr>
      <w:pStyle w:val="Header"/>
    </w:pPr>
  </w:p>
  <w:p w:rsidR="00BB12BD" w:rsidRDefault="00BB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B25"/>
    <w:multiLevelType w:val="hybridMultilevel"/>
    <w:tmpl w:val="5F409A40"/>
    <w:lvl w:ilvl="0" w:tplc="356E3DF6">
      <w:start w:val="1"/>
      <w:numFmt w:val="decimal"/>
      <w:lvlText w:val="%1."/>
      <w:lvlJc w:val="left"/>
      <w:pPr>
        <w:ind w:left="786" w:hanging="360"/>
      </w:pPr>
      <w:rPr>
        <w:rFonts w:eastAsia="Verdana-Italic"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2" w15:restartNumberingAfterBreak="0">
    <w:nsid w:val="0F9A4303"/>
    <w:multiLevelType w:val="hybridMultilevel"/>
    <w:tmpl w:val="7562A6EA"/>
    <w:lvl w:ilvl="0" w:tplc="E03840C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4944E4A"/>
    <w:multiLevelType w:val="hybridMultilevel"/>
    <w:tmpl w:val="63F2B76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7"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0"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1"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26"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num w:numId="1">
    <w:abstractNumId w:val="3"/>
  </w:num>
  <w:num w:numId="2">
    <w:abstractNumId w:val="7"/>
  </w:num>
  <w:num w:numId="3">
    <w:abstractNumId w:val="23"/>
  </w:num>
  <w:num w:numId="4">
    <w:abstractNumId w:val="6"/>
  </w:num>
  <w:num w:numId="5">
    <w:abstractNumId w:val="26"/>
  </w:num>
  <w:num w:numId="6">
    <w:abstractNumId w:val="12"/>
  </w:num>
  <w:num w:numId="7">
    <w:abstractNumId w:val="13"/>
  </w:num>
  <w:num w:numId="8">
    <w:abstractNumId w:val="22"/>
  </w:num>
  <w:num w:numId="9">
    <w:abstractNumId w:val="1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19"/>
    <w:lvlOverride w:ilvl="0">
      <w:startOverride w:val="1"/>
    </w:lvlOverride>
  </w:num>
  <w:num w:numId="13">
    <w:abstractNumId w:val="11"/>
  </w:num>
  <w:num w:numId="14">
    <w:abstractNumId w:val="5"/>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6"/>
  </w:num>
  <w:num w:numId="28">
    <w:abstractNumId w:val="10"/>
  </w:num>
  <w:num w:numId="29">
    <w:abstractNumId w:val="4"/>
  </w:num>
  <w:num w:numId="30">
    <w:abstractNumId w:val="14"/>
  </w:num>
  <w:num w:numId="31">
    <w:abstractNumId w:val="1"/>
  </w:num>
  <w:num w:numId="32">
    <w:abstractNumId w:val="15"/>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307EF"/>
    <w:rsid w:val="00037C3B"/>
    <w:rsid w:val="00040C57"/>
    <w:rsid w:val="00041574"/>
    <w:rsid w:val="000428B7"/>
    <w:rsid w:val="0004404E"/>
    <w:rsid w:val="00044556"/>
    <w:rsid w:val="00064373"/>
    <w:rsid w:val="00072EE9"/>
    <w:rsid w:val="00076C3D"/>
    <w:rsid w:val="00094D77"/>
    <w:rsid w:val="000A28B3"/>
    <w:rsid w:val="000B6EE3"/>
    <w:rsid w:val="000C3E48"/>
    <w:rsid w:val="000C59D8"/>
    <w:rsid w:val="000D4920"/>
    <w:rsid w:val="000D61A6"/>
    <w:rsid w:val="00111A49"/>
    <w:rsid w:val="00127C29"/>
    <w:rsid w:val="0013123B"/>
    <w:rsid w:val="00133C70"/>
    <w:rsid w:val="00135FD4"/>
    <w:rsid w:val="001644BE"/>
    <w:rsid w:val="00165DB9"/>
    <w:rsid w:val="001817E2"/>
    <w:rsid w:val="001A248A"/>
    <w:rsid w:val="001B1600"/>
    <w:rsid w:val="001E0F1C"/>
    <w:rsid w:val="001E73B6"/>
    <w:rsid w:val="001E7C86"/>
    <w:rsid w:val="002029C1"/>
    <w:rsid w:val="00214EE1"/>
    <w:rsid w:val="002243E2"/>
    <w:rsid w:val="00226E3D"/>
    <w:rsid w:val="002415F9"/>
    <w:rsid w:val="00263558"/>
    <w:rsid w:val="002745FE"/>
    <w:rsid w:val="002A03D1"/>
    <w:rsid w:val="002B0B11"/>
    <w:rsid w:val="002C1700"/>
    <w:rsid w:val="002C4867"/>
    <w:rsid w:val="002E1061"/>
    <w:rsid w:val="002E4FE6"/>
    <w:rsid w:val="002E71B3"/>
    <w:rsid w:val="002F1ECC"/>
    <w:rsid w:val="002F502A"/>
    <w:rsid w:val="00307A58"/>
    <w:rsid w:val="00331181"/>
    <w:rsid w:val="00333AF0"/>
    <w:rsid w:val="003342B6"/>
    <w:rsid w:val="0034629D"/>
    <w:rsid w:val="00351795"/>
    <w:rsid w:val="003827E4"/>
    <w:rsid w:val="00386545"/>
    <w:rsid w:val="003A19B3"/>
    <w:rsid w:val="003A1D0A"/>
    <w:rsid w:val="003B2F73"/>
    <w:rsid w:val="003B556A"/>
    <w:rsid w:val="003C694D"/>
    <w:rsid w:val="003D2A69"/>
    <w:rsid w:val="003E39DA"/>
    <w:rsid w:val="003F3094"/>
    <w:rsid w:val="00414C70"/>
    <w:rsid w:val="0046180B"/>
    <w:rsid w:val="00467967"/>
    <w:rsid w:val="00477DC5"/>
    <w:rsid w:val="00485D4C"/>
    <w:rsid w:val="004C3407"/>
    <w:rsid w:val="004D6947"/>
    <w:rsid w:val="004E1ABA"/>
    <w:rsid w:val="004F0201"/>
    <w:rsid w:val="004F14C2"/>
    <w:rsid w:val="004F62FD"/>
    <w:rsid w:val="00502705"/>
    <w:rsid w:val="005076C3"/>
    <w:rsid w:val="00512BB5"/>
    <w:rsid w:val="0051751B"/>
    <w:rsid w:val="00532D5F"/>
    <w:rsid w:val="005336D3"/>
    <w:rsid w:val="00542D62"/>
    <w:rsid w:val="00543431"/>
    <w:rsid w:val="00561034"/>
    <w:rsid w:val="00575771"/>
    <w:rsid w:val="0058671E"/>
    <w:rsid w:val="00587FD5"/>
    <w:rsid w:val="0059672C"/>
    <w:rsid w:val="005A2970"/>
    <w:rsid w:val="005A4511"/>
    <w:rsid w:val="005B0CDF"/>
    <w:rsid w:val="005D679F"/>
    <w:rsid w:val="005E7AB0"/>
    <w:rsid w:val="005F2899"/>
    <w:rsid w:val="005F668C"/>
    <w:rsid w:val="00601B4B"/>
    <w:rsid w:val="00622E97"/>
    <w:rsid w:val="00624F2D"/>
    <w:rsid w:val="0063187B"/>
    <w:rsid w:val="00633CD1"/>
    <w:rsid w:val="006459D9"/>
    <w:rsid w:val="00656F4C"/>
    <w:rsid w:val="006630BD"/>
    <w:rsid w:val="006D3D79"/>
    <w:rsid w:val="006E2525"/>
    <w:rsid w:val="006E3302"/>
    <w:rsid w:val="006E4E40"/>
    <w:rsid w:val="006F23F0"/>
    <w:rsid w:val="006F7B84"/>
    <w:rsid w:val="00715969"/>
    <w:rsid w:val="00716157"/>
    <w:rsid w:val="0072081F"/>
    <w:rsid w:val="00730E5A"/>
    <w:rsid w:val="00732458"/>
    <w:rsid w:val="007574D4"/>
    <w:rsid w:val="00785EB0"/>
    <w:rsid w:val="0079741E"/>
    <w:rsid w:val="007A21A0"/>
    <w:rsid w:val="007A2E46"/>
    <w:rsid w:val="007A6F3C"/>
    <w:rsid w:val="007F70EF"/>
    <w:rsid w:val="008050A9"/>
    <w:rsid w:val="0081320E"/>
    <w:rsid w:val="00820A98"/>
    <w:rsid w:val="008240DB"/>
    <w:rsid w:val="00834D26"/>
    <w:rsid w:val="00857257"/>
    <w:rsid w:val="00884675"/>
    <w:rsid w:val="008856C7"/>
    <w:rsid w:val="00887655"/>
    <w:rsid w:val="00893FC1"/>
    <w:rsid w:val="008B594C"/>
    <w:rsid w:val="00904D3C"/>
    <w:rsid w:val="00930D5B"/>
    <w:rsid w:val="00936728"/>
    <w:rsid w:val="00945D90"/>
    <w:rsid w:val="00962CC7"/>
    <w:rsid w:val="00963106"/>
    <w:rsid w:val="00965E0D"/>
    <w:rsid w:val="00987FCC"/>
    <w:rsid w:val="00991E35"/>
    <w:rsid w:val="0099415D"/>
    <w:rsid w:val="0099730D"/>
    <w:rsid w:val="009A32AD"/>
    <w:rsid w:val="009B01DB"/>
    <w:rsid w:val="009B0B6D"/>
    <w:rsid w:val="009B6828"/>
    <w:rsid w:val="009C1E5A"/>
    <w:rsid w:val="009D1BC6"/>
    <w:rsid w:val="00A13AF4"/>
    <w:rsid w:val="00A47EE7"/>
    <w:rsid w:val="00A70291"/>
    <w:rsid w:val="00A71D0D"/>
    <w:rsid w:val="00A75429"/>
    <w:rsid w:val="00A7585D"/>
    <w:rsid w:val="00A75B46"/>
    <w:rsid w:val="00AD3A98"/>
    <w:rsid w:val="00AD431A"/>
    <w:rsid w:val="00AF5B13"/>
    <w:rsid w:val="00AF5D31"/>
    <w:rsid w:val="00B0198F"/>
    <w:rsid w:val="00B11510"/>
    <w:rsid w:val="00B15887"/>
    <w:rsid w:val="00B21107"/>
    <w:rsid w:val="00B21627"/>
    <w:rsid w:val="00B22542"/>
    <w:rsid w:val="00B336E8"/>
    <w:rsid w:val="00B50DFA"/>
    <w:rsid w:val="00B57D5E"/>
    <w:rsid w:val="00B6305C"/>
    <w:rsid w:val="00B81F23"/>
    <w:rsid w:val="00B8590D"/>
    <w:rsid w:val="00B91FF5"/>
    <w:rsid w:val="00B93253"/>
    <w:rsid w:val="00B94908"/>
    <w:rsid w:val="00B963F7"/>
    <w:rsid w:val="00BA29FB"/>
    <w:rsid w:val="00BB12BD"/>
    <w:rsid w:val="00BC437B"/>
    <w:rsid w:val="00BD1664"/>
    <w:rsid w:val="00C14620"/>
    <w:rsid w:val="00C167C7"/>
    <w:rsid w:val="00C202E2"/>
    <w:rsid w:val="00C266DD"/>
    <w:rsid w:val="00C33388"/>
    <w:rsid w:val="00C403BA"/>
    <w:rsid w:val="00C54DF7"/>
    <w:rsid w:val="00C61D0A"/>
    <w:rsid w:val="00C66273"/>
    <w:rsid w:val="00C71C9D"/>
    <w:rsid w:val="00C77696"/>
    <w:rsid w:val="00C8025A"/>
    <w:rsid w:val="00C81768"/>
    <w:rsid w:val="00C845E3"/>
    <w:rsid w:val="00C84810"/>
    <w:rsid w:val="00CA3445"/>
    <w:rsid w:val="00CA78C6"/>
    <w:rsid w:val="00CB01A8"/>
    <w:rsid w:val="00CB734E"/>
    <w:rsid w:val="00CD2219"/>
    <w:rsid w:val="00CE68E6"/>
    <w:rsid w:val="00CF2636"/>
    <w:rsid w:val="00D02C65"/>
    <w:rsid w:val="00D1079E"/>
    <w:rsid w:val="00D25A2D"/>
    <w:rsid w:val="00D26AA0"/>
    <w:rsid w:val="00D30240"/>
    <w:rsid w:val="00D35EFF"/>
    <w:rsid w:val="00D51739"/>
    <w:rsid w:val="00D54E5E"/>
    <w:rsid w:val="00D7020C"/>
    <w:rsid w:val="00D823C5"/>
    <w:rsid w:val="00D86983"/>
    <w:rsid w:val="00D92753"/>
    <w:rsid w:val="00D93A25"/>
    <w:rsid w:val="00DA6045"/>
    <w:rsid w:val="00DB13E3"/>
    <w:rsid w:val="00DB1F1D"/>
    <w:rsid w:val="00DB3093"/>
    <w:rsid w:val="00DB3DE1"/>
    <w:rsid w:val="00DC6BAD"/>
    <w:rsid w:val="00DD3FF0"/>
    <w:rsid w:val="00DE3002"/>
    <w:rsid w:val="00DE7415"/>
    <w:rsid w:val="00DF1806"/>
    <w:rsid w:val="00E116D9"/>
    <w:rsid w:val="00E13C55"/>
    <w:rsid w:val="00E17B38"/>
    <w:rsid w:val="00E24EF7"/>
    <w:rsid w:val="00E301F2"/>
    <w:rsid w:val="00E30E93"/>
    <w:rsid w:val="00E34C67"/>
    <w:rsid w:val="00E509FD"/>
    <w:rsid w:val="00E51B99"/>
    <w:rsid w:val="00E740BB"/>
    <w:rsid w:val="00E9537E"/>
    <w:rsid w:val="00EA3FB8"/>
    <w:rsid w:val="00EA47F2"/>
    <w:rsid w:val="00EC678C"/>
    <w:rsid w:val="00EF5BBD"/>
    <w:rsid w:val="00EF6A0E"/>
    <w:rsid w:val="00F06C62"/>
    <w:rsid w:val="00F0719A"/>
    <w:rsid w:val="00F13DDC"/>
    <w:rsid w:val="00F22505"/>
    <w:rsid w:val="00F2308A"/>
    <w:rsid w:val="00F268A9"/>
    <w:rsid w:val="00F334C7"/>
    <w:rsid w:val="00F53E93"/>
    <w:rsid w:val="00F547A9"/>
    <w:rsid w:val="00F70155"/>
    <w:rsid w:val="00F77FAC"/>
    <w:rsid w:val="00F82942"/>
    <w:rsid w:val="00F83434"/>
    <w:rsid w:val="00FA050A"/>
    <w:rsid w:val="00FB20F9"/>
    <w:rsid w:val="00FE0919"/>
    <w:rsid w:val="00FE183A"/>
    <w:rsid w:val="00FE3EDA"/>
    <w:rsid w:val="00FF35E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03AB"/>
  <w15:docId w15:val="{1B42DDF8-7847-4B1C-87E6-EE487B0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8"/>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9"/>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8269-BF94-43C0-ADEE-DFB04ABC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19</Pages>
  <Words>5759</Words>
  <Characters>32829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Shenay Eminova</dc:creator>
  <cp:keywords/>
  <dc:description/>
  <cp:lastModifiedBy>Ralitsa Kalinova</cp:lastModifiedBy>
  <cp:revision>96</cp:revision>
  <cp:lastPrinted>2018-05-02T12:44:00Z</cp:lastPrinted>
  <dcterms:created xsi:type="dcterms:W3CDTF">2017-12-14T15:23:00Z</dcterms:created>
  <dcterms:modified xsi:type="dcterms:W3CDTF">2018-05-02T12:45:00Z</dcterms:modified>
</cp:coreProperties>
</file>