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FC" w:rsidRPr="006804FC" w:rsidRDefault="006804FC" w:rsidP="006804FC">
      <w:pPr>
        <w:spacing w:line="360" w:lineRule="auto"/>
        <w:jc w:val="center"/>
        <w:rPr>
          <w:rFonts w:ascii="Times New Roman" w:eastAsia="Calibri" w:hAnsi="Times New Roman" w:cs="Times New Roman"/>
          <w:b/>
          <w:sz w:val="24"/>
          <w:szCs w:val="24"/>
          <w:lang w:eastAsia="en-US"/>
        </w:rPr>
      </w:pPr>
      <w:r w:rsidRPr="006804FC">
        <w:rPr>
          <w:rFonts w:ascii="Times New Roman" w:eastAsia="Calibri" w:hAnsi="Times New Roman" w:cs="Times New Roman"/>
          <w:b/>
          <w:color w:val="000000"/>
          <w:sz w:val="24"/>
          <w:szCs w:val="24"/>
          <w:lang w:eastAsia="sr-Cyrl-CS"/>
        </w:rPr>
        <w:t>ЧАСТ</w:t>
      </w:r>
      <w:r w:rsidRPr="006804FC">
        <w:rPr>
          <w:rFonts w:ascii="Times New Roman" w:eastAsia="Calibri" w:hAnsi="Times New Roman" w:cs="Times New Roman"/>
          <w:b/>
          <w:sz w:val="24"/>
          <w:szCs w:val="24"/>
          <w:lang w:eastAsia="en-US"/>
        </w:rPr>
        <w:t xml:space="preserve"> </w:t>
      </w:r>
      <w:r w:rsidRPr="006804FC">
        <w:rPr>
          <w:rFonts w:ascii="Times New Roman" w:eastAsia="Calibri" w:hAnsi="Times New Roman" w:cs="Times New Roman"/>
          <w:b/>
          <w:sz w:val="24"/>
          <w:szCs w:val="24"/>
          <w:lang w:val="en-US" w:eastAsia="en-US"/>
        </w:rPr>
        <w:t>II</w:t>
      </w:r>
      <w:r w:rsidRPr="006804FC">
        <w:rPr>
          <w:rFonts w:ascii="Times New Roman" w:eastAsia="Calibri" w:hAnsi="Times New Roman" w:cs="Times New Roman"/>
          <w:b/>
          <w:sz w:val="24"/>
          <w:szCs w:val="24"/>
          <w:lang w:eastAsia="en-US"/>
        </w:rPr>
        <w:t xml:space="preserve">. </w:t>
      </w:r>
    </w:p>
    <w:p w:rsidR="006804FC" w:rsidRPr="006804FC" w:rsidRDefault="006804FC" w:rsidP="006804FC">
      <w:pPr>
        <w:jc w:val="center"/>
        <w:rPr>
          <w:rFonts w:ascii="Times New Roman" w:hAnsi="Times New Roman" w:cs="Times New Roman"/>
          <w:b/>
          <w:bCs/>
          <w:sz w:val="24"/>
          <w:szCs w:val="24"/>
        </w:rPr>
      </w:pPr>
      <w:r w:rsidRPr="006804FC">
        <w:rPr>
          <w:rFonts w:ascii="Times New Roman" w:hAnsi="Times New Roman" w:cs="Times New Roman"/>
          <w:b/>
          <w:bCs/>
          <w:sz w:val="24"/>
          <w:szCs w:val="24"/>
        </w:rPr>
        <w:t>ОБРАЗЦИ НА ДОКУМЕНТИ ЗА УЧАСТИЕ В ПРОЦЕДУРАТА</w:t>
      </w:r>
    </w:p>
    <w:p w:rsidR="006804FC" w:rsidRPr="006804FC" w:rsidRDefault="006804FC" w:rsidP="006804FC">
      <w:pPr>
        <w:jc w:val="center"/>
        <w:rPr>
          <w:rFonts w:ascii="Times New Roman" w:hAnsi="Times New Roman" w:cs="Times New Roman"/>
          <w:b/>
          <w:bCs/>
          <w:sz w:val="24"/>
          <w:szCs w:val="24"/>
        </w:rPr>
      </w:pPr>
    </w:p>
    <w:p w:rsidR="008205AE" w:rsidRDefault="008205AE" w:rsidP="006804FC">
      <w:pPr>
        <w:ind w:left="-142"/>
        <w:jc w:val="center"/>
        <w:rPr>
          <w:rFonts w:ascii="Times New Roman" w:eastAsia="Calibri" w:hAnsi="Times New Roman" w:cs="Times New Roman"/>
          <w:sz w:val="24"/>
          <w:szCs w:val="24"/>
        </w:rPr>
      </w:pPr>
    </w:p>
    <w:p w:rsidR="008205AE" w:rsidRPr="008205AE" w:rsidRDefault="008205AE" w:rsidP="008205AE">
      <w:pPr>
        <w:rPr>
          <w:rFonts w:ascii="Times New Roman" w:eastAsia="Calibri" w:hAnsi="Times New Roman" w:cs="Times New Roman"/>
          <w:sz w:val="24"/>
          <w:szCs w:val="24"/>
        </w:rPr>
      </w:pPr>
    </w:p>
    <w:p w:rsidR="008205AE" w:rsidRPr="008205AE" w:rsidRDefault="008205AE" w:rsidP="008205AE">
      <w:pPr>
        <w:rPr>
          <w:rFonts w:ascii="Times New Roman" w:eastAsia="Calibri" w:hAnsi="Times New Roman" w:cs="Times New Roman"/>
          <w:sz w:val="24"/>
          <w:szCs w:val="24"/>
        </w:rPr>
      </w:pPr>
    </w:p>
    <w:p w:rsidR="008205AE" w:rsidRDefault="008205AE" w:rsidP="006804FC">
      <w:pPr>
        <w:ind w:left="-142"/>
        <w:jc w:val="center"/>
        <w:rPr>
          <w:rFonts w:ascii="Times New Roman" w:eastAsia="Calibri" w:hAnsi="Times New Roman" w:cs="Times New Roman"/>
          <w:sz w:val="24"/>
          <w:szCs w:val="24"/>
        </w:rPr>
      </w:pPr>
    </w:p>
    <w:p w:rsidR="008205AE" w:rsidRDefault="008205AE" w:rsidP="008205AE">
      <w:pPr>
        <w:tabs>
          <w:tab w:val="left" w:pos="3765"/>
        </w:tabs>
        <w:ind w:left="-142"/>
        <w:rPr>
          <w:rFonts w:ascii="Times New Roman" w:eastAsia="Calibri" w:hAnsi="Times New Roman" w:cs="Times New Roman"/>
          <w:sz w:val="24"/>
          <w:szCs w:val="24"/>
        </w:rPr>
      </w:pPr>
      <w:r>
        <w:rPr>
          <w:rFonts w:ascii="Times New Roman" w:eastAsia="Calibri" w:hAnsi="Times New Roman" w:cs="Times New Roman"/>
          <w:sz w:val="24"/>
          <w:szCs w:val="24"/>
        </w:rPr>
        <w:tab/>
      </w:r>
    </w:p>
    <w:p w:rsidR="006804FC" w:rsidRPr="006804FC" w:rsidRDefault="006804FC" w:rsidP="006804FC">
      <w:pPr>
        <w:ind w:left="-142"/>
        <w:jc w:val="center"/>
        <w:rPr>
          <w:rFonts w:ascii="Times New Roman" w:eastAsia="Calibri" w:hAnsi="Times New Roman" w:cs="Times New Roman"/>
          <w:b/>
          <w:bCs/>
          <w:sz w:val="24"/>
          <w:szCs w:val="24"/>
        </w:rPr>
      </w:pPr>
      <w:r w:rsidRPr="008205AE">
        <w:rPr>
          <w:rFonts w:ascii="Times New Roman" w:eastAsia="Calibri" w:hAnsi="Times New Roman" w:cs="Times New Roman"/>
          <w:sz w:val="24"/>
          <w:szCs w:val="24"/>
        </w:rPr>
        <w:br w:type="page"/>
      </w:r>
      <w:r w:rsidRPr="006804FC">
        <w:rPr>
          <w:rFonts w:ascii="Times New Roman" w:eastAsia="Calibri" w:hAnsi="Times New Roman" w:cs="Times New Roman"/>
          <w:b/>
          <w:bCs/>
          <w:sz w:val="24"/>
          <w:szCs w:val="24"/>
        </w:rPr>
        <w:lastRenderedPageBreak/>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t>ОБРАЗЕЦ</w:t>
      </w:r>
    </w:p>
    <w:p w:rsidR="006804FC" w:rsidRPr="006804FC" w:rsidRDefault="006804FC" w:rsidP="006804FC">
      <w:pPr>
        <w:ind w:left="567" w:right="425" w:firstLine="567"/>
        <w:jc w:val="center"/>
        <w:rPr>
          <w:rFonts w:ascii="Times New Roman" w:hAnsi="Times New Roman" w:cs="Times New Roman"/>
          <w:b/>
          <w:bCs/>
          <w:sz w:val="24"/>
          <w:szCs w:val="24"/>
          <w:lang w:val="ru-RU" w:eastAsia="en-US"/>
        </w:rPr>
      </w:pPr>
    </w:p>
    <w:p w:rsidR="006804FC" w:rsidRPr="006804FC" w:rsidRDefault="006804FC" w:rsidP="006804FC">
      <w:pPr>
        <w:ind w:left="567" w:right="283" w:firstLine="567"/>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ЗАЯВЛЕНИЕ ЗА УЧАСТИЕ ПО ОБЩЕСТВЕНА ПОРЪЧКА С ПРЕДМЕТ:</w:t>
      </w:r>
    </w:p>
    <w:p w:rsidR="006804FC" w:rsidRPr="006804FC" w:rsidRDefault="00FD43F1" w:rsidP="00AB2B88">
      <w:pPr>
        <w:tabs>
          <w:tab w:val="left" w:pos="4695"/>
        </w:tabs>
        <w:ind w:left="567" w:right="283" w:firstLine="567"/>
        <w:rPr>
          <w:rFonts w:ascii="Times New Roman" w:eastAsia="Calibri" w:hAnsi="Times New Roman" w:cs="Times New Roman"/>
          <w:b/>
          <w:iCs/>
          <w:sz w:val="24"/>
          <w:szCs w:val="24"/>
          <w:lang w:eastAsia="en-US"/>
        </w:rPr>
      </w:pPr>
      <w:r w:rsidRPr="00FD43F1">
        <w:rPr>
          <w:rFonts w:ascii="Times New Roman" w:eastAsia="Calibri" w:hAnsi="Times New Roman" w:cs="Times New Roman"/>
          <w:b/>
          <w:bCs/>
          <w:i/>
          <w:iCs/>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p>
    <w:p w:rsidR="006804FC" w:rsidRPr="006804FC" w:rsidRDefault="006804FC" w:rsidP="006804FC">
      <w:pPr>
        <w:ind w:left="567" w:right="283" w:firstLine="567"/>
        <w:rPr>
          <w:rFonts w:ascii="Times New Roman" w:hAnsi="Times New Roman" w:cs="Times New Roman"/>
          <w:b/>
          <w:iCs/>
          <w:color w:val="000000"/>
          <w:sz w:val="24"/>
          <w:szCs w:val="24"/>
          <w:lang w:eastAsia="en-GB"/>
        </w:rPr>
      </w:pPr>
    </w:p>
    <w:p w:rsidR="006804FC" w:rsidRPr="006804FC" w:rsidRDefault="006804FC" w:rsidP="002A03DB">
      <w:pPr>
        <w:spacing w:before="0"/>
        <w:ind w:left="567" w:right="425" w:hanging="567"/>
        <w:jc w:val="center"/>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Долуподписаният: …………………………………………………………..…………..</w:t>
      </w:r>
    </w:p>
    <w:p w:rsidR="006804FC" w:rsidRPr="006804FC" w:rsidRDefault="006804FC" w:rsidP="002A03DB">
      <w:pPr>
        <w:spacing w:before="0"/>
        <w:ind w:left="567" w:right="425" w:hanging="567"/>
        <w:jc w:val="center"/>
        <w:rPr>
          <w:rFonts w:ascii="Times New Roman" w:hAnsi="Times New Roman" w:cs="Times New Roman"/>
          <w:b/>
          <w:i/>
          <w:color w:val="000000"/>
          <w:sz w:val="24"/>
          <w:szCs w:val="24"/>
          <w:lang w:eastAsia="en-GB"/>
        </w:rPr>
      </w:pPr>
      <w:r w:rsidRPr="006804FC">
        <w:rPr>
          <w:rFonts w:ascii="Times New Roman" w:hAnsi="Times New Roman" w:cs="Times New Roman"/>
          <w:b/>
          <w:i/>
          <w:color w:val="000000"/>
          <w:sz w:val="24"/>
          <w:szCs w:val="24"/>
          <w:lang w:eastAsia="en-GB"/>
        </w:rPr>
        <w:t>(трите имена)</w:t>
      </w:r>
    </w:p>
    <w:p w:rsidR="006804FC" w:rsidRPr="006804FC" w:rsidRDefault="006804FC" w:rsidP="002A03DB">
      <w:pPr>
        <w:spacing w:before="0"/>
        <w:ind w:left="567" w:right="425" w:hanging="567"/>
        <w:jc w:val="center"/>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в качеството си на …………………………………………………….…………………</w:t>
      </w:r>
    </w:p>
    <w:p w:rsidR="006804FC" w:rsidRPr="006804FC" w:rsidRDefault="006804FC" w:rsidP="002A03DB">
      <w:pPr>
        <w:spacing w:before="0"/>
        <w:ind w:left="567" w:right="425" w:hanging="567"/>
        <w:jc w:val="center"/>
        <w:rPr>
          <w:rFonts w:ascii="Times New Roman" w:hAnsi="Times New Roman" w:cs="Times New Roman"/>
          <w:b/>
          <w:i/>
          <w:color w:val="000000"/>
          <w:sz w:val="24"/>
          <w:szCs w:val="24"/>
          <w:lang w:eastAsia="en-GB"/>
        </w:rPr>
      </w:pPr>
      <w:r w:rsidRPr="006804FC">
        <w:rPr>
          <w:rFonts w:ascii="Times New Roman" w:hAnsi="Times New Roman" w:cs="Times New Roman"/>
          <w:b/>
          <w:i/>
          <w:color w:val="000000"/>
          <w:sz w:val="24"/>
          <w:szCs w:val="24"/>
          <w:lang w:eastAsia="en-GB"/>
        </w:rPr>
        <w:t>(длъжност)</w:t>
      </w:r>
    </w:p>
    <w:p w:rsidR="006804FC" w:rsidRPr="006804FC" w:rsidRDefault="006804FC" w:rsidP="002A03DB">
      <w:pPr>
        <w:spacing w:before="0"/>
        <w:ind w:left="567" w:right="425" w:hanging="567"/>
        <w:jc w:val="center"/>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на …………………………………………..………………………………………………</w:t>
      </w:r>
    </w:p>
    <w:p w:rsidR="006804FC" w:rsidRPr="006804FC" w:rsidRDefault="006804FC" w:rsidP="002A03DB">
      <w:pPr>
        <w:spacing w:before="0"/>
        <w:ind w:left="567" w:right="425" w:hanging="567"/>
        <w:jc w:val="center"/>
        <w:rPr>
          <w:rFonts w:ascii="Times New Roman" w:hAnsi="Times New Roman" w:cs="Times New Roman"/>
          <w:b/>
          <w:i/>
          <w:color w:val="000000"/>
          <w:sz w:val="24"/>
          <w:szCs w:val="24"/>
          <w:lang w:eastAsia="en-GB"/>
        </w:rPr>
      </w:pPr>
      <w:r w:rsidRPr="006804FC">
        <w:rPr>
          <w:rFonts w:ascii="Times New Roman" w:hAnsi="Times New Roman" w:cs="Times New Roman"/>
          <w:b/>
          <w:i/>
          <w:color w:val="000000"/>
          <w:sz w:val="24"/>
          <w:szCs w:val="24"/>
          <w:lang w:eastAsia="en-GB"/>
        </w:rPr>
        <w:t>(наименование на участника)</w:t>
      </w:r>
    </w:p>
    <w:p w:rsidR="006804FC" w:rsidRPr="006804FC" w:rsidRDefault="006804FC" w:rsidP="006804FC">
      <w:pPr>
        <w:ind w:left="567" w:right="425" w:firstLine="567"/>
        <w:jc w:val="center"/>
        <w:rPr>
          <w:rFonts w:ascii="Times New Roman" w:hAnsi="Times New Roman" w:cs="Times New Roman"/>
          <w:b/>
          <w:color w:val="000000"/>
          <w:sz w:val="24"/>
          <w:szCs w:val="24"/>
          <w:lang w:eastAsia="en-GB"/>
        </w:rPr>
      </w:pPr>
    </w:p>
    <w:p w:rsidR="006804FC" w:rsidRPr="006804FC" w:rsidRDefault="006804FC" w:rsidP="006804FC">
      <w:pPr>
        <w:suppressAutoHyphens/>
        <w:spacing w:line="20" w:lineRule="atLeast"/>
        <w:ind w:left="567" w:right="425" w:firstLine="567"/>
        <w:rPr>
          <w:rFonts w:ascii="Times New Roman" w:eastAsia="Calibri" w:hAnsi="Times New Roman" w:cs="Times New Roman"/>
          <w:b/>
          <w:bCs/>
          <w:sz w:val="24"/>
          <w:szCs w:val="24"/>
          <w:lang w:eastAsia="ar-SA"/>
        </w:rPr>
      </w:pPr>
      <w:r w:rsidRPr="006804FC">
        <w:rPr>
          <w:rFonts w:ascii="Times New Roman" w:eastAsia="Calibri" w:hAnsi="Times New Roman" w:cs="Times New Roman"/>
          <w:b/>
          <w:bCs/>
          <w:sz w:val="24"/>
          <w:szCs w:val="24"/>
          <w:lang w:eastAsia="ar-SA"/>
        </w:rPr>
        <w:t>УВАЖАЕМИ ДАМИ И ГОСПОДА,</w:t>
      </w:r>
    </w:p>
    <w:p w:rsidR="006804FC" w:rsidRPr="006804FC" w:rsidRDefault="006804FC" w:rsidP="006804FC">
      <w:pPr>
        <w:suppressAutoHyphens/>
        <w:spacing w:line="20" w:lineRule="atLeast"/>
        <w:ind w:left="567" w:right="425" w:firstLine="567"/>
        <w:rPr>
          <w:rFonts w:ascii="Times New Roman" w:eastAsia="Calibri" w:hAnsi="Times New Roman" w:cs="Times New Roman"/>
          <w:b/>
          <w:bCs/>
          <w:sz w:val="24"/>
          <w:szCs w:val="24"/>
          <w:lang w:eastAsia="ar-SA"/>
        </w:rPr>
      </w:pPr>
    </w:p>
    <w:p w:rsidR="006804FC" w:rsidRPr="006804FC" w:rsidRDefault="006804FC" w:rsidP="006804FC">
      <w:pPr>
        <w:ind w:left="567" w:right="425" w:firstLine="567"/>
        <w:rPr>
          <w:rFonts w:ascii="Times New Roman" w:eastAsia="Calibri" w:hAnsi="Times New Roman" w:cs="Times New Roman"/>
          <w:noProof/>
          <w:sz w:val="24"/>
          <w:szCs w:val="24"/>
          <w:lang w:eastAsia="en-US"/>
        </w:rPr>
      </w:pPr>
      <w:r w:rsidRPr="006804FC">
        <w:rPr>
          <w:rFonts w:ascii="Times New Roman" w:eastAsia="Calibri" w:hAnsi="Times New Roman" w:cs="Times New Roman"/>
          <w:sz w:val="24"/>
          <w:szCs w:val="24"/>
          <w:lang w:eastAsia="en-US"/>
        </w:rPr>
        <w:t xml:space="preserve">С настоящото Ви </w:t>
      </w:r>
      <w:r w:rsidRPr="006804FC">
        <w:rPr>
          <w:rFonts w:ascii="Times New Roman" w:hAnsi="Times New Roman" w:cs="Times New Roman"/>
          <w:color w:val="000000"/>
          <w:sz w:val="24"/>
          <w:szCs w:val="24"/>
          <w:lang w:eastAsia="en-GB"/>
        </w:rPr>
        <w:t>заявявам</w:t>
      </w:r>
      <w:r w:rsidRPr="006804FC">
        <w:rPr>
          <w:rFonts w:ascii="Times New Roman" w:eastAsia="Calibri" w:hAnsi="Times New Roman" w:cs="Times New Roman"/>
          <w:noProof/>
          <w:sz w:val="24"/>
          <w:szCs w:val="24"/>
          <w:lang w:eastAsia="en-US"/>
        </w:rPr>
        <w:t xml:space="preserve"> желание за участие в обявената от Вас процедура за възлагане на обществената поръчка.</w:t>
      </w:r>
    </w:p>
    <w:p w:rsidR="006804FC" w:rsidRPr="006804FC" w:rsidRDefault="006804FC" w:rsidP="006804FC">
      <w:pPr>
        <w:spacing w:line="360" w:lineRule="auto"/>
        <w:ind w:left="567" w:right="425" w:firstLine="567"/>
        <w:rPr>
          <w:rFonts w:ascii="Times New Roman" w:eastAsia="Calibri" w:hAnsi="Times New Roman" w:cs="Times New Roman"/>
          <w:noProof/>
          <w:sz w:val="24"/>
          <w:szCs w:val="24"/>
          <w:lang w:eastAsia="en-US"/>
        </w:rPr>
      </w:pPr>
    </w:p>
    <w:p w:rsidR="006804FC" w:rsidRPr="006804FC" w:rsidRDefault="006804FC" w:rsidP="006804FC">
      <w:pPr>
        <w:ind w:left="567" w:right="425" w:firstLine="567"/>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Съдържание:</w:t>
      </w:r>
    </w:p>
    <w:p w:rsidR="006804FC" w:rsidRPr="006804FC" w:rsidRDefault="006804FC" w:rsidP="006804FC">
      <w:pPr>
        <w:ind w:left="567" w:right="425" w:firstLine="567"/>
        <w:rPr>
          <w:rFonts w:ascii="Times New Roman" w:hAnsi="Times New Roman" w:cs="Times New Roman"/>
          <w:color w:val="000000"/>
          <w:sz w:val="24"/>
          <w:szCs w:val="24"/>
          <w:lang w:eastAsia="en-GB"/>
        </w:rPr>
      </w:pPr>
      <w:r w:rsidRPr="006804FC">
        <w:rPr>
          <w:rFonts w:ascii="Times New Roman" w:hAnsi="Times New Roman" w:cs="Times New Roman"/>
          <w:b/>
          <w:color w:val="000000"/>
          <w:sz w:val="24"/>
          <w:szCs w:val="24"/>
          <w:lang w:eastAsia="en-GB"/>
        </w:rPr>
        <w:t xml:space="preserve">1. </w:t>
      </w:r>
      <w:proofErr w:type="spellStart"/>
      <w:r w:rsidR="00720CC2">
        <w:rPr>
          <w:rFonts w:ascii="Times New Roman" w:hAnsi="Times New Roman" w:cs="Times New Roman"/>
          <w:b/>
          <w:color w:val="000000"/>
          <w:sz w:val="24"/>
          <w:szCs w:val="24"/>
          <w:lang w:eastAsia="en-GB"/>
        </w:rPr>
        <w:t>е</w:t>
      </w:r>
      <w:r w:rsidRPr="006804FC">
        <w:rPr>
          <w:rFonts w:ascii="Times New Roman" w:hAnsi="Times New Roman" w:cs="Times New Roman"/>
          <w:color w:val="000000"/>
          <w:sz w:val="24"/>
          <w:szCs w:val="24"/>
          <w:lang w:eastAsia="en-GB"/>
        </w:rPr>
        <w:t>ЕЕДОП</w:t>
      </w:r>
      <w:proofErr w:type="spellEnd"/>
      <w:r w:rsidRPr="006804FC">
        <w:rPr>
          <w:rFonts w:ascii="Times New Roman" w:hAnsi="Times New Roman" w:cs="Times New Roman"/>
          <w:color w:val="000000"/>
          <w:sz w:val="24"/>
          <w:szCs w:val="24"/>
          <w:lang w:eastAsia="en-GB"/>
        </w:rPr>
        <w:t xml:space="preserve"> за участника в съответствие с изискванията на закона и условията на възложителя, а когато е приложимо – </w:t>
      </w:r>
      <w:proofErr w:type="spellStart"/>
      <w:r w:rsidR="00720CC2">
        <w:rPr>
          <w:rFonts w:ascii="Times New Roman" w:hAnsi="Times New Roman" w:cs="Times New Roman"/>
          <w:color w:val="000000"/>
          <w:sz w:val="24"/>
          <w:szCs w:val="24"/>
          <w:lang w:eastAsia="en-GB"/>
        </w:rPr>
        <w:t>е</w:t>
      </w:r>
      <w:r w:rsidRPr="006804FC">
        <w:rPr>
          <w:rFonts w:ascii="Times New Roman" w:hAnsi="Times New Roman" w:cs="Times New Roman"/>
          <w:color w:val="000000"/>
          <w:sz w:val="24"/>
          <w:szCs w:val="24"/>
          <w:lang w:eastAsia="en-GB"/>
        </w:rPr>
        <w:t>ЕЕДОП</w:t>
      </w:r>
      <w:proofErr w:type="spellEnd"/>
      <w:r w:rsidRPr="006804FC">
        <w:rPr>
          <w:rFonts w:ascii="Times New Roman" w:hAnsi="Times New Roman" w:cs="Times New Roman"/>
          <w:color w:val="000000"/>
          <w:sz w:val="24"/>
          <w:szCs w:val="24"/>
          <w:lang w:eastAsia="en-GB"/>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6804FC" w:rsidRPr="006804FC" w:rsidRDefault="006804FC" w:rsidP="006804FC">
      <w:pPr>
        <w:ind w:left="567" w:right="425" w:firstLine="567"/>
        <w:rPr>
          <w:rFonts w:ascii="Times New Roman" w:hAnsi="Times New Roman" w:cs="Times New Roman"/>
          <w:color w:val="000000"/>
          <w:sz w:val="24"/>
          <w:szCs w:val="24"/>
          <w:lang w:eastAsia="en-GB"/>
        </w:rPr>
      </w:pPr>
      <w:r w:rsidRPr="006804FC">
        <w:rPr>
          <w:rFonts w:ascii="Times New Roman" w:hAnsi="Times New Roman" w:cs="Times New Roman"/>
          <w:b/>
          <w:color w:val="000000"/>
          <w:sz w:val="24"/>
          <w:szCs w:val="24"/>
          <w:lang w:eastAsia="en-GB"/>
        </w:rPr>
        <w:t>2.</w:t>
      </w:r>
      <w:r w:rsidRPr="006804FC">
        <w:rPr>
          <w:rFonts w:ascii="Times New Roman" w:hAnsi="Times New Roman" w:cs="Times New Roman"/>
          <w:color w:val="000000"/>
          <w:sz w:val="24"/>
          <w:szCs w:val="24"/>
          <w:lang w:eastAsia="en-GB"/>
        </w:rPr>
        <w:t xml:space="preserve"> Документи за доказване на предприетите мерки за надеждност, когато е приложимо;</w:t>
      </w:r>
    </w:p>
    <w:p w:rsidR="006804FC" w:rsidRPr="006804FC" w:rsidRDefault="006804FC" w:rsidP="006804FC">
      <w:pPr>
        <w:ind w:left="567" w:right="425" w:firstLine="567"/>
        <w:rPr>
          <w:rFonts w:ascii="Times New Roman" w:hAnsi="Times New Roman" w:cs="Times New Roman"/>
          <w:color w:val="000000"/>
          <w:sz w:val="24"/>
          <w:szCs w:val="24"/>
          <w:lang w:eastAsia="en-GB"/>
        </w:rPr>
      </w:pPr>
      <w:r w:rsidRPr="006804FC">
        <w:rPr>
          <w:rFonts w:ascii="Times New Roman" w:hAnsi="Times New Roman" w:cs="Times New Roman"/>
          <w:b/>
          <w:color w:val="000000"/>
          <w:sz w:val="24"/>
          <w:szCs w:val="24"/>
          <w:lang w:eastAsia="en-GB"/>
        </w:rPr>
        <w:t>3.</w:t>
      </w:r>
      <w:r w:rsidRPr="006804FC">
        <w:rPr>
          <w:rFonts w:ascii="Times New Roman" w:hAnsi="Times New Roman" w:cs="Times New Roman"/>
          <w:color w:val="000000"/>
          <w:sz w:val="24"/>
          <w:szCs w:val="24"/>
          <w:lang w:eastAsia="en-GB"/>
        </w:rPr>
        <w:t xml:space="preserve"> Копие от документ, от който да е видно правното основание за създаване на обединението;</w:t>
      </w:r>
    </w:p>
    <w:p w:rsidR="006804FC" w:rsidRPr="0012026D" w:rsidRDefault="006804FC" w:rsidP="006804FC">
      <w:pPr>
        <w:ind w:left="567" w:right="425" w:firstLine="567"/>
        <w:contextualSpacing/>
        <w:rPr>
          <w:rFonts w:ascii="Times New Roman" w:hAnsi="Times New Roman" w:cs="Times New Roman"/>
          <w:sz w:val="24"/>
          <w:szCs w:val="24"/>
          <w:lang w:eastAsia="en-GB"/>
        </w:rPr>
      </w:pPr>
      <w:r w:rsidRPr="0012026D">
        <w:rPr>
          <w:rFonts w:ascii="Times New Roman" w:hAnsi="Times New Roman" w:cs="Times New Roman"/>
          <w:b/>
          <w:bCs/>
          <w:sz w:val="24"/>
          <w:szCs w:val="24"/>
          <w:lang w:eastAsia="en-GB"/>
        </w:rPr>
        <w:t>4.</w:t>
      </w:r>
      <w:r w:rsidRPr="0012026D">
        <w:rPr>
          <w:rFonts w:ascii="Times New Roman" w:hAnsi="Times New Roman" w:cs="Times New Roman"/>
          <w:sz w:val="24"/>
          <w:szCs w:val="24"/>
          <w:lan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6804FC" w:rsidRPr="00E96B3E" w:rsidRDefault="006804FC" w:rsidP="006804FC">
      <w:pPr>
        <w:ind w:left="567" w:right="425" w:firstLine="567"/>
        <w:contextualSpacing/>
        <w:rPr>
          <w:rFonts w:ascii="Times New Roman" w:hAnsi="Times New Roman" w:cs="Times New Roman"/>
          <w:strike/>
          <w:sz w:val="24"/>
          <w:szCs w:val="24"/>
          <w:lang w:eastAsia="en-GB"/>
        </w:rPr>
      </w:pPr>
      <w:r w:rsidRPr="00E96B3E">
        <w:rPr>
          <w:rFonts w:ascii="Times New Roman" w:hAnsi="Times New Roman" w:cs="Times New Roman"/>
          <w:strike/>
          <w:sz w:val="24"/>
          <w:szCs w:val="24"/>
          <w:lang w:eastAsia="en-GB"/>
        </w:rPr>
        <w:t>…………………………………………………………………………………………</w:t>
      </w:r>
    </w:p>
    <w:p w:rsidR="006804FC" w:rsidRPr="00E96B3E" w:rsidRDefault="006804FC" w:rsidP="006804FC">
      <w:pPr>
        <w:ind w:left="567" w:right="425" w:firstLine="567"/>
        <w:contextualSpacing/>
        <w:rPr>
          <w:rFonts w:ascii="Times New Roman" w:hAnsi="Times New Roman" w:cs="Times New Roman"/>
          <w:strike/>
          <w:sz w:val="24"/>
          <w:szCs w:val="24"/>
          <w:lang w:eastAsia="en-GB"/>
        </w:rPr>
      </w:pPr>
      <w:r w:rsidRPr="00E96B3E">
        <w:rPr>
          <w:rFonts w:ascii="Times New Roman" w:hAnsi="Times New Roman" w:cs="Times New Roman"/>
          <w:strike/>
          <w:sz w:val="24"/>
          <w:szCs w:val="24"/>
          <w:lang w:eastAsia="en-GB"/>
        </w:rPr>
        <w:t>……………………………………………………………………………………………</w:t>
      </w:r>
    </w:p>
    <w:p w:rsidR="006804FC" w:rsidRPr="00E96B3E" w:rsidRDefault="006804FC" w:rsidP="006804FC">
      <w:pPr>
        <w:ind w:left="567" w:right="425" w:firstLine="567"/>
        <w:contextualSpacing/>
        <w:rPr>
          <w:rFonts w:ascii="Times New Roman" w:hAnsi="Times New Roman" w:cs="Times New Roman"/>
          <w:strike/>
          <w:sz w:val="24"/>
          <w:szCs w:val="24"/>
          <w:lang w:eastAsia="en-GB"/>
        </w:rPr>
      </w:pPr>
      <w:r w:rsidRPr="00E96B3E">
        <w:rPr>
          <w:rFonts w:ascii="Times New Roman" w:hAnsi="Times New Roman" w:cs="Times New Roman"/>
          <w:strike/>
          <w:sz w:val="24"/>
          <w:szCs w:val="24"/>
          <w:lang w:eastAsia="en-GB"/>
        </w:rPr>
        <w:t>……………………………..……………………………………………………………</w:t>
      </w:r>
    </w:p>
    <w:p w:rsidR="006804FC" w:rsidRPr="006804FC" w:rsidRDefault="006804FC" w:rsidP="006804FC">
      <w:pPr>
        <w:ind w:left="567" w:right="425" w:firstLine="567"/>
        <w:rPr>
          <w:rFonts w:ascii="Times New Roman" w:eastAsia="Verdana-Italic" w:hAnsi="Times New Roman" w:cs="Times New Roman"/>
          <w:sz w:val="24"/>
          <w:szCs w:val="24"/>
        </w:rPr>
      </w:pPr>
      <w:r w:rsidRPr="006804FC">
        <w:rPr>
          <w:rFonts w:ascii="Times New Roman" w:eastAsia="Verdana-Italic" w:hAnsi="Times New Roman" w:cs="Times New Roman"/>
          <w:sz w:val="24"/>
          <w:szCs w:val="24"/>
        </w:rPr>
        <w:t>ДАТА: _____________ г.</w:t>
      </w:r>
      <w:r w:rsidRPr="006804FC">
        <w:rPr>
          <w:rFonts w:ascii="Times New Roman" w:eastAsia="Verdana-Italic" w:hAnsi="Times New Roman" w:cs="Times New Roman"/>
          <w:sz w:val="24"/>
          <w:szCs w:val="24"/>
        </w:rPr>
        <w:tab/>
        <w:t>ПОДПИС и ПЕЧАТ:_____________________</w:t>
      </w:r>
    </w:p>
    <w:p w:rsidR="006804FC" w:rsidRPr="00395397" w:rsidRDefault="006804FC" w:rsidP="00603DC8">
      <w:pPr>
        <w:pStyle w:val="Annexetitre"/>
        <w:ind w:left="7090" w:firstLine="709"/>
        <w:rPr>
          <w:b w:val="0"/>
          <w:bCs/>
          <w:i/>
          <w:iCs/>
          <w:caps/>
          <w:w w:val="120"/>
          <w:kern w:val="1"/>
          <w:szCs w:val="24"/>
        </w:rPr>
      </w:pPr>
      <w:r w:rsidRPr="006804FC">
        <w:rPr>
          <w:rFonts w:eastAsia="Verdana-Italic"/>
          <w:szCs w:val="24"/>
        </w:rPr>
        <w:br w:type="page"/>
      </w:r>
      <w:r w:rsidRPr="00395397">
        <w:rPr>
          <w:bCs/>
          <w:i/>
          <w:iCs/>
          <w:caps/>
          <w:w w:val="120"/>
          <w:kern w:val="1"/>
          <w:szCs w:val="24"/>
        </w:rPr>
        <w:lastRenderedPageBreak/>
        <w:t xml:space="preserve">OБРАЗЕЦ </w:t>
      </w:r>
    </w:p>
    <w:p w:rsidR="006804FC" w:rsidRPr="00395397" w:rsidRDefault="006804FC" w:rsidP="006804FC">
      <w:pPr>
        <w:tabs>
          <w:tab w:val="left" w:pos="0"/>
          <w:tab w:val="center" w:pos="4890"/>
        </w:tabs>
        <w:spacing w:line="20" w:lineRule="atLeast"/>
        <w:jc w:val="center"/>
        <w:rPr>
          <w:rFonts w:ascii="Times New Roman" w:hAnsi="Times New Roman" w:cs="Times New Roman"/>
          <w:b/>
          <w:i/>
          <w:szCs w:val="24"/>
        </w:rPr>
      </w:pPr>
    </w:p>
    <w:p w:rsidR="006804FC" w:rsidRPr="00395397" w:rsidRDefault="006804FC" w:rsidP="006804FC">
      <w:pPr>
        <w:spacing w:after="160" w:line="259" w:lineRule="auto"/>
        <w:ind w:left="3033" w:right="425" w:firstLine="567"/>
        <w:rPr>
          <w:rFonts w:ascii="Times New Roman" w:eastAsia="Calibri" w:hAnsi="Times New Roman" w:cs="Times New Roman"/>
          <w:b/>
          <w:i/>
          <w:szCs w:val="24"/>
          <w:lang w:eastAsia="en-US"/>
        </w:rPr>
      </w:pPr>
      <w:r w:rsidRPr="00395397">
        <w:rPr>
          <w:rFonts w:ascii="Times New Roman" w:eastAsia="Calibri" w:hAnsi="Times New Roman" w:cs="Times New Roman"/>
          <w:b/>
          <w:i/>
          <w:szCs w:val="24"/>
          <w:lang w:eastAsia="en-US"/>
        </w:rPr>
        <w:t>ТЕХНИЧЕСКО ПРЕДЛОЖЕНИЕ</w:t>
      </w:r>
    </w:p>
    <w:p w:rsidR="006804FC" w:rsidRPr="00395397" w:rsidRDefault="006804FC" w:rsidP="006804FC">
      <w:pPr>
        <w:tabs>
          <w:tab w:val="left" w:pos="0"/>
          <w:tab w:val="center" w:pos="4890"/>
        </w:tabs>
        <w:spacing w:line="20" w:lineRule="atLeast"/>
        <w:jc w:val="center"/>
        <w:rPr>
          <w:rFonts w:ascii="Times New Roman" w:eastAsia="Calibri" w:hAnsi="Times New Roman" w:cs="Times New Roman"/>
          <w:b/>
          <w:i/>
          <w:szCs w:val="24"/>
          <w:lang w:eastAsia="en-US"/>
        </w:rPr>
      </w:pPr>
    </w:p>
    <w:p w:rsidR="002A03DB" w:rsidRPr="002A03DB" w:rsidRDefault="006804FC" w:rsidP="002A03DB">
      <w:pPr>
        <w:tabs>
          <w:tab w:val="left" w:pos="0"/>
          <w:tab w:val="center" w:pos="4890"/>
        </w:tabs>
        <w:spacing w:line="20" w:lineRule="atLeast"/>
        <w:rPr>
          <w:rFonts w:ascii="Times New Roman" w:hAnsi="Times New Roman" w:cs="Times New Roman"/>
          <w:b/>
          <w:bCs/>
          <w:i/>
          <w:szCs w:val="24"/>
        </w:rPr>
      </w:pPr>
      <w:r w:rsidRPr="00395397">
        <w:rPr>
          <w:rFonts w:ascii="Times New Roman" w:eastAsia="Calibri" w:hAnsi="Times New Roman" w:cs="Times New Roman"/>
          <w:b/>
          <w:i/>
          <w:szCs w:val="24"/>
          <w:lang w:eastAsia="en-US"/>
        </w:rPr>
        <w:t xml:space="preserve">по обществена поръчка с предмет: </w:t>
      </w:r>
      <w:r w:rsidR="00FD43F1" w:rsidRPr="00FD43F1">
        <w:rPr>
          <w:rFonts w:ascii="Times New Roman" w:hAnsi="Times New Roman" w:cs="Times New Roman"/>
          <w:b/>
          <w:bCs/>
          <w:i/>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p>
    <w:p w:rsidR="006804FC" w:rsidRPr="00395397" w:rsidRDefault="006804FC" w:rsidP="006804FC">
      <w:pPr>
        <w:tabs>
          <w:tab w:val="left" w:pos="0"/>
          <w:tab w:val="center" w:pos="4890"/>
        </w:tabs>
        <w:spacing w:line="20" w:lineRule="atLeast"/>
        <w:rPr>
          <w:rFonts w:ascii="Times New Roman" w:hAnsi="Times New Roman" w:cs="Times New Roman"/>
          <w:b/>
          <w:i/>
          <w:szCs w:val="24"/>
        </w:rPr>
      </w:pPr>
    </w:p>
    <w:p w:rsidR="006804FC" w:rsidRPr="00395397" w:rsidRDefault="006804FC" w:rsidP="006804FC">
      <w:pPr>
        <w:tabs>
          <w:tab w:val="left" w:pos="0"/>
          <w:tab w:val="center" w:pos="4890"/>
        </w:tabs>
        <w:spacing w:line="20" w:lineRule="atLeast"/>
        <w:rPr>
          <w:rFonts w:ascii="Times New Roman" w:eastAsia="Calibri" w:hAnsi="Times New Roman" w:cs="Times New Roman"/>
          <w:b/>
          <w:i/>
          <w:szCs w:val="24"/>
          <w:lang w:eastAsia="en-US"/>
        </w:rPr>
      </w:pPr>
    </w:p>
    <w:p w:rsidR="006804FC" w:rsidRPr="00395397" w:rsidRDefault="006804FC" w:rsidP="006804FC">
      <w:pPr>
        <w:ind w:left="284"/>
        <w:rPr>
          <w:rFonts w:ascii="Times New Roman" w:hAnsi="Times New Roman" w:cs="Times New Roman"/>
          <w:bCs/>
          <w:i/>
          <w:iCs/>
          <w:spacing w:val="-7"/>
          <w:szCs w:val="24"/>
        </w:rPr>
      </w:pPr>
      <w:r w:rsidRPr="00395397">
        <w:rPr>
          <w:rFonts w:ascii="Times New Roman" w:hAnsi="Times New Roman" w:cs="Times New Roman"/>
          <w:bCs/>
          <w:spacing w:val="-3"/>
          <w:szCs w:val="24"/>
        </w:rPr>
        <w:t xml:space="preserve">Настоящето </w:t>
      </w:r>
      <w:r w:rsidRPr="00395397">
        <w:rPr>
          <w:rFonts w:ascii="Times New Roman" w:eastAsia="Calibri" w:hAnsi="Times New Roman" w:cs="Times New Roman"/>
          <w:szCs w:val="24"/>
          <w:lang w:eastAsia="en-US"/>
        </w:rPr>
        <w:t>техническо</w:t>
      </w:r>
      <w:r w:rsidRPr="00395397">
        <w:rPr>
          <w:rFonts w:ascii="Times New Roman" w:hAnsi="Times New Roman" w:cs="Times New Roman"/>
          <w:bCs/>
          <w:spacing w:val="-3"/>
          <w:szCs w:val="24"/>
        </w:rPr>
        <w:t xml:space="preserve"> предложение e подадено от: ..…………………………………................</w:t>
      </w:r>
    </w:p>
    <w:p w:rsidR="006804FC" w:rsidRPr="00395397" w:rsidRDefault="006804FC" w:rsidP="006804FC">
      <w:pPr>
        <w:tabs>
          <w:tab w:val="left" w:pos="284"/>
          <w:tab w:val="left" w:pos="6663"/>
          <w:tab w:val="left" w:pos="9849"/>
        </w:tabs>
        <w:ind w:left="284" w:right="-51" w:firstLine="284"/>
        <w:jc w:val="center"/>
        <w:rPr>
          <w:rFonts w:ascii="Times New Roman" w:hAnsi="Times New Roman" w:cs="Times New Roman"/>
          <w:bCs/>
          <w:i/>
          <w:spacing w:val="-5"/>
          <w:sz w:val="16"/>
          <w:szCs w:val="16"/>
        </w:rPr>
      </w:pPr>
      <w:r w:rsidRPr="00395397">
        <w:rPr>
          <w:rFonts w:ascii="Times New Roman" w:hAnsi="Times New Roman" w:cs="Times New Roman"/>
          <w:bCs/>
          <w:i/>
          <w:spacing w:val="-5"/>
          <w:sz w:val="16"/>
          <w:szCs w:val="16"/>
        </w:rPr>
        <w:t xml:space="preserve">                                                                                   /наименование на участника/</w:t>
      </w:r>
    </w:p>
    <w:p w:rsidR="006804FC" w:rsidRPr="00395397" w:rsidRDefault="006804FC" w:rsidP="006804FC">
      <w:pPr>
        <w:tabs>
          <w:tab w:val="left" w:pos="284"/>
          <w:tab w:val="left" w:pos="6663"/>
          <w:tab w:val="left" w:pos="9849"/>
        </w:tabs>
        <w:ind w:left="284" w:right="-51"/>
        <w:rPr>
          <w:rFonts w:ascii="Times New Roman" w:hAnsi="Times New Roman" w:cs="Times New Roman"/>
          <w:bCs/>
          <w:spacing w:val="-5"/>
          <w:szCs w:val="24"/>
        </w:rPr>
      </w:pPr>
      <w:r w:rsidRPr="00395397">
        <w:rPr>
          <w:rFonts w:ascii="Times New Roman" w:hAnsi="Times New Roman" w:cs="Times New Roman"/>
          <w:bCs/>
          <w:spacing w:val="-5"/>
          <w:szCs w:val="24"/>
        </w:rPr>
        <w:t>и подписано от: …………………………………………………………………………………..……</w:t>
      </w:r>
    </w:p>
    <w:p w:rsidR="006804FC" w:rsidRPr="00395397" w:rsidRDefault="006804FC" w:rsidP="006804FC">
      <w:pPr>
        <w:tabs>
          <w:tab w:val="left" w:pos="284"/>
          <w:tab w:val="left" w:pos="6663"/>
          <w:tab w:val="left" w:pos="9214"/>
          <w:tab w:val="left" w:pos="9849"/>
        </w:tabs>
        <w:ind w:left="284"/>
        <w:jc w:val="center"/>
        <w:rPr>
          <w:rFonts w:ascii="Times New Roman" w:hAnsi="Times New Roman" w:cs="Times New Roman"/>
          <w:bCs/>
          <w:i/>
          <w:spacing w:val="-6"/>
          <w:sz w:val="16"/>
          <w:szCs w:val="16"/>
        </w:rPr>
      </w:pPr>
      <w:r w:rsidRPr="00395397">
        <w:rPr>
          <w:rFonts w:ascii="Times New Roman" w:hAnsi="Times New Roman" w:cs="Times New Roman"/>
          <w:bCs/>
          <w:i/>
          <w:spacing w:val="-6"/>
          <w:sz w:val="16"/>
          <w:szCs w:val="16"/>
        </w:rPr>
        <w:t>/три имена/</w:t>
      </w:r>
    </w:p>
    <w:p w:rsidR="006804FC" w:rsidRPr="00395397" w:rsidRDefault="006804FC" w:rsidP="006804FC">
      <w:pPr>
        <w:tabs>
          <w:tab w:val="left" w:pos="284"/>
          <w:tab w:val="left" w:pos="6663"/>
          <w:tab w:val="left" w:pos="9849"/>
        </w:tabs>
        <w:ind w:left="284" w:right="-51"/>
        <w:rPr>
          <w:rFonts w:ascii="Times New Roman" w:hAnsi="Times New Roman" w:cs="Times New Roman"/>
          <w:bCs/>
          <w:spacing w:val="-5"/>
          <w:szCs w:val="24"/>
        </w:rPr>
      </w:pPr>
      <w:r w:rsidRPr="00395397">
        <w:rPr>
          <w:rFonts w:ascii="Times New Roman" w:hAnsi="Times New Roman" w:cs="Times New Roman"/>
          <w:bCs/>
          <w:spacing w:val="-5"/>
          <w:szCs w:val="24"/>
        </w:rPr>
        <w:t>в качеството му/им  на: ………………………………………………………………………………...</w:t>
      </w:r>
    </w:p>
    <w:p w:rsidR="006804FC" w:rsidRPr="00395397" w:rsidRDefault="006804FC" w:rsidP="006804FC">
      <w:pPr>
        <w:tabs>
          <w:tab w:val="left" w:pos="284"/>
          <w:tab w:val="left" w:pos="9849"/>
        </w:tabs>
        <w:ind w:left="284" w:right="-51"/>
        <w:rPr>
          <w:rFonts w:ascii="Times New Roman" w:hAnsi="Times New Roman" w:cs="Times New Roman"/>
          <w:bCs/>
          <w:i/>
          <w:sz w:val="16"/>
          <w:szCs w:val="16"/>
        </w:rPr>
      </w:pPr>
      <w:r w:rsidRPr="00395397">
        <w:rPr>
          <w:rFonts w:ascii="Times New Roman" w:hAnsi="Times New Roman" w:cs="Times New Roman"/>
          <w:bCs/>
          <w:spacing w:val="-5"/>
          <w:szCs w:val="24"/>
        </w:rPr>
        <w:t xml:space="preserve">                                                                       </w:t>
      </w:r>
      <w:r w:rsidRPr="00395397">
        <w:rPr>
          <w:rFonts w:ascii="Times New Roman" w:hAnsi="Times New Roman" w:cs="Times New Roman"/>
          <w:bCs/>
          <w:i/>
          <w:spacing w:val="-5"/>
          <w:sz w:val="16"/>
          <w:szCs w:val="16"/>
        </w:rPr>
        <w:t>/длъжност/</w:t>
      </w:r>
    </w:p>
    <w:p w:rsidR="006804FC" w:rsidRPr="00395397" w:rsidRDefault="006804FC" w:rsidP="006804FC">
      <w:pPr>
        <w:tabs>
          <w:tab w:val="left" w:pos="0"/>
          <w:tab w:val="center" w:pos="4890"/>
        </w:tabs>
        <w:spacing w:line="20" w:lineRule="atLeast"/>
        <w:ind w:firstLine="284"/>
        <w:rPr>
          <w:rFonts w:ascii="Times New Roman" w:eastAsia="Calibri" w:hAnsi="Times New Roman" w:cs="Times New Roman"/>
          <w:b/>
          <w:i/>
          <w:szCs w:val="24"/>
        </w:rPr>
      </w:pPr>
      <w:r w:rsidRPr="00395397">
        <w:rPr>
          <w:rFonts w:ascii="Times New Roman" w:eastAsia="Calibri" w:hAnsi="Times New Roman" w:cs="Times New Roman"/>
          <w:b/>
          <w:i/>
          <w:szCs w:val="24"/>
        </w:rPr>
        <w:t>Съдържание:</w:t>
      </w:r>
    </w:p>
    <w:p w:rsidR="006804FC" w:rsidRPr="00395397" w:rsidRDefault="006804FC" w:rsidP="006804FC">
      <w:pPr>
        <w:autoSpaceDE w:val="0"/>
        <w:autoSpaceDN w:val="0"/>
        <w:ind w:firstLine="709"/>
        <w:rPr>
          <w:rFonts w:ascii="Times New Roman" w:hAnsi="Times New Roman" w:cs="Times New Roman"/>
          <w:b/>
          <w:color w:val="000000"/>
          <w:szCs w:val="24"/>
          <w:lang w:eastAsia="en-GB"/>
        </w:rPr>
      </w:pPr>
    </w:p>
    <w:p w:rsidR="006804FC" w:rsidRPr="00395397"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lang w:val="en-US" w:eastAsia="en-US"/>
        </w:rPr>
      </w:pPr>
      <w:r w:rsidRPr="00395397">
        <w:rPr>
          <w:rFonts w:ascii="Times New Roman" w:eastAsia="Calibri" w:hAnsi="Times New Roman" w:cs="Times New Roman"/>
          <w:szCs w:val="24"/>
          <w:lang w:eastAsia="en-US"/>
        </w:rPr>
        <w:t>Документ за упълномощаване, когато лицето, което подава офертата, не е законният представител на участника</w:t>
      </w:r>
      <w:r w:rsidRPr="00395397">
        <w:rPr>
          <w:rFonts w:ascii="Times New Roman" w:eastAsia="Calibri" w:hAnsi="Times New Roman" w:cs="Times New Roman"/>
          <w:szCs w:val="24"/>
          <w:lang w:val="en-US" w:eastAsia="en-US"/>
        </w:rPr>
        <w:t>;</w:t>
      </w:r>
    </w:p>
    <w:p w:rsidR="006804FC" w:rsidRPr="00395397"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hAnsi="Times New Roman" w:cs="Times New Roman"/>
          <w:szCs w:val="24"/>
          <w:lang w:eastAsia="en-GB"/>
        </w:rPr>
      </w:pPr>
      <w:r w:rsidRPr="00395397">
        <w:rPr>
          <w:rFonts w:ascii="Times New Roman" w:eastAsia="Calibri" w:hAnsi="Times New Roman" w:cs="Times New Roman"/>
          <w:szCs w:val="24"/>
        </w:rPr>
        <w:t xml:space="preserve">Предложение </w:t>
      </w:r>
      <w:r w:rsidRPr="00395397">
        <w:rPr>
          <w:rFonts w:ascii="Times New Roman" w:hAnsi="Times New Roman" w:cs="Times New Roman"/>
          <w:szCs w:val="24"/>
          <w:lang w:eastAsia="en-GB"/>
        </w:rPr>
        <w:t>за изпълнение на поръчката в съответствие с техническите спецификации и изискванията на възложителя;</w:t>
      </w:r>
    </w:p>
    <w:p w:rsidR="006804FC" w:rsidRPr="00395397"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lang w:val="en-US"/>
        </w:rPr>
      </w:pPr>
      <w:r w:rsidRPr="00395397">
        <w:rPr>
          <w:rFonts w:ascii="Times New Roman" w:eastAsia="Calibri" w:hAnsi="Times New Roman" w:cs="Times New Roman"/>
          <w:szCs w:val="24"/>
        </w:rPr>
        <w:t>Декларация за съгласие с клаузите на приложения проект на договор</w:t>
      </w:r>
      <w:r w:rsidRPr="00395397">
        <w:rPr>
          <w:rFonts w:ascii="Times New Roman" w:eastAsia="Calibri" w:hAnsi="Times New Roman" w:cs="Times New Roman"/>
          <w:szCs w:val="24"/>
          <w:lang w:val="en-US"/>
        </w:rPr>
        <w:t>;</w:t>
      </w:r>
    </w:p>
    <w:p w:rsidR="006804FC"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rPr>
      </w:pPr>
      <w:r w:rsidRPr="00395397">
        <w:rPr>
          <w:rFonts w:ascii="Times New Roman" w:eastAsia="Calibri" w:hAnsi="Times New Roman" w:cs="Times New Roman"/>
          <w:szCs w:val="24"/>
        </w:rPr>
        <w:t>Декларация за срока на валидност на офертата;</w:t>
      </w:r>
    </w:p>
    <w:p w:rsidR="00E85FBF" w:rsidRPr="00395397" w:rsidRDefault="00E85FBF"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rPr>
      </w:pPr>
      <w:r>
        <w:rPr>
          <w:rFonts w:ascii="Times New Roman" w:eastAsia="MS Mincho" w:hAnsi="Times New Roman" w:cs="Times New Roman"/>
          <w:noProof/>
          <w:snapToGrid w:val="0"/>
          <w:sz w:val="24"/>
          <w:szCs w:val="24"/>
          <w:lang w:eastAsia="ja-JP" w:bidi="hi-IN"/>
        </w:rPr>
        <w:t>З</w:t>
      </w:r>
      <w:r w:rsidRPr="00871CF8">
        <w:rPr>
          <w:rFonts w:ascii="Times New Roman" w:eastAsia="MS Mincho" w:hAnsi="Times New Roman" w:cs="Times New Roman"/>
          <w:noProof/>
          <w:snapToGrid w:val="0"/>
          <w:sz w:val="24"/>
          <w:szCs w:val="24"/>
          <w:lang w:eastAsia="ja-JP" w:bidi="hi-IN"/>
        </w:rPr>
        <w:t>аверено копие от оторизационно писмо/сертификат или друг документ, издаден от производителя на линейката или упълномощен негов представител, удостоверяващо/и права за представителство и/или търговия.</w:t>
      </w:r>
    </w:p>
    <w:p w:rsidR="00FD6F96" w:rsidRPr="00FD6F96" w:rsidRDefault="00AB2B88"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 xml:space="preserve">Заверено </w:t>
      </w:r>
      <w:r w:rsidR="00921F48" w:rsidRPr="00921F48">
        <w:rPr>
          <w:rFonts w:ascii="Times New Roman" w:eastAsia="Calibri" w:hAnsi="Times New Roman" w:cs="Times New Roman"/>
          <w:bCs/>
          <w:szCs w:val="24"/>
        </w:rPr>
        <w:t>копие на валиден сертификат за съответствие по Директива 2007/46/ЕО, издаден от производителя на базовия автомобил</w:t>
      </w:r>
      <w:r w:rsidR="00FD6F96" w:rsidRPr="00FD6F96">
        <w:rPr>
          <w:rFonts w:ascii="Times New Roman" w:eastAsia="Calibri" w:hAnsi="Times New Roman" w:cs="Times New Roman"/>
          <w:bCs/>
          <w:szCs w:val="24"/>
        </w:rPr>
        <w:t>;</w:t>
      </w:r>
    </w:p>
    <w:p w:rsidR="00FD6F96"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З</w:t>
      </w:r>
      <w:r w:rsidR="00AB2B88" w:rsidRPr="00FD6F96">
        <w:rPr>
          <w:rFonts w:ascii="Times New Roman" w:eastAsia="Calibri" w:hAnsi="Times New Roman" w:cs="Times New Roman"/>
          <w:bCs/>
          <w:szCs w:val="24"/>
        </w:rPr>
        <w:t xml:space="preserve">аверено </w:t>
      </w:r>
      <w:r w:rsidR="00921F48" w:rsidRPr="00921F48">
        <w:rPr>
          <w:rFonts w:ascii="Times New Roman" w:eastAsia="Calibri" w:hAnsi="Times New Roman" w:cs="Times New Roman"/>
          <w:bCs/>
          <w:szCs w:val="24"/>
        </w:rPr>
        <w:t>копие на валиден сертификат за съответствие по Директива 2007/46/ЕО, издаден от производителя на линейката като крайно изделие</w:t>
      </w:r>
      <w:r w:rsidRPr="00FD6F96">
        <w:rPr>
          <w:rFonts w:ascii="Times New Roman" w:eastAsia="Calibri" w:hAnsi="Times New Roman" w:cs="Times New Roman"/>
          <w:bCs/>
          <w:szCs w:val="24"/>
        </w:rPr>
        <w:t>;</w:t>
      </w:r>
    </w:p>
    <w:p w:rsidR="00921F48" w:rsidRDefault="008B6579" w:rsidP="00D5337D">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921F48">
        <w:rPr>
          <w:rFonts w:ascii="Times New Roman" w:eastAsia="Calibri" w:hAnsi="Times New Roman" w:cs="Times New Roman"/>
          <w:bCs/>
          <w:szCs w:val="24"/>
        </w:rPr>
        <w:t xml:space="preserve">Заверено </w:t>
      </w:r>
      <w:r w:rsidR="00921F48" w:rsidRPr="00921F48">
        <w:rPr>
          <w:rFonts w:ascii="Times New Roman" w:eastAsia="Calibri" w:hAnsi="Times New Roman" w:cs="Times New Roman"/>
          <w:bCs/>
          <w:szCs w:val="24"/>
        </w:rPr>
        <w:t>копие на документ за задвижването 4х4, в случаите, когато същото не е изпълнено от производителя на базовия автомобил</w:t>
      </w:r>
      <w:r w:rsidR="00921F48">
        <w:rPr>
          <w:rFonts w:ascii="Times New Roman" w:eastAsia="Calibri" w:hAnsi="Times New Roman" w:cs="Times New Roman"/>
          <w:bCs/>
          <w:szCs w:val="24"/>
        </w:rPr>
        <w:t xml:space="preserve"> </w:t>
      </w:r>
      <w:r w:rsidR="00921F48" w:rsidRPr="00FD6F96">
        <w:rPr>
          <w:rFonts w:ascii="Times New Roman" w:eastAsia="Calibri" w:hAnsi="Times New Roman" w:cs="Times New Roman"/>
          <w:bCs/>
          <w:szCs w:val="24"/>
        </w:rPr>
        <w:t>(</w:t>
      </w:r>
      <w:r w:rsidR="00921F48" w:rsidRPr="00FD6F96">
        <w:rPr>
          <w:rFonts w:ascii="Times New Roman" w:eastAsia="Calibri" w:hAnsi="Times New Roman" w:cs="Times New Roman"/>
          <w:bCs/>
          <w:i/>
          <w:iCs/>
          <w:szCs w:val="24"/>
        </w:rPr>
        <w:t>представя се в приложимите случаи</w:t>
      </w:r>
      <w:r w:rsidR="00921F48" w:rsidRPr="00FD6F96">
        <w:rPr>
          <w:rFonts w:ascii="Times New Roman" w:eastAsia="Calibri" w:hAnsi="Times New Roman" w:cs="Times New Roman"/>
          <w:bCs/>
          <w:szCs w:val="24"/>
        </w:rPr>
        <w:t>)</w:t>
      </w:r>
      <w:r w:rsidR="00921F48">
        <w:rPr>
          <w:rFonts w:ascii="Times New Roman" w:eastAsia="Calibri" w:hAnsi="Times New Roman" w:cs="Times New Roman"/>
          <w:bCs/>
          <w:szCs w:val="24"/>
        </w:rPr>
        <w:t>;</w:t>
      </w:r>
    </w:p>
    <w:p w:rsidR="00AB2B88" w:rsidRPr="00921F48" w:rsidRDefault="00FD6F96" w:rsidP="00D5337D">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921F48">
        <w:rPr>
          <w:rFonts w:ascii="Times New Roman" w:eastAsia="Calibri" w:hAnsi="Times New Roman" w:cs="Times New Roman"/>
          <w:bCs/>
          <w:szCs w:val="24"/>
        </w:rPr>
        <w:t>З</w:t>
      </w:r>
      <w:r w:rsidR="00AB2B88" w:rsidRPr="00921F48">
        <w:rPr>
          <w:rFonts w:ascii="Times New Roman" w:eastAsia="Calibri" w:hAnsi="Times New Roman" w:cs="Times New Roman"/>
          <w:bCs/>
          <w:szCs w:val="24"/>
        </w:rPr>
        <w:t>аверено копие на валиден сертификат за съответствие със стандарт БДС EN 1789:2007+A2:2014 или еквивалент, издаден на името на производителя на линейката</w:t>
      </w:r>
      <w:r w:rsidRPr="00921F48">
        <w:rPr>
          <w:rFonts w:ascii="Times New Roman" w:eastAsia="Calibri" w:hAnsi="Times New Roman" w:cs="Times New Roman"/>
          <w:bCs/>
          <w:szCs w:val="24"/>
        </w:rPr>
        <w:t>;</w:t>
      </w:r>
    </w:p>
    <w:p w:rsidR="00AB2B88" w:rsidRPr="00FD6F96" w:rsidRDefault="00FD6F96" w:rsidP="00C61A44">
      <w:pPr>
        <w:numPr>
          <w:ilvl w:val="6"/>
          <w:numId w:val="11"/>
        </w:numPr>
        <w:tabs>
          <w:tab w:val="left" w:pos="142"/>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П</w:t>
      </w:r>
      <w:r w:rsidR="00AB2B88" w:rsidRPr="00FD6F96">
        <w:rPr>
          <w:rFonts w:ascii="Times New Roman" w:eastAsia="Calibri" w:hAnsi="Times New Roman" w:cs="Times New Roman"/>
          <w:bCs/>
          <w:szCs w:val="24"/>
        </w:rPr>
        <w:t xml:space="preserve">ридружено с превод на български език и заверено от участника: </w:t>
      </w:r>
    </w:p>
    <w:p w:rsidR="00AB2B88" w:rsidRPr="00FD6F96" w:rsidRDefault="00AB2B88" w:rsidP="00FD6F96">
      <w:pPr>
        <w:spacing w:before="0" w:line="20" w:lineRule="atLeast"/>
        <w:ind w:left="284" w:firstLine="425"/>
        <w:rPr>
          <w:rFonts w:ascii="Times New Roman" w:eastAsia="Calibri" w:hAnsi="Times New Roman" w:cs="Times New Roman"/>
          <w:bCs/>
          <w:szCs w:val="24"/>
        </w:rPr>
      </w:pPr>
      <w:r w:rsidRPr="00FD6F96">
        <w:rPr>
          <w:rFonts w:ascii="Times New Roman" w:eastAsia="Calibri" w:hAnsi="Times New Roman" w:cs="Times New Roman"/>
          <w:bCs/>
          <w:szCs w:val="24"/>
        </w:rPr>
        <w:t>а)</w:t>
      </w:r>
      <w:r w:rsidR="00D5617A">
        <w:rPr>
          <w:rFonts w:ascii="Times New Roman" w:eastAsia="Calibri" w:hAnsi="Times New Roman" w:cs="Times New Roman"/>
          <w:bCs/>
          <w:szCs w:val="24"/>
        </w:rPr>
        <w:t xml:space="preserve"> </w:t>
      </w:r>
      <w:r w:rsidRPr="00FD6F96">
        <w:rPr>
          <w:rFonts w:ascii="Times New Roman" w:eastAsia="Calibri" w:hAnsi="Times New Roman" w:cs="Times New Roman"/>
          <w:bCs/>
          <w:szCs w:val="24"/>
        </w:rPr>
        <w:t>копие на декларация за съответствие с Директива 93/42/ЕЕС, издадена от производителя/</w:t>
      </w:r>
      <w:proofErr w:type="spellStart"/>
      <w:r w:rsidRPr="00FD6F96">
        <w:rPr>
          <w:rFonts w:ascii="Times New Roman" w:eastAsia="Calibri" w:hAnsi="Times New Roman" w:cs="Times New Roman"/>
          <w:bCs/>
          <w:szCs w:val="24"/>
        </w:rPr>
        <w:t>ите</w:t>
      </w:r>
      <w:proofErr w:type="spellEnd"/>
      <w:r w:rsidRPr="00FD6F96">
        <w:rPr>
          <w:rFonts w:ascii="Times New Roman" w:eastAsia="Calibri" w:hAnsi="Times New Roman" w:cs="Times New Roman"/>
          <w:bCs/>
          <w:szCs w:val="24"/>
        </w:rPr>
        <w:t xml:space="preserve"> на медицински изделия (медицинско оборудване и медицинска апаратура) или упълномощен/и негов/и/техни представител/и.</w:t>
      </w:r>
    </w:p>
    <w:p w:rsidR="00AB2B88" w:rsidRPr="00FD6F96" w:rsidRDefault="00D5617A" w:rsidP="00FD6F96">
      <w:pPr>
        <w:spacing w:before="0" w:line="20" w:lineRule="atLeast"/>
        <w:ind w:left="284" w:firstLine="425"/>
        <w:rPr>
          <w:rFonts w:ascii="Times New Roman" w:eastAsia="Calibri" w:hAnsi="Times New Roman" w:cs="Times New Roman"/>
          <w:bCs/>
          <w:szCs w:val="24"/>
        </w:rPr>
      </w:pPr>
      <w:r>
        <w:rPr>
          <w:rFonts w:ascii="Times New Roman" w:eastAsia="Calibri" w:hAnsi="Times New Roman" w:cs="Times New Roman"/>
          <w:bCs/>
          <w:szCs w:val="24"/>
        </w:rPr>
        <w:t>б</w:t>
      </w:r>
      <w:r w:rsidR="00AB2B88" w:rsidRPr="00FD6F96">
        <w:rPr>
          <w:rFonts w:ascii="Times New Roman" w:eastAsia="Calibri" w:hAnsi="Times New Roman" w:cs="Times New Roman"/>
          <w:bCs/>
          <w:szCs w:val="24"/>
        </w:rPr>
        <w:t>) копие на декларация за съответствие с Директива 98/79/ЕЕС, издадена от производителя/</w:t>
      </w:r>
      <w:proofErr w:type="spellStart"/>
      <w:r w:rsidR="00AB2B88" w:rsidRPr="00FD6F96">
        <w:rPr>
          <w:rFonts w:ascii="Times New Roman" w:eastAsia="Calibri" w:hAnsi="Times New Roman" w:cs="Times New Roman"/>
          <w:bCs/>
          <w:szCs w:val="24"/>
        </w:rPr>
        <w:t>ите</w:t>
      </w:r>
      <w:proofErr w:type="spellEnd"/>
      <w:r w:rsidR="00AB2B88" w:rsidRPr="00FD6F96">
        <w:rPr>
          <w:rFonts w:ascii="Times New Roman" w:eastAsia="Calibri" w:hAnsi="Times New Roman" w:cs="Times New Roman"/>
          <w:bCs/>
          <w:szCs w:val="24"/>
        </w:rPr>
        <w:t xml:space="preserve"> на ин витро диагностичните медицински изделия (медицинска апаратура) или упълномощен/и негов/и/техни представител/и (</w:t>
      </w:r>
      <w:r w:rsidR="00AB2B88" w:rsidRPr="00FD6F96">
        <w:rPr>
          <w:rFonts w:ascii="Times New Roman" w:eastAsia="Calibri" w:hAnsi="Times New Roman" w:cs="Times New Roman"/>
          <w:bCs/>
          <w:i/>
          <w:iCs/>
          <w:szCs w:val="24"/>
        </w:rPr>
        <w:t>представя се в приложимите случаи</w:t>
      </w:r>
      <w:r w:rsidR="00AB2B88" w:rsidRPr="00FD6F96">
        <w:rPr>
          <w:rFonts w:ascii="Times New Roman" w:eastAsia="Calibri" w:hAnsi="Times New Roman" w:cs="Times New Roman"/>
          <w:bCs/>
          <w:szCs w:val="24"/>
        </w:rPr>
        <w:t>).</w:t>
      </w:r>
    </w:p>
    <w:p w:rsidR="00AB2B88" w:rsidRPr="00557361"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557361">
        <w:rPr>
          <w:rFonts w:ascii="Times New Roman" w:eastAsia="Calibri" w:hAnsi="Times New Roman" w:cs="Times New Roman"/>
          <w:bCs/>
          <w:szCs w:val="24"/>
        </w:rPr>
        <w:lastRenderedPageBreak/>
        <w:t xml:space="preserve"> О</w:t>
      </w:r>
      <w:r w:rsidR="00AB2B88" w:rsidRPr="00557361">
        <w:rPr>
          <w:rFonts w:ascii="Times New Roman" w:eastAsia="Calibri" w:hAnsi="Times New Roman" w:cs="Times New Roman"/>
          <w:bCs/>
          <w:szCs w:val="24"/>
        </w:rPr>
        <w:t>фициални документи, описания и/или официални каталози на производителя</w:t>
      </w:r>
      <w:r w:rsidR="00FD43F1" w:rsidRPr="00557361">
        <w:rPr>
          <w:rFonts w:ascii="Times New Roman" w:eastAsia="Calibri" w:hAnsi="Times New Roman" w:cs="Times New Roman"/>
          <w:bCs/>
          <w:szCs w:val="24"/>
        </w:rPr>
        <w:t>,</w:t>
      </w:r>
      <w:r w:rsidR="00FD43F1" w:rsidRPr="00557361">
        <w:rPr>
          <w:rFonts w:ascii="Times New Roman" w:eastAsia="MS Mincho" w:hAnsi="Times New Roman" w:cs="Times New Roman"/>
          <w:noProof/>
          <w:snapToGrid w:val="0"/>
          <w:sz w:val="24"/>
          <w:szCs w:val="24"/>
          <w:lang w:eastAsia="ja-JP" w:bidi="hi-IN"/>
        </w:rPr>
        <w:t xml:space="preserve"> придружени с превод на български език (в приложимите случаи) и заверени от участника</w:t>
      </w:r>
      <w:r w:rsidR="00AB2B88" w:rsidRPr="00557361">
        <w:rPr>
          <w:rFonts w:ascii="Times New Roman" w:eastAsia="Calibri" w:hAnsi="Times New Roman" w:cs="Times New Roman"/>
          <w:bCs/>
          <w:szCs w:val="24"/>
        </w:rPr>
        <w:t>. Участниците следва да могат да докажат съответствието на технически характеристики на превозните средства с изискванията на възложителя при искане от възложителя.</w:t>
      </w:r>
    </w:p>
    <w:p w:rsidR="00AB2B88" w:rsidRPr="00557361"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557361">
        <w:rPr>
          <w:rFonts w:ascii="Times New Roman" w:eastAsia="Calibri" w:hAnsi="Times New Roman" w:cs="Times New Roman"/>
          <w:bCs/>
          <w:szCs w:val="24"/>
        </w:rPr>
        <w:t xml:space="preserve"> О</w:t>
      </w:r>
      <w:r w:rsidR="00AB2B88" w:rsidRPr="00557361">
        <w:rPr>
          <w:rFonts w:ascii="Times New Roman" w:eastAsia="Calibri" w:hAnsi="Times New Roman" w:cs="Times New Roman"/>
          <w:bCs/>
          <w:szCs w:val="24"/>
        </w:rPr>
        <w:t>фициални документи, описания и/или официални каталози на производителя/</w:t>
      </w:r>
      <w:proofErr w:type="spellStart"/>
      <w:r w:rsidR="00AB2B88" w:rsidRPr="00557361">
        <w:rPr>
          <w:rFonts w:ascii="Times New Roman" w:eastAsia="Calibri" w:hAnsi="Times New Roman" w:cs="Times New Roman"/>
          <w:bCs/>
          <w:szCs w:val="24"/>
        </w:rPr>
        <w:t>ите</w:t>
      </w:r>
      <w:proofErr w:type="spellEnd"/>
      <w:r w:rsidR="00AB2B88" w:rsidRPr="00557361">
        <w:rPr>
          <w:rFonts w:ascii="Times New Roman" w:eastAsia="Calibri" w:hAnsi="Times New Roman" w:cs="Times New Roman"/>
          <w:bCs/>
          <w:szCs w:val="24"/>
        </w:rPr>
        <w:t xml:space="preserve"> на оборудването към линейките</w:t>
      </w:r>
      <w:r w:rsidR="00FD43F1" w:rsidRPr="00557361">
        <w:rPr>
          <w:rFonts w:ascii="Times New Roman" w:eastAsia="Calibri" w:hAnsi="Times New Roman" w:cs="Times New Roman"/>
          <w:bCs/>
          <w:szCs w:val="24"/>
        </w:rPr>
        <w:t>,</w:t>
      </w:r>
      <w:r w:rsidR="00FD43F1" w:rsidRPr="00557361">
        <w:rPr>
          <w:rFonts w:ascii="Times New Roman" w:eastAsia="MS Mincho" w:hAnsi="Times New Roman" w:cs="Times New Roman"/>
          <w:noProof/>
          <w:snapToGrid w:val="0"/>
          <w:sz w:val="24"/>
          <w:szCs w:val="24"/>
          <w:lang w:eastAsia="ja-JP" w:bidi="hi-IN"/>
        </w:rPr>
        <w:t xml:space="preserve"> придружени с превод на български език (в приложимите случаи) и заверени от участника</w:t>
      </w:r>
      <w:r w:rsidR="00AB2B88" w:rsidRPr="00557361">
        <w:rPr>
          <w:rFonts w:ascii="Times New Roman" w:eastAsia="Calibri" w:hAnsi="Times New Roman" w:cs="Times New Roman"/>
          <w:bCs/>
          <w:szCs w:val="24"/>
        </w:rPr>
        <w:t>.</w:t>
      </w:r>
    </w:p>
    <w:p w:rsidR="00AB2B88" w:rsidRPr="00557361"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557361">
        <w:rPr>
          <w:rFonts w:ascii="Times New Roman" w:eastAsia="Calibri" w:hAnsi="Times New Roman" w:cs="Times New Roman"/>
          <w:bCs/>
          <w:szCs w:val="24"/>
        </w:rPr>
        <w:t xml:space="preserve"> О</w:t>
      </w:r>
      <w:r w:rsidR="00AB2B88" w:rsidRPr="00557361">
        <w:rPr>
          <w:rFonts w:ascii="Times New Roman" w:eastAsia="Calibri" w:hAnsi="Times New Roman" w:cs="Times New Roman"/>
          <w:bCs/>
          <w:szCs w:val="24"/>
        </w:rPr>
        <w:t>фициални документи, описания и/или официални каталози на производителя/</w:t>
      </w:r>
      <w:proofErr w:type="spellStart"/>
      <w:r w:rsidR="00AB2B88" w:rsidRPr="00557361">
        <w:rPr>
          <w:rFonts w:ascii="Times New Roman" w:eastAsia="Calibri" w:hAnsi="Times New Roman" w:cs="Times New Roman"/>
          <w:bCs/>
          <w:szCs w:val="24"/>
        </w:rPr>
        <w:t>ите</w:t>
      </w:r>
      <w:proofErr w:type="spellEnd"/>
      <w:r w:rsidR="00AB2B88" w:rsidRPr="00557361">
        <w:rPr>
          <w:rFonts w:ascii="Times New Roman" w:eastAsia="Calibri" w:hAnsi="Times New Roman" w:cs="Times New Roman"/>
          <w:bCs/>
          <w:szCs w:val="24"/>
        </w:rPr>
        <w:t xml:space="preserve"> на медицинското оборудване и медицинската апаратура</w:t>
      </w:r>
      <w:r w:rsidR="00FD43F1" w:rsidRPr="00557361">
        <w:rPr>
          <w:rFonts w:ascii="Times New Roman" w:eastAsia="Calibri" w:hAnsi="Times New Roman" w:cs="Times New Roman"/>
          <w:bCs/>
          <w:szCs w:val="24"/>
        </w:rPr>
        <w:t>,</w:t>
      </w:r>
      <w:r w:rsidR="00FD43F1" w:rsidRPr="00557361">
        <w:rPr>
          <w:rFonts w:ascii="Times New Roman" w:eastAsia="MS Mincho" w:hAnsi="Times New Roman" w:cs="Times New Roman"/>
          <w:noProof/>
          <w:snapToGrid w:val="0"/>
          <w:sz w:val="24"/>
          <w:szCs w:val="24"/>
          <w:lang w:eastAsia="ja-JP" w:bidi="hi-IN"/>
        </w:rPr>
        <w:t xml:space="preserve"> придружени с превод на български език (в приложимите случаи) и заверени от участника</w:t>
      </w:r>
      <w:r w:rsidR="00AB2B88" w:rsidRPr="00557361">
        <w:rPr>
          <w:rFonts w:ascii="Times New Roman" w:eastAsia="Calibri" w:hAnsi="Times New Roman" w:cs="Times New Roman"/>
          <w:bCs/>
          <w:szCs w:val="24"/>
        </w:rPr>
        <w:t xml:space="preserve">. </w:t>
      </w:r>
    </w:p>
    <w:p w:rsidR="003856C4" w:rsidRPr="00557361" w:rsidRDefault="003856C4"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557361">
        <w:rPr>
          <w:rFonts w:ascii="Times New Roman" w:eastAsia="Calibri" w:hAnsi="Times New Roman" w:cs="Times New Roman"/>
          <w:bCs/>
          <w:szCs w:val="24"/>
        </w:rPr>
        <w:t xml:space="preserve"> Други документи</w:t>
      </w:r>
    </w:p>
    <w:p w:rsidR="006804FC" w:rsidRPr="00995A60" w:rsidRDefault="006804FC" w:rsidP="006804FC">
      <w:pPr>
        <w:rPr>
          <w:rFonts w:ascii="Times New Roman" w:hAnsi="Times New Roman" w:cs="Times New Roman"/>
          <w:i/>
        </w:rPr>
      </w:pPr>
    </w:p>
    <w:p w:rsidR="006804FC" w:rsidRPr="00995A60" w:rsidRDefault="006804FC" w:rsidP="006804FC">
      <w:pPr>
        <w:tabs>
          <w:tab w:val="left" w:pos="0"/>
          <w:tab w:val="center" w:pos="4890"/>
        </w:tabs>
        <w:spacing w:line="20" w:lineRule="atLeast"/>
        <w:rPr>
          <w:rFonts w:ascii="Times New Roman" w:eastAsia="Calibri" w:hAnsi="Times New Roman" w:cs="Times New Roman"/>
          <w:szCs w:val="24"/>
        </w:rPr>
      </w:pPr>
    </w:p>
    <w:p w:rsidR="006804FC" w:rsidRPr="00395397" w:rsidRDefault="006804FC" w:rsidP="006804FC">
      <w:pPr>
        <w:tabs>
          <w:tab w:val="left" w:pos="0"/>
          <w:tab w:val="center" w:pos="4890"/>
        </w:tabs>
        <w:spacing w:line="20" w:lineRule="atLeast"/>
        <w:rPr>
          <w:rFonts w:ascii="Times New Roman" w:eastAsia="Calibri" w:hAnsi="Times New Roman" w:cs="Times New Roman"/>
          <w:szCs w:val="24"/>
          <w:lang w:eastAsia="en-US"/>
        </w:rPr>
      </w:pPr>
    </w:p>
    <w:p w:rsidR="006804FC" w:rsidRPr="00395397" w:rsidRDefault="006804FC" w:rsidP="006804FC">
      <w:pPr>
        <w:spacing w:line="276" w:lineRule="auto"/>
        <w:ind w:right="-180" w:firstLine="426"/>
        <w:rPr>
          <w:rFonts w:ascii="Times New Roman" w:eastAsia="Verdana-Italic" w:hAnsi="Times New Roman" w:cs="Times New Roman"/>
          <w:szCs w:val="24"/>
          <w:lang w:eastAsia="en-US"/>
        </w:rPr>
      </w:pPr>
      <w:r w:rsidRPr="00395397">
        <w:rPr>
          <w:rFonts w:ascii="Times New Roman" w:eastAsia="Verdana-Italic" w:hAnsi="Times New Roman" w:cs="Times New Roman"/>
          <w:szCs w:val="24"/>
          <w:lang w:eastAsia="en-US"/>
        </w:rPr>
        <w:t>ДАТА: _____________ г.</w:t>
      </w:r>
      <w:r w:rsidRPr="00395397">
        <w:rPr>
          <w:rFonts w:ascii="Times New Roman" w:eastAsia="Verdana-Italic" w:hAnsi="Times New Roman" w:cs="Times New Roman"/>
          <w:szCs w:val="24"/>
          <w:lang w:eastAsia="en-US"/>
        </w:rPr>
        <w:tab/>
      </w:r>
      <w:r w:rsidRPr="00395397">
        <w:rPr>
          <w:rFonts w:ascii="Times New Roman" w:eastAsia="Verdana-Italic" w:hAnsi="Times New Roman" w:cs="Times New Roman"/>
          <w:szCs w:val="24"/>
          <w:lang w:eastAsia="en-US"/>
        </w:rPr>
        <w:tab/>
      </w:r>
      <w:r w:rsidRPr="00395397">
        <w:rPr>
          <w:rFonts w:ascii="Times New Roman" w:eastAsia="Verdana-Italic" w:hAnsi="Times New Roman" w:cs="Times New Roman"/>
          <w:szCs w:val="24"/>
          <w:lang w:eastAsia="en-US"/>
        </w:rPr>
        <w:tab/>
        <w:t>ПОДПИС и ПЕЧАТ:______________________</w:t>
      </w:r>
    </w:p>
    <w:p w:rsidR="00395397" w:rsidRPr="00395397" w:rsidRDefault="00395397" w:rsidP="006804FC">
      <w:pPr>
        <w:spacing w:after="160" w:line="259" w:lineRule="auto"/>
        <w:ind w:right="425"/>
        <w:jc w:val="right"/>
        <w:rPr>
          <w:rFonts w:ascii="Times New Roman" w:eastAsia="Calibri" w:hAnsi="Times New Roman" w:cs="Times New Roman"/>
          <w:b/>
          <w:bCs/>
          <w:i/>
          <w:szCs w:val="24"/>
          <w:lang w:eastAsia="en-US"/>
        </w:rPr>
      </w:pPr>
    </w:p>
    <w:p w:rsidR="00395397" w:rsidRPr="00395397" w:rsidRDefault="00395397" w:rsidP="006804FC">
      <w:pPr>
        <w:spacing w:after="160" w:line="259" w:lineRule="auto"/>
        <w:ind w:right="425"/>
        <w:jc w:val="right"/>
        <w:rPr>
          <w:rFonts w:ascii="Times New Roman" w:eastAsia="Calibri" w:hAnsi="Times New Roman" w:cs="Times New Roman"/>
          <w:b/>
          <w:bCs/>
          <w:i/>
          <w:szCs w:val="24"/>
          <w:lang w:eastAsia="en-US"/>
        </w:rPr>
      </w:pPr>
    </w:p>
    <w:p w:rsidR="00395397" w:rsidRDefault="00395397"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6804FC" w:rsidRPr="00002C05" w:rsidRDefault="006804FC" w:rsidP="006804FC">
      <w:pPr>
        <w:spacing w:after="160" w:line="259" w:lineRule="auto"/>
        <w:ind w:right="425"/>
        <w:jc w:val="right"/>
        <w:rPr>
          <w:rFonts w:ascii="Times New Roman" w:eastAsia="Calibri" w:hAnsi="Times New Roman" w:cs="Times New Roman"/>
          <w:b/>
          <w:bCs/>
          <w:i/>
          <w:sz w:val="24"/>
          <w:szCs w:val="24"/>
          <w:lang w:eastAsia="en-US"/>
        </w:rPr>
      </w:pPr>
      <w:r w:rsidRPr="00002C05">
        <w:rPr>
          <w:rFonts w:ascii="Times New Roman" w:eastAsia="Calibri" w:hAnsi="Times New Roman" w:cs="Times New Roman"/>
          <w:b/>
          <w:bCs/>
          <w:i/>
          <w:sz w:val="24"/>
          <w:szCs w:val="24"/>
          <w:lang w:eastAsia="en-US"/>
        </w:rPr>
        <w:lastRenderedPageBreak/>
        <w:t xml:space="preserve">ОБРАЗЕЦ </w:t>
      </w:r>
    </w:p>
    <w:p w:rsidR="00F61705" w:rsidRPr="002928A7" w:rsidRDefault="00F61705" w:rsidP="00F61705">
      <w:pPr>
        <w:tabs>
          <w:tab w:val="left" w:pos="0"/>
          <w:tab w:val="center" w:pos="4890"/>
        </w:tabs>
        <w:spacing w:line="20" w:lineRule="atLeast"/>
        <w:ind w:right="425"/>
        <w:rPr>
          <w:rFonts w:ascii="Times New Roman" w:eastAsia="Calibri" w:hAnsi="Times New Roman" w:cs="Times New Roman"/>
          <w:b/>
          <w:sz w:val="24"/>
          <w:szCs w:val="24"/>
          <w:lang w:eastAsia="en-US"/>
        </w:rPr>
      </w:pPr>
      <w:r w:rsidRPr="002928A7">
        <w:rPr>
          <w:rFonts w:ascii="Times New Roman" w:eastAsia="Calibri" w:hAnsi="Times New Roman" w:cs="Times New Roman"/>
          <w:b/>
          <w:sz w:val="24"/>
          <w:szCs w:val="24"/>
          <w:lang w:eastAsia="en-US"/>
        </w:rPr>
        <w:tab/>
        <w:t>ПРЕДЛОЖЕНИЕ ЗА ИЗПЪЛНЕНИЕ НА ПОРЪЧКАТА</w:t>
      </w:r>
    </w:p>
    <w:p w:rsidR="00F61705" w:rsidRPr="0009611A" w:rsidRDefault="0009611A" w:rsidP="00F61705">
      <w:pPr>
        <w:autoSpaceDE w:val="0"/>
        <w:autoSpaceDN w:val="0"/>
        <w:spacing w:line="276" w:lineRule="auto"/>
        <w:ind w:right="425" w:firstLine="426"/>
        <w:rPr>
          <w:rFonts w:ascii="Times New Roman" w:eastAsia="Calibri" w:hAnsi="Times New Roman" w:cs="Times New Roman"/>
          <w:b/>
          <w:bCs/>
          <w:i/>
          <w:sz w:val="24"/>
          <w:szCs w:val="24"/>
          <w:lang w:eastAsia="en-US"/>
        </w:rPr>
      </w:pPr>
      <w:r w:rsidRPr="0009611A">
        <w:rPr>
          <w:rFonts w:ascii="Times New Roman" w:hAnsi="Times New Roman" w:cs="Times New Roman"/>
          <w:b/>
          <w:bCs/>
          <w:i/>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00F61705" w:rsidRPr="0009611A">
        <w:rPr>
          <w:rFonts w:ascii="Times New Roman" w:eastAsia="Calibri" w:hAnsi="Times New Roman" w:cs="Times New Roman"/>
          <w:b/>
          <w:bCs/>
          <w:iCs/>
          <w:sz w:val="24"/>
          <w:szCs w:val="24"/>
          <w:lang w:eastAsia="en-US"/>
        </w:rPr>
        <w:t xml:space="preserve">, </w:t>
      </w:r>
      <w:r w:rsidR="00F61705" w:rsidRPr="0009611A">
        <w:rPr>
          <w:rFonts w:ascii="Times New Roman" w:eastAsia="Calibri" w:hAnsi="Times New Roman" w:cs="Times New Roman"/>
          <w:b/>
          <w:bCs/>
          <w:i/>
          <w:iCs/>
          <w:sz w:val="24"/>
          <w:szCs w:val="24"/>
          <w:u w:val="single"/>
          <w:lang w:eastAsia="en-US"/>
        </w:rPr>
        <w:t xml:space="preserve">Обособена позиция № </w:t>
      </w:r>
      <w:r w:rsidRPr="0009611A">
        <w:rPr>
          <w:rFonts w:ascii="Times New Roman" w:eastAsia="Calibri" w:hAnsi="Times New Roman" w:cs="Times New Roman"/>
          <w:b/>
          <w:bCs/>
          <w:i/>
          <w:iCs/>
          <w:sz w:val="24"/>
          <w:szCs w:val="24"/>
          <w:u w:val="single"/>
          <w:lang w:eastAsia="en-US"/>
        </w:rPr>
        <w:t>1</w:t>
      </w:r>
      <w:r w:rsidR="00F61705" w:rsidRPr="0009611A">
        <w:rPr>
          <w:rFonts w:ascii="Times New Roman" w:eastAsia="Calibri" w:hAnsi="Times New Roman" w:cs="Times New Roman"/>
          <w:b/>
          <w:bCs/>
          <w:i/>
          <w:iCs/>
          <w:sz w:val="24"/>
          <w:szCs w:val="24"/>
          <w:u w:val="single"/>
          <w:lang w:eastAsia="en-US"/>
        </w:rPr>
        <w:t>:</w:t>
      </w:r>
      <w:r w:rsidR="00F61705" w:rsidRPr="0009611A">
        <w:rPr>
          <w:rFonts w:ascii="Times New Roman" w:eastAsia="Calibri" w:hAnsi="Times New Roman" w:cs="Times New Roman"/>
          <w:b/>
          <w:bCs/>
          <w:i/>
          <w:iCs/>
          <w:sz w:val="24"/>
          <w:szCs w:val="24"/>
          <w:lang w:eastAsia="en-US"/>
        </w:rPr>
        <w:t xml:space="preserve"> </w:t>
      </w:r>
      <w:r w:rsidR="00F61705" w:rsidRPr="0009611A">
        <w:rPr>
          <w:rFonts w:ascii="Times New Roman" w:eastAsia="Calibri" w:hAnsi="Times New Roman" w:cs="Times New Roman"/>
          <w:b/>
          <w:bCs/>
          <w:i/>
          <w:sz w:val="24"/>
          <w:szCs w:val="24"/>
          <w:lang w:eastAsia="en-US"/>
        </w:rPr>
        <w:t xml:space="preserve">Линейка за спешна медицинска помощ, тип </w:t>
      </w:r>
      <w:r w:rsidR="00F61705" w:rsidRPr="0009611A">
        <w:rPr>
          <w:rFonts w:ascii="Times New Roman" w:eastAsia="Calibri" w:hAnsi="Times New Roman" w:cs="Times New Roman"/>
          <w:b/>
          <w:bCs/>
          <w:i/>
          <w:sz w:val="24"/>
          <w:szCs w:val="24"/>
          <w:lang w:val="en-US" w:eastAsia="en-US"/>
        </w:rPr>
        <w:t>B</w:t>
      </w:r>
      <w:r w:rsidR="00F61705" w:rsidRPr="0009611A">
        <w:rPr>
          <w:rFonts w:ascii="Times New Roman" w:eastAsia="Calibri" w:hAnsi="Times New Roman" w:cs="Times New Roman"/>
          <w:b/>
          <w:bCs/>
          <w:i/>
          <w:sz w:val="24"/>
          <w:szCs w:val="24"/>
          <w:lang w:eastAsia="en-US"/>
        </w:rPr>
        <w:t xml:space="preserve"> с повишена проходимост – Линейка, конструирана и оборудвана за превоз, първоначално лечение и мониторинг /наблюдение на пациенти/</w:t>
      </w:r>
    </w:p>
    <w:p w:rsidR="00F61705" w:rsidRPr="002928A7" w:rsidRDefault="00F61705" w:rsidP="00F61705">
      <w:pPr>
        <w:autoSpaceDE w:val="0"/>
        <w:autoSpaceDN w:val="0"/>
        <w:spacing w:line="20" w:lineRule="atLeast"/>
        <w:ind w:right="425" w:firstLine="426"/>
        <w:rPr>
          <w:rFonts w:ascii="Times New Roman" w:eastAsia="Calibri" w:hAnsi="Times New Roman" w:cs="Times New Roman"/>
          <w:b/>
          <w:szCs w:val="24"/>
          <w:lang w:eastAsia="en-US"/>
        </w:rPr>
      </w:pPr>
    </w:p>
    <w:p w:rsidR="00F61705" w:rsidRPr="002928A7" w:rsidRDefault="00F61705" w:rsidP="00F61705">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 xml:space="preserve">Настоящето </w:t>
      </w:r>
      <w:r w:rsidRPr="002928A7">
        <w:rPr>
          <w:rFonts w:ascii="Times New Roman" w:eastAsia="Calibri" w:hAnsi="Times New Roman" w:cs="Times New Roman"/>
          <w:szCs w:val="24"/>
          <w:lang w:eastAsia="en-US"/>
        </w:rPr>
        <w:t>техническо</w:t>
      </w:r>
      <w:r w:rsidRPr="002928A7">
        <w:rPr>
          <w:rFonts w:ascii="Times New Roman" w:hAnsi="Times New Roman" w:cs="Times New Roman"/>
          <w:bCs/>
          <w:spacing w:val="-3"/>
          <w:szCs w:val="24"/>
        </w:rPr>
        <w:t xml:space="preserve"> предложение e подадено от: ........................................................................</w:t>
      </w:r>
    </w:p>
    <w:p w:rsidR="00F61705" w:rsidRPr="002928A7" w:rsidRDefault="00F61705" w:rsidP="00F61705">
      <w:pPr>
        <w:tabs>
          <w:tab w:val="left" w:pos="284"/>
          <w:tab w:val="left" w:pos="6663"/>
          <w:tab w:val="left" w:pos="9849"/>
        </w:tabs>
        <w:ind w:left="284" w:right="425" w:hanging="284"/>
        <w:jc w:val="center"/>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/наименование на участника/</w:t>
      </w:r>
    </w:p>
    <w:p w:rsidR="00F61705" w:rsidRPr="002928A7" w:rsidRDefault="00F61705" w:rsidP="00F61705">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w:t>
      </w:r>
    </w:p>
    <w:p w:rsidR="00F61705" w:rsidRPr="002928A7" w:rsidRDefault="00F61705" w:rsidP="00F61705">
      <w:pPr>
        <w:tabs>
          <w:tab w:val="left" w:pos="284"/>
          <w:tab w:val="left" w:pos="6663"/>
          <w:tab w:val="left" w:pos="9214"/>
          <w:tab w:val="left" w:pos="9849"/>
        </w:tabs>
        <w:ind w:left="284" w:right="425" w:hanging="284"/>
        <w:jc w:val="center"/>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/три имена/</w:t>
      </w:r>
    </w:p>
    <w:p w:rsidR="00F61705" w:rsidRPr="002928A7" w:rsidRDefault="00F61705" w:rsidP="00F61705">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в качеството му/им  на: ……………………………………………………………………………...</w:t>
      </w:r>
    </w:p>
    <w:p w:rsidR="00F61705" w:rsidRPr="002928A7" w:rsidRDefault="00F61705" w:rsidP="00F61705">
      <w:pPr>
        <w:tabs>
          <w:tab w:val="left" w:pos="284"/>
          <w:tab w:val="left" w:pos="9849"/>
        </w:tabs>
        <w:ind w:left="284" w:right="425" w:hanging="284"/>
        <w:rPr>
          <w:rFonts w:ascii="Times New Roman" w:hAnsi="Times New Roman" w:cs="Times New Roman"/>
          <w:bCs/>
          <w:i/>
          <w:sz w:val="16"/>
          <w:szCs w:val="16"/>
        </w:rPr>
      </w:pP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F61705" w:rsidRPr="002928A7" w:rsidRDefault="00F61705" w:rsidP="00F61705">
      <w:pPr>
        <w:autoSpaceDE w:val="0"/>
        <w:autoSpaceDN w:val="0"/>
        <w:adjustRightInd w:val="0"/>
        <w:ind w:right="425" w:firstLine="851"/>
        <w:rPr>
          <w:rFonts w:ascii="Times New Roman" w:eastAsia="Calibri" w:hAnsi="Times New Roman" w:cs="Times New Roman"/>
          <w:szCs w:val="24"/>
          <w:lang w:eastAsia="en-US"/>
        </w:rPr>
      </w:pPr>
    </w:p>
    <w:p w:rsidR="00F61705" w:rsidRPr="002928A7" w:rsidRDefault="00F61705" w:rsidP="00F61705">
      <w:pPr>
        <w:autoSpaceDE w:val="0"/>
        <w:autoSpaceDN w:val="0"/>
        <w:adjustRightInd w:val="0"/>
        <w:ind w:right="425"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F61705" w:rsidRPr="002928A7" w:rsidRDefault="00F61705" w:rsidP="00F61705">
      <w:pPr>
        <w:pStyle w:val="NormalWeb"/>
        <w:ind w:right="141" w:firstLine="567"/>
        <w:jc w:val="both"/>
        <w:rPr>
          <w:rFonts w:eastAsia="Times New Roman"/>
          <w:lang w:bidi="bn-BD"/>
        </w:rPr>
      </w:pPr>
    </w:p>
    <w:p w:rsidR="00F61705" w:rsidRPr="002928A7" w:rsidRDefault="00F61705" w:rsidP="00F61705">
      <w:pPr>
        <w:pStyle w:val="NormalWeb"/>
        <w:ind w:right="141" w:firstLine="567"/>
        <w:jc w:val="both"/>
        <w:rPr>
          <w:rFonts w:eastAsia="Times New Roman"/>
          <w:lang w:bidi="bn-BD"/>
        </w:rPr>
      </w:pPr>
      <w:r w:rsidRPr="002928A7">
        <w:rPr>
          <w:rFonts w:eastAsia="Times New Roman"/>
          <w:lang w:bidi="bn-BD"/>
        </w:rPr>
        <w:t>В изпълнение на изискванията на документацията за участие в откритата процедура за възлагане на обществената поръчка ще доставим по горепосочената обособена позиция ………. броя нови линейки, марка ………………………., модел ……………..………., производител на базовия автомобил ……………………., производител на линейката ……………………., друга информация ……………………………………………………………………………………………….</w:t>
      </w:r>
    </w:p>
    <w:p w:rsidR="00F61705" w:rsidRPr="002928A7" w:rsidRDefault="00F61705" w:rsidP="00F61705">
      <w:pPr>
        <w:pStyle w:val="NormalWeb"/>
        <w:ind w:right="141" w:firstLine="567"/>
        <w:jc w:val="both"/>
        <w:rPr>
          <w:rFonts w:eastAsia="Times New Roman"/>
          <w:lang w:bidi="bn-BD"/>
        </w:rPr>
      </w:pPr>
    </w:p>
    <w:p w:rsidR="00F61705" w:rsidRPr="002928A7" w:rsidRDefault="00F61705" w:rsidP="00F61705">
      <w:pPr>
        <w:pStyle w:val="NormalWeb"/>
        <w:ind w:right="141" w:firstLine="567"/>
        <w:jc w:val="both"/>
        <w:rPr>
          <w:rFonts w:eastAsia="Times New Roman"/>
          <w:lang w:bidi="bn-BD"/>
        </w:rPr>
      </w:pPr>
      <w:r w:rsidRPr="002928A7">
        <w:rPr>
          <w:rFonts w:eastAsia="Times New Roman"/>
          <w:lang w:bidi="bn-BD"/>
        </w:rPr>
        <w:t xml:space="preserve">Декларираме, че линейките ще са фабрично нови, неупотребявани, няма да са използвани за демонстрационни цели, ще са произведени не по-рано от </w:t>
      </w:r>
      <w:r w:rsidRPr="002928A7">
        <w:t>една година от датата на доставката, ще отговарят на изискванията на Закона за движение по пътищата</w:t>
      </w:r>
      <w:r w:rsidRPr="002928A7">
        <w:rPr>
          <w:rFonts w:eastAsia="Times New Roman"/>
          <w:lang w:bidi="bn-BD"/>
        </w:rPr>
        <w:t xml:space="preserve"> и ще са с характеристики, медицинско оборудване и медицинската апаратура, съответстващи или по-добри от посочените от Възложителя в документацията за участие, а именно: </w:t>
      </w:r>
    </w:p>
    <w:p w:rsidR="00F61705" w:rsidRPr="002928A7" w:rsidRDefault="00F61705" w:rsidP="00F61705">
      <w:pPr>
        <w:pStyle w:val="NormalWeb"/>
        <w:ind w:right="141" w:firstLine="567"/>
        <w:jc w:val="both"/>
        <w:rPr>
          <w:rFonts w:eastAsia="Times New Roman"/>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c>
          <w:tcPr>
            <w:tcW w:w="5812" w:type="dxa"/>
          </w:tcPr>
          <w:p w:rsidR="00F61705" w:rsidRPr="002928A7" w:rsidRDefault="00F61705" w:rsidP="00F61705">
            <w:pPr>
              <w:spacing w:before="0" w:line="20" w:lineRule="atLeast"/>
              <w:jc w:val="center"/>
              <w:rPr>
                <w:rFonts w:ascii="Times New Roman" w:eastAsia="Calibri" w:hAnsi="Times New Roman" w:cs="Times New Roman"/>
                <w:b/>
              </w:rPr>
            </w:pPr>
            <w:r w:rsidRPr="002928A7">
              <w:rPr>
                <w:rFonts w:ascii="Times New Roman" w:eastAsia="Calibri" w:hAnsi="Times New Roman" w:cs="Times New Roman"/>
                <w:b/>
              </w:rPr>
              <w:t>Технически спецификации / Изисквания</w:t>
            </w:r>
          </w:p>
        </w:tc>
        <w:tc>
          <w:tcPr>
            <w:tcW w:w="4252" w:type="dxa"/>
          </w:tcPr>
          <w:p w:rsidR="00F61705" w:rsidRPr="002928A7" w:rsidRDefault="00F61705" w:rsidP="00F61705">
            <w:pPr>
              <w:jc w:val="center"/>
              <w:rPr>
                <w:rFonts w:ascii="Times New Roman" w:eastAsia="Calibri" w:hAnsi="Times New Roman" w:cs="Times New Roman"/>
                <w:b/>
                <w:bCs/>
                <w:lang w:eastAsia="en-US"/>
              </w:rPr>
            </w:pPr>
            <w:r w:rsidRPr="002928A7">
              <w:rPr>
                <w:rFonts w:ascii="Times New Roman" w:eastAsia="Calibri" w:hAnsi="Times New Roman" w:cs="Times New Roman"/>
                <w:b/>
                <w:bCs/>
                <w:lang w:eastAsia="en-US"/>
              </w:rPr>
              <w:t>Предложение на участника</w:t>
            </w:r>
          </w:p>
          <w:p w:rsidR="00F61705" w:rsidRPr="002928A7" w:rsidRDefault="00F61705" w:rsidP="00F61705">
            <w:pPr>
              <w:jc w:val="center"/>
              <w:rPr>
                <w:rFonts w:ascii="Times New Roman" w:eastAsia="Calibri" w:hAnsi="Times New Roman" w:cs="Times New Roman"/>
                <w:b/>
              </w:rPr>
            </w:pPr>
            <w:r w:rsidRPr="002928A7">
              <w:rPr>
                <w:rFonts w:ascii="Times New Roman" w:eastAsia="Calibri" w:hAnsi="Times New Roman" w:cs="Times New Roman"/>
                <w:lang w:bidi="bn-BD"/>
              </w:rPr>
              <w:t>подробни технически характеристики и параметри за предлаганите: линейка, оборудването към нея, медицинското оборудване и медицинска апаратура, съответния производител, модел, както и в кой официален документ на съответния производител и страница /в приложимите случаи/, може да се открие посоченото от участника съответствие.</w:t>
            </w:r>
          </w:p>
        </w:tc>
      </w:tr>
      <w:tr w:rsidR="00F61705" w:rsidRPr="002928A7" w:rsidTr="00A3638E">
        <w:tc>
          <w:tcPr>
            <w:tcW w:w="5812" w:type="dxa"/>
          </w:tcPr>
          <w:p w:rsidR="00F61705" w:rsidRPr="002928A7" w:rsidRDefault="00F61705" w:rsidP="007A6FE6">
            <w:pPr>
              <w:pStyle w:val="ListParagraph"/>
              <w:numPr>
                <w:ilvl w:val="0"/>
                <w:numId w:val="20"/>
              </w:numPr>
              <w:tabs>
                <w:tab w:val="left" w:pos="318"/>
              </w:tabs>
              <w:spacing w:before="0" w:line="20" w:lineRule="atLeast"/>
              <w:ind w:left="0" w:firstLine="35"/>
              <w:rPr>
                <w:rFonts w:ascii="Times New Roman" w:eastAsia="Calibri" w:hAnsi="Times New Roman" w:cs="Times New Roman"/>
                <w:b/>
              </w:rPr>
            </w:pPr>
            <w:r w:rsidRPr="002928A7">
              <w:rPr>
                <w:rFonts w:ascii="Times New Roman" w:hAnsi="Times New Roman"/>
                <w:b/>
                <w:bCs/>
              </w:rPr>
              <w:lastRenderedPageBreak/>
              <w:t>Линейка за спешна медицинска помощ (тип В)</w:t>
            </w:r>
            <w:r w:rsidRPr="002928A7">
              <w:rPr>
                <w:rFonts w:ascii="Times New Roman" w:eastAsia="Calibri" w:hAnsi="Times New Roman" w:cs="Times New Roman"/>
                <w:b/>
              </w:rPr>
              <w:t xml:space="preserve"> – повишена проходимост – 42 броя.</w:t>
            </w:r>
          </w:p>
        </w:tc>
        <w:tc>
          <w:tcPr>
            <w:tcW w:w="4252" w:type="dxa"/>
          </w:tcPr>
          <w:p w:rsidR="00F61705" w:rsidRPr="002928A7" w:rsidRDefault="00F61705" w:rsidP="00F61705">
            <w:pPr>
              <w:spacing w:before="0" w:line="20" w:lineRule="atLeast"/>
              <w:ind w:left="35"/>
              <w:rPr>
                <w:rFonts w:ascii="Times New Roman" w:hAnsi="Times New Roman"/>
                <w:b/>
                <w:bCs/>
              </w:rPr>
            </w:pPr>
          </w:p>
        </w:tc>
      </w:tr>
      <w:tr w:rsidR="00F61705" w:rsidRPr="002928A7" w:rsidTr="00A3638E">
        <w:tc>
          <w:tcPr>
            <w:tcW w:w="5812" w:type="dxa"/>
          </w:tcPr>
          <w:p w:rsidR="00F61705" w:rsidRPr="002928A7" w:rsidRDefault="00F61705" w:rsidP="00F61705">
            <w:pPr>
              <w:spacing w:before="0" w:line="20" w:lineRule="atLeast"/>
              <w:rPr>
                <w:rFonts w:ascii="Times New Roman" w:eastAsia="Calibri" w:hAnsi="Times New Roman" w:cs="Times New Roman"/>
              </w:rPr>
            </w:pPr>
            <w:r w:rsidRPr="002928A7">
              <w:rPr>
                <w:rFonts w:ascii="Times New Roman" w:eastAsia="Calibri" w:hAnsi="Times New Roman" w:cs="Times New Roman"/>
                <w:b/>
              </w:rPr>
              <w:t>1. Шаси:</w:t>
            </w:r>
            <w:r w:rsidRPr="002928A7">
              <w:rPr>
                <w:rFonts w:ascii="Times New Roman" w:eastAsia="Calibri" w:hAnsi="Times New Roman" w:cs="Times New Roman"/>
              </w:rPr>
              <w:t xml:space="preserve"> </w:t>
            </w:r>
          </w:p>
        </w:tc>
        <w:tc>
          <w:tcPr>
            <w:tcW w:w="4252" w:type="dxa"/>
          </w:tcPr>
          <w:p w:rsidR="00F61705" w:rsidRPr="002928A7" w:rsidRDefault="00F61705" w:rsidP="00F61705">
            <w:pPr>
              <w:spacing w:before="0" w:line="20" w:lineRule="atLeast"/>
              <w:rPr>
                <w:rFonts w:ascii="Times New Roman" w:eastAsia="Calibri" w:hAnsi="Times New Roman" w:cs="Times New Roman"/>
                <w:b/>
              </w:rPr>
            </w:pPr>
          </w:p>
        </w:tc>
      </w:tr>
      <w:tr w:rsidR="00F61705" w:rsidRPr="002928A7" w:rsidTr="00A3638E">
        <w:tc>
          <w:tcPr>
            <w:tcW w:w="5812" w:type="dxa"/>
          </w:tcPr>
          <w:p w:rsidR="00F61705" w:rsidRPr="002928A7" w:rsidRDefault="00F61705" w:rsidP="00F61705">
            <w:pPr>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1.1. </w:t>
            </w:r>
            <w:proofErr w:type="spellStart"/>
            <w:r w:rsidRPr="002928A7">
              <w:rPr>
                <w:rFonts w:ascii="Times New Roman" w:eastAsia="Calibri" w:hAnsi="Times New Roman" w:cs="Times New Roman"/>
              </w:rPr>
              <w:t>Самоносеща</w:t>
            </w:r>
            <w:proofErr w:type="spellEnd"/>
            <w:r w:rsidRPr="002928A7">
              <w:rPr>
                <w:rFonts w:ascii="Times New Roman" w:eastAsia="Calibri" w:hAnsi="Times New Roman" w:cs="Times New Roman"/>
              </w:rPr>
              <w:t xml:space="preserve"> метална конструкция</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eastAsia="Calibri" w:hAnsi="Times New Roman" w:cs="Times New Roman"/>
              </w:rPr>
            </w:pPr>
            <w:r w:rsidRPr="002928A7">
              <w:rPr>
                <w:rFonts w:ascii="Times New Roman" w:eastAsia="Calibri" w:hAnsi="Times New Roman" w:cs="Times New Roman"/>
              </w:rPr>
              <w:t>1.2. Да е с повишена проходимост:</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Най-малко една предна ос на автомобила и най-малко една задна ос на автомобила са проектирани да се задвижват едновременно, независимо дали задвижването на една ос може да се прекрати. Задвижването да е фабрично изпълнено от производителя на базовото шаси и да е със същия гаранционен срок като на линейката.</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Монтиран е най-малко един механизъм за блокиране на диференциала или механизъм с подобен ефект.</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Може самостоятелно да изкачва наклон от най-малко 25 %.</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Изпълнява пет от следните шест изисквания:</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1.2.4.1. Предният ъгъл на проходимост да е най-малко 25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1.2.4.2. Задният ъгъл на проходимост да е най-малко 20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1.2.4.3. Ъгълът на надлъжна проходимост да е най-малко 20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71"/>
        </w:trPr>
        <w:tc>
          <w:tcPr>
            <w:tcW w:w="5812" w:type="dxa"/>
          </w:tcPr>
          <w:p w:rsidR="00F61705" w:rsidRPr="002928A7" w:rsidRDefault="00F61705" w:rsidP="0009611A">
            <w:pPr>
              <w:tabs>
                <w:tab w:val="left" w:pos="603"/>
              </w:tabs>
              <w:spacing w:before="0" w:line="20" w:lineRule="atLeast"/>
              <w:rPr>
                <w:rFonts w:ascii="Times New Roman" w:eastAsia="Calibri" w:hAnsi="Times New Roman" w:cs="Times New Roman"/>
                <w:lang w:val="en-US"/>
              </w:rPr>
            </w:pPr>
            <w:r w:rsidRPr="002928A7">
              <w:rPr>
                <w:rFonts w:ascii="Times New Roman" w:eastAsia="Calibri" w:hAnsi="Times New Roman" w:cs="Times New Roman"/>
              </w:rPr>
              <w:t xml:space="preserve">1.2.4.4. </w:t>
            </w:r>
            <w:proofErr w:type="spellStart"/>
            <w:r w:rsidRPr="002928A7">
              <w:rPr>
                <w:rFonts w:ascii="Times New Roman" w:eastAsia="Calibri" w:hAnsi="Times New Roman" w:cs="Times New Roman"/>
              </w:rPr>
              <w:t>Просветът</w:t>
            </w:r>
            <w:proofErr w:type="spellEnd"/>
            <w:r w:rsidRPr="002928A7">
              <w:rPr>
                <w:rFonts w:ascii="Times New Roman" w:eastAsia="Calibri" w:hAnsi="Times New Roman" w:cs="Times New Roman"/>
              </w:rPr>
              <w:t xml:space="preserve"> под предната ос да е най-малко 1</w:t>
            </w:r>
            <w:r w:rsidR="0009611A">
              <w:rPr>
                <w:rFonts w:ascii="Times New Roman" w:eastAsia="Calibri" w:hAnsi="Times New Roman" w:cs="Times New Roman"/>
              </w:rPr>
              <w:t>8</w:t>
            </w:r>
            <w:r w:rsidRPr="002928A7">
              <w:rPr>
                <w:rFonts w:ascii="Times New Roman" w:eastAsia="Calibri" w:hAnsi="Times New Roman" w:cs="Times New Roman"/>
              </w:rPr>
              <w:t xml:space="preserve">0 </w:t>
            </w:r>
            <w:r w:rsidRPr="002928A7">
              <w:rPr>
                <w:rFonts w:ascii="Times New Roman" w:eastAsia="Calibri" w:hAnsi="Times New Roman" w:cs="Times New Roman"/>
                <w:lang w:val="en-US"/>
              </w:rPr>
              <w:t>mm;</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Cs/>
              </w:rPr>
            </w:pPr>
          </w:p>
        </w:tc>
      </w:tr>
      <w:tr w:rsidR="00F61705" w:rsidRPr="002928A7" w:rsidTr="00A3638E">
        <w:trPr>
          <w:trHeight w:val="276"/>
        </w:trPr>
        <w:tc>
          <w:tcPr>
            <w:tcW w:w="5812" w:type="dxa"/>
          </w:tcPr>
          <w:p w:rsidR="00F61705" w:rsidRPr="002928A7" w:rsidRDefault="00F61705" w:rsidP="0009611A">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w:t>
            </w:r>
            <w:r w:rsidRPr="002928A7">
              <w:rPr>
                <w:rFonts w:ascii="Times New Roman" w:eastAsia="Calibri" w:hAnsi="Times New Roman" w:cs="Times New Roman"/>
                <w:lang w:val="en-US"/>
              </w:rPr>
              <w:t>5</w:t>
            </w:r>
            <w:r w:rsidRPr="002928A7">
              <w:rPr>
                <w:rFonts w:ascii="Times New Roman" w:eastAsia="Calibri" w:hAnsi="Times New Roman" w:cs="Times New Roman"/>
              </w:rPr>
              <w:t xml:space="preserve">. </w:t>
            </w:r>
            <w:proofErr w:type="spellStart"/>
            <w:r w:rsidRPr="002928A7">
              <w:rPr>
                <w:rFonts w:ascii="Times New Roman" w:eastAsia="Calibri" w:hAnsi="Times New Roman" w:cs="Times New Roman"/>
              </w:rPr>
              <w:t>Просветът</w:t>
            </w:r>
            <w:proofErr w:type="spellEnd"/>
            <w:r w:rsidRPr="002928A7">
              <w:rPr>
                <w:rFonts w:ascii="Times New Roman" w:eastAsia="Calibri" w:hAnsi="Times New Roman" w:cs="Times New Roman"/>
              </w:rPr>
              <w:t xml:space="preserve"> под задната ос да е най-малко 1</w:t>
            </w:r>
            <w:r w:rsidR="0009611A">
              <w:rPr>
                <w:rFonts w:ascii="Times New Roman" w:eastAsia="Calibri" w:hAnsi="Times New Roman" w:cs="Times New Roman"/>
              </w:rPr>
              <w:t>8</w:t>
            </w:r>
            <w:r w:rsidRPr="002928A7">
              <w:rPr>
                <w:rFonts w:ascii="Times New Roman" w:eastAsia="Calibri" w:hAnsi="Times New Roman" w:cs="Times New Roman"/>
              </w:rPr>
              <w:t xml:space="preserve">0 </w:t>
            </w:r>
            <w:r w:rsidRPr="002928A7">
              <w:rPr>
                <w:rFonts w:ascii="Times New Roman" w:eastAsia="Calibri" w:hAnsi="Times New Roman" w:cs="Times New Roman"/>
                <w:lang w:val="en-US"/>
              </w:rPr>
              <w:t>mm;</w:t>
            </w:r>
          </w:p>
        </w:tc>
        <w:tc>
          <w:tcPr>
            <w:tcW w:w="4252" w:type="dxa"/>
          </w:tcPr>
          <w:p w:rsidR="00F61705" w:rsidRPr="002928A7" w:rsidRDefault="00F61705" w:rsidP="00F61705">
            <w:pPr>
              <w:spacing w:before="0" w:line="20" w:lineRule="atLeast"/>
              <w:rPr>
                <w:rFonts w:ascii="Times New Roman" w:hAnsi="Times New Roman" w:cs="Times New Roman"/>
                <w:bCs/>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1.2.4.6. </w:t>
            </w:r>
            <w:proofErr w:type="spellStart"/>
            <w:r w:rsidRPr="002928A7">
              <w:rPr>
                <w:rFonts w:ascii="Times New Roman" w:eastAsia="Calibri" w:hAnsi="Times New Roman" w:cs="Times New Roman"/>
              </w:rPr>
              <w:t>Просветът</w:t>
            </w:r>
            <w:proofErr w:type="spellEnd"/>
            <w:r w:rsidRPr="002928A7">
              <w:rPr>
                <w:rFonts w:ascii="Times New Roman" w:eastAsia="Calibri" w:hAnsi="Times New Roman" w:cs="Times New Roman"/>
              </w:rPr>
              <w:t xml:space="preserve"> между осите да е най-малко 200 </w:t>
            </w:r>
            <w:r w:rsidRPr="002928A7">
              <w:rPr>
                <w:rFonts w:ascii="Times New Roman" w:eastAsia="Calibri" w:hAnsi="Times New Roman" w:cs="Times New Roman"/>
                <w:lang w:val="en-US"/>
              </w:rPr>
              <w:t>mm;</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72"/>
        </w:trPr>
        <w:tc>
          <w:tcPr>
            <w:tcW w:w="5812" w:type="dxa"/>
          </w:tcPr>
          <w:p w:rsidR="00F61705" w:rsidRPr="002928A7" w:rsidRDefault="00F61705" w:rsidP="00F61705">
            <w:pPr>
              <w:pStyle w:val="ListParagraph"/>
              <w:numPr>
                <w:ilvl w:val="1"/>
                <w:numId w:val="19"/>
              </w:numPr>
              <w:tabs>
                <w:tab w:val="left" w:pos="461"/>
              </w:tabs>
              <w:spacing w:before="0" w:line="20" w:lineRule="atLeast"/>
              <w:ind w:hanging="685"/>
              <w:rPr>
                <w:rFonts w:ascii="Times New Roman" w:eastAsia="Calibri" w:hAnsi="Times New Roman" w:cs="Times New Roman"/>
              </w:rPr>
            </w:pPr>
            <w:r w:rsidRPr="002928A7">
              <w:rPr>
                <w:rFonts w:ascii="Times New Roman" w:eastAsia="Calibri" w:hAnsi="Times New Roman" w:cs="Times New Roman"/>
              </w:rPr>
              <w:t>Минимум 4+1 места.</w:t>
            </w:r>
          </w:p>
        </w:tc>
        <w:tc>
          <w:tcPr>
            <w:tcW w:w="4252" w:type="dxa"/>
          </w:tcPr>
          <w:p w:rsidR="00F61705" w:rsidRPr="002928A7" w:rsidRDefault="00F61705" w:rsidP="00F61705">
            <w:pPr>
              <w:spacing w:before="0" w:line="20" w:lineRule="atLeast"/>
              <w:rPr>
                <w:rFonts w:ascii="Times New Roman" w:hAnsi="Times New Roman" w:cs="Times New Roman"/>
                <w:bCs/>
              </w:rPr>
            </w:pPr>
          </w:p>
        </w:tc>
      </w:tr>
      <w:tr w:rsidR="00F61705" w:rsidRPr="002928A7" w:rsidTr="00A3638E">
        <w:trPr>
          <w:trHeight w:val="276"/>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eastAsia="Calibri" w:hAnsi="Times New Roman" w:cs="Times New Roman"/>
              </w:rPr>
            </w:pPr>
            <w:r w:rsidRPr="002928A7">
              <w:rPr>
                <w:rFonts w:ascii="Times New Roman" w:eastAsia="Calibri" w:hAnsi="Times New Roman" w:cs="Times New Roman"/>
              </w:rPr>
              <w:t xml:space="preserve">Максимална височина на окомплектованата линейка - до 3000 mm, измерена на </w:t>
            </w:r>
            <w:proofErr w:type="spellStart"/>
            <w:r w:rsidRPr="002928A7">
              <w:rPr>
                <w:rFonts w:ascii="Times New Roman" w:eastAsia="Calibri" w:hAnsi="Times New Roman" w:cs="Times New Roman"/>
              </w:rPr>
              <w:t>ненатоварен</w:t>
            </w:r>
            <w:proofErr w:type="spellEnd"/>
            <w:r w:rsidRPr="002928A7">
              <w:rPr>
                <w:rFonts w:ascii="Times New Roman" w:eastAsia="Calibri" w:hAnsi="Times New Roman" w:cs="Times New Roman"/>
              </w:rPr>
              <w:t xml:space="preserve"> автомобил </w:t>
            </w:r>
            <w:r w:rsidRPr="002928A7">
              <w:rPr>
                <w:rFonts w:ascii="Times New Roman" w:eastAsia="Calibri" w:hAnsi="Times New Roman" w:cs="Times New Roman"/>
                <w:lang w:val="en-US"/>
              </w:rPr>
              <w:t>(</w:t>
            </w:r>
            <w:r w:rsidRPr="002928A7">
              <w:rPr>
                <w:rFonts w:ascii="Times New Roman" w:eastAsia="Calibri" w:hAnsi="Times New Roman" w:cs="Times New Roman"/>
              </w:rPr>
              <w:t>без водач, персонал, пациент, съпровождащи лица, антени</w:t>
            </w:r>
            <w:r w:rsidRPr="002928A7">
              <w:rPr>
                <w:rFonts w:ascii="Times New Roman" w:eastAsia="Calibri" w:hAnsi="Times New Roman" w:cs="Times New Roman"/>
                <w:lang w:val="en-US"/>
              </w:rPr>
              <w:t>)</w:t>
            </w:r>
            <w:r w:rsidRPr="002928A7">
              <w:rPr>
                <w:rFonts w:ascii="Times New Roman" w:eastAsia="Calibri"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47"/>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eastAsia="Calibri" w:hAnsi="Times New Roman" w:cs="Times New Roman"/>
              </w:rPr>
            </w:pPr>
            <w:r w:rsidRPr="002928A7">
              <w:rPr>
                <w:rFonts w:ascii="Times New Roman" w:eastAsia="Calibri" w:hAnsi="Times New Roman" w:cs="Times New Roman"/>
              </w:rPr>
              <w:t>Максимална дължина до 7000 mm.</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66"/>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eastAsia="Calibri" w:hAnsi="Times New Roman" w:cs="Times New Roman"/>
              </w:rPr>
            </w:pPr>
            <w:r w:rsidRPr="002928A7">
              <w:rPr>
                <w:rFonts w:ascii="Times New Roman" w:eastAsia="Calibri" w:hAnsi="Times New Roman" w:cs="Times New Roman"/>
              </w:rPr>
              <w:t>Максимална ширина (без страничните огледала) до 2500 mm.</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Задната част на купето да е оформена като санитарно отделение, в което да могат да се извършват основни медицински дейности. </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Пълен достъп до санитарното отделение поне от две места: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1.8.1. От дясната страна на линейката през плъзгаща се врата.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1.8.2. От задната страна на линейката през врата/врати, осигуряваща/и минимален светъл отвор съответстващ на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При наличие на две врати същите следва да се отварят минимум на 180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bCs/>
              </w:rPr>
              <w:t>1.9. Основен цвят: бял.</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Cs/>
              </w:rPr>
            </w:pPr>
            <w:r w:rsidRPr="002928A7">
              <w:rPr>
                <w:rFonts w:ascii="Times New Roman" w:hAnsi="Times New Roman" w:cs="Times New Roman"/>
                <w:bCs/>
              </w:rPr>
              <w:t>1.10. Допълнителен цвят: оранжев.</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2. Специфични опознавателни знаци:</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449"/>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Cs/>
              </w:rPr>
              <w:t>2.1. Оранжева</w:t>
            </w:r>
            <w:r w:rsidRPr="002928A7">
              <w:rPr>
                <w:rFonts w:ascii="Times New Roman" w:hAnsi="Times New Roman" w:cs="Times New Roman"/>
              </w:rPr>
              <w:t xml:space="preserve">, </w:t>
            </w:r>
            <w:proofErr w:type="spellStart"/>
            <w:r w:rsidRPr="002928A7">
              <w:rPr>
                <w:rFonts w:ascii="Times New Roman" w:hAnsi="Times New Roman" w:cs="Times New Roman"/>
              </w:rPr>
              <w:t>светлоотразяваща</w:t>
            </w:r>
            <w:proofErr w:type="spellEnd"/>
            <w:r w:rsidRPr="002928A7">
              <w:rPr>
                <w:rFonts w:ascii="Times New Roman" w:hAnsi="Times New Roman" w:cs="Times New Roman"/>
              </w:rPr>
              <w:t xml:space="preserve"> лента с 30 </w:t>
            </w:r>
            <w:r w:rsidRPr="002928A7">
              <w:rPr>
                <w:rFonts w:ascii="Times New Roman" w:hAnsi="Times New Roman" w:cs="Times New Roman"/>
                <w:lang w:val="en-US"/>
              </w:rPr>
              <w:t>cm</w:t>
            </w:r>
            <w:r w:rsidRPr="002928A7">
              <w:rPr>
                <w:rFonts w:ascii="Times New Roman" w:hAnsi="Times New Roman" w:cs="Times New Roman"/>
              </w:rPr>
              <w:t xml:space="preserve"> ширина, чийто горен ръб е на височината на дръжките на страничните врати и опасваща целия автомобил.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lastRenderedPageBreak/>
              <w:t>2.2. Стикер с изобразена телефонна слушалка по образец съгласно Закона за националната система за спешни повиквания с единен европейски номер 112, разположен върху задната половина на санитарната част, симетрично от двете страни.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2.3. От двете страни на автомобила надпис с главни букви в черен цвят (с височина 20 </w:t>
            </w:r>
            <w:r w:rsidRPr="002928A7">
              <w:rPr>
                <w:rFonts w:ascii="Times New Roman" w:hAnsi="Times New Roman" w:cs="Times New Roman"/>
                <w:lang w:val="en-US"/>
              </w:rPr>
              <w:t>cm</w:t>
            </w:r>
            <w:r w:rsidRPr="002928A7">
              <w:rPr>
                <w:rFonts w:ascii="Times New Roman" w:hAnsi="Times New Roman" w:cs="Times New Roman"/>
              </w:rPr>
              <w:t xml:space="preserve"> и дебелина на линията 2 </w:t>
            </w:r>
            <w:r w:rsidRPr="002928A7">
              <w:rPr>
                <w:rFonts w:ascii="Times New Roman" w:hAnsi="Times New Roman" w:cs="Times New Roman"/>
                <w:lang w:val="en-US"/>
              </w:rPr>
              <w:t>cm</w:t>
            </w:r>
            <w:r w:rsidRPr="002928A7">
              <w:rPr>
                <w:rFonts w:ascii="Times New Roman" w:hAnsi="Times New Roman" w:cs="Times New Roman"/>
              </w:rPr>
              <w:t>) „СПЕШНА МЕДИЦИНСКА ПОМОЩ“.</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2.4. Огледално обърнат надпис в черен цвят „ЛИНЕЙКА“ върху предния капак.</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3. Двигател:</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3.1. Четиритактов дизелов двигател, използващ като система за управление на впръскването на горивото акумулиращата горивна система с високо налягане (горивна система с </w:t>
            </w:r>
            <w:proofErr w:type="spellStart"/>
            <w:r w:rsidRPr="002928A7">
              <w:rPr>
                <w:rFonts w:ascii="Times New Roman" w:hAnsi="Times New Roman" w:cs="Times New Roman"/>
              </w:rPr>
              <w:t>хидроакумулатор</w:t>
            </w:r>
            <w:proofErr w:type="spellEnd"/>
            <w:r w:rsidRPr="002928A7">
              <w:rPr>
                <w:rFonts w:ascii="Times New Roman" w:hAnsi="Times New Roman" w:cs="Times New Roman"/>
              </w:rPr>
              <w:t xml:space="preserve"> за високо налягане) или бензинов двигател.</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110"/>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3.2. Мощност: осигуряваща ускорение на линейката, натоварена до максималната разрешена пълна маса в съответствие с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но не по-малка от 95 KW.</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3.3. Да отговаря на Регламент (ЕО) № 715/2007 на Европейския парламент и на Съвета за Евро 6.</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3.4. Разходът на гориво да бъде посочен в </w:t>
            </w:r>
            <w:r w:rsidRPr="002928A7">
              <w:rPr>
                <w:rFonts w:ascii="Times New Roman" w:hAnsi="Times New Roman" w:cs="Times New Roman"/>
                <w:lang w:val="en-US"/>
              </w:rPr>
              <w:t>l</w:t>
            </w:r>
            <w:r w:rsidRPr="002928A7">
              <w:rPr>
                <w:rFonts w:ascii="Times New Roman" w:hAnsi="Times New Roman" w:cs="Times New Roman"/>
              </w:rPr>
              <w:t xml:space="preserve">/100 </w:t>
            </w:r>
            <w:r w:rsidRPr="002928A7">
              <w:rPr>
                <w:rFonts w:ascii="Times New Roman" w:hAnsi="Times New Roman" w:cs="Times New Roman"/>
                <w:lang w:val="en-US"/>
              </w:rPr>
              <w:t>km</w:t>
            </w:r>
            <w:r w:rsidRPr="002928A7">
              <w:rPr>
                <w:rFonts w:ascii="Times New Roman" w:hAnsi="Times New Roman" w:cs="Times New Roman"/>
              </w:rPr>
              <w:t xml:space="preserve"> за автомобил, като данните са съобразно данните за разход на гориво:</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посочени в сертификата за съответствие на базовия автомобил;</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при максимално разрешена маса на линейката.</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4. Резервоар:</w:t>
            </w:r>
            <w:r w:rsidRPr="002928A7">
              <w:rPr>
                <w:rFonts w:ascii="Times New Roman" w:hAnsi="Times New Roman" w:cs="Times New Roman"/>
              </w:rPr>
              <w:t xml:space="preserve"> не по-малък от 80 l.</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5. Охладителната система да осигурява: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5.1. Нормална и непрекъсната работа на двигателя при температура на въздуха</w:t>
            </w:r>
            <w:r w:rsidRPr="002928A7">
              <w:rPr>
                <w:rFonts w:ascii="Times New Roman" w:hAnsi="Times New Roman" w:cs="Times New Roman"/>
                <w:lang w:val="en-US"/>
              </w:rPr>
              <w:t xml:space="preserve"> (</w:t>
            </w:r>
            <w:r w:rsidRPr="002928A7">
              <w:rPr>
                <w:rFonts w:ascii="Times New Roman" w:hAnsi="Times New Roman" w:cs="Times New Roman"/>
              </w:rPr>
              <w:t>околната среда</w:t>
            </w:r>
            <w:r w:rsidRPr="002928A7">
              <w:rPr>
                <w:rFonts w:ascii="Times New Roman" w:hAnsi="Times New Roman" w:cs="Times New Roman"/>
                <w:lang w:val="en-US"/>
              </w:rPr>
              <w:t>)</w:t>
            </w:r>
            <w:r w:rsidRPr="002928A7">
              <w:rPr>
                <w:rFonts w:ascii="Times New Roman" w:hAnsi="Times New Roman" w:cs="Times New Roman"/>
              </w:rPr>
              <w:t xml:space="preserve"> от -20 до +40 </w:t>
            </w:r>
            <w:r w:rsidRPr="002928A7">
              <w:rPr>
                <w:rFonts w:ascii="Times New Roman" w:hAnsi="Times New Roman" w:cs="Times New Roman"/>
                <w:b/>
              </w:rPr>
              <w:t>°</w:t>
            </w:r>
            <w:r w:rsidRPr="002928A7">
              <w:rPr>
                <w:rFonts w:ascii="Times New Roman" w:hAnsi="Times New Roman" w:cs="Times New Roman"/>
              </w:rPr>
              <w:t>С.</w:t>
            </w:r>
          </w:p>
        </w:tc>
        <w:tc>
          <w:tcPr>
            <w:tcW w:w="4252" w:type="dxa"/>
          </w:tcPr>
          <w:p w:rsidR="00F61705" w:rsidRPr="002928A7" w:rsidRDefault="00F61705" w:rsidP="00F61705">
            <w:pPr>
              <w:spacing w:before="0" w:line="20" w:lineRule="atLeast"/>
              <w:rPr>
                <w:rFonts w:ascii="Times New Roman" w:hAnsi="Times New Roman" w:cs="Times New Roman"/>
                <w:b/>
                <w:bCs/>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5.2. Отопление на шофьорската кабина и регулиране на температурата и количеството на влизащия въздух.</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6. Волан (кормило):</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6.1. Да е разположен от лявата страна на автомобила и да е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6.2. Да е </w:t>
            </w:r>
            <w:proofErr w:type="spellStart"/>
            <w:r w:rsidRPr="002928A7">
              <w:rPr>
                <w:rFonts w:ascii="Times New Roman" w:hAnsi="Times New Roman" w:cs="Times New Roman"/>
              </w:rPr>
              <w:t>самоблокиращ</w:t>
            </w:r>
            <w:proofErr w:type="spellEnd"/>
            <w:r w:rsidRPr="002928A7">
              <w:rPr>
                <w:rFonts w:ascii="Times New Roman" w:hAnsi="Times New Roman" w:cs="Times New Roman"/>
              </w:rPr>
              <w:t xml:space="preserve"> се при изваждане на контактния ключ с вграден </w:t>
            </w:r>
            <w:proofErr w:type="spellStart"/>
            <w:r w:rsidRPr="002928A7">
              <w:rPr>
                <w:rFonts w:ascii="Times New Roman" w:hAnsi="Times New Roman" w:cs="Times New Roman"/>
              </w:rPr>
              <w:t>имобилайзер</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6.3. Наличие на </w:t>
            </w:r>
            <w:proofErr w:type="spellStart"/>
            <w:r w:rsidRPr="002928A7">
              <w:rPr>
                <w:rFonts w:ascii="Times New Roman" w:hAnsi="Times New Roman" w:cs="Times New Roman"/>
              </w:rPr>
              <w:t>енергопоглъщаща</w:t>
            </w:r>
            <w:proofErr w:type="spellEnd"/>
            <w:r w:rsidRPr="002928A7">
              <w:rPr>
                <w:rFonts w:ascii="Times New Roman" w:hAnsi="Times New Roman" w:cs="Times New Roman"/>
              </w:rPr>
              <w:t xml:space="preserve"> структура.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6.4. Регулируема подвижна кормилна колона.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7. Предавателна (скоростна) кутия:</w:t>
            </w:r>
            <w:r w:rsidRPr="002928A7">
              <w:rPr>
                <w:rFonts w:ascii="Times New Roman" w:hAnsi="Times New Roman" w:cs="Times New Roman"/>
              </w:rPr>
              <w:t xml:space="preserve"> механична минимум 5-степенна (5+1 задна скорост)/автоматична.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8. Гуми: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8.1. Радиални, безкамерни – с размер на джантите не по-малък от 15 цола. Точният размер на гумите, трябва да бъде в съответствие със спецификацията на производителя.</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bCs/>
              </w:rPr>
            </w:pPr>
            <w:r w:rsidRPr="002928A7">
              <w:rPr>
                <w:rFonts w:ascii="Times New Roman" w:hAnsi="Times New Roman" w:cs="Times New Roman"/>
                <w:b/>
                <w:bCs/>
              </w:rPr>
              <w:t>9. Предни фарове против мъгла</w:t>
            </w:r>
            <w:r w:rsidRPr="002928A7">
              <w:rPr>
                <w:rFonts w:ascii="Times New Roman" w:hAnsi="Times New Roman" w:cs="Times New Roman"/>
              </w:rPr>
              <w:t xml:space="preserve"> – 2 броя.</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spacing w:before="0" w:line="20" w:lineRule="atLeast"/>
              <w:rPr>
                <w:rFonts w:ascii="Times New Roman" w:hAnsi="Times New Roman" w:cs="Times New Roman"/>
                <w:b/>
                <w:bCs/>
              </w:rPr>
            </w:pPr>
            <w:r w:rsidRPr="002928A7">
              <w:rPr>
                <w:rFonts w:ascii="Times New Roman" w:hAnsi="Times New Roman" w:cs="Times New Roman"/>
                <w:b/>
                <w:bCs/>
              </w:rPr>
              <w:lastRenderedPageBreak/>
              <w:t>10. Окачването да бъде от следния вид:</w:t>
            </w:r>
          </w:p>
        </w:tc>
        <w:tc>
          <w:tcPr>
            <w:tcW w:w="4252" w:type="dxa"/>
          </w:tcPr>
          <w:p w:rsidR="00F61705" w:rsidRPr="002928A7" w:rsidRDefault="00F61705" w:rsidP="00F61705">
            <w:pPr>
              <w:tabs>
                <w:tab w:val="left" w:pos="461"/>
              </w:tabs>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D6659">
            <w:pPr>
              <w:spacing w:before="0" w:line="20" w:lineRule="atLeast"/>
              <w:rPr>
                <w:rFonts w:ascii="Times New Roman" w:hAnsi="Times New Roman" w:cs="Times New Roman"/>
              </w:rPr>
            </w:pPr>
            <w:r w:rsidRPr="002928A7">
              <w:rPr>
                <w:rFonts w:ascii="Times New Roman" w:hAnsi="Times New Roman" w:cs="Times New Roman"/>
              </w:rPr>
              <w:t>1</w:t>
            </w:r>
            <w:r w:rsidR="00FD6659">
              <w:rPr>
                <w:rFonts w:ascii="Times New Roman" w:hAnsi="Times New Roman" w:cs="Times New Roman"/>
              </w:rPr>
              <w:t>0</w:t>
            </w:r>
            <w:r w:rsidRPr="002928A7">
              <w:rPr>
                <w:rFonts w:ascii="Times New Roman" w:hAnsi="Times New Roman" w:cs="Times New Roman"/>
              </w:rPr>
              <w:t>.1. Предно, независимо, с газови или комбинирани амортисьори.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 xml:space="preserve">11. Спирачната уредба </w:t>
            </w:r>
            <w:r w:rsidRPr="002928A7">
              <w:rPr>
                <w:rFonts w:ascii="Times New Roman" w:hAnsi="Times New Roman" w:cs="Times New Roman"/>
                <w:b/>
                <w:lang w:val="en-US"/>
              </w:rPr>
              <w:t>(</w:t>
            </w:r>
            <w:r w:rsidRPr="002928A7">
              <w:rPr>
                <w:rFonts w:ascii="Times New Roman" w:hAnsi="Times New Roman" w:cs="Times New Roman"/>
                <w:b/>
              </w:rPr>
              <w:t>система</w:t>
            </w:r>
            <w:r w:rsidRPr="002928A7">
              <w:rPr>
                <w:rFonts w:ascii="Times New Roman" w:hAnsi="Times New Roman" w:cs="Times New Roman"/>
                <w:b/>
                <w:lang w:val="en-US"/>
              </w:rPr>
              <w:t>)</w:t>
            </w:r>
            <w:r w:rsidRPr="002928A7">
              <w:rPr>
                <w:rFonts w:ascii="Times New Roman" w:hAnsi="Times New Roman" w:cs="Times New Roman"/>
                <w:b/>
              </w:rPr>
              <w:t xml:space="preserve"> да бъде:</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11.1. Независима </w:t>
            </w:r>
            <w:proofErr w:type="spellStart"/>
            <w:r w:rsidRPr="002928A7">
              <w:rPr>
                <w:rFonts w:ascii="Times New Roman" w:hAnsi="Times New Roman" w:cs="Times New Roman"/>
              </w:rPr>
              <w:t>двукръгова</w:t>
            </w:r>
            <w:proofErr w:type="spellEnd"/>
            <w:r w:rsidRPr="002928A7">
              <w:rPr>
                <w:rFonts w:ascii="Times New Roman" w:hAnsi="Times New Roman" w:cs="Times New Roman"/>
              </w:rPr>
              <w:t xml:space="preserve">,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11.2. С предни дискови и задни дискови или барабанни спирачки.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11.3. Да разполага с ABS (</w:t>
            </w:r>
            <w:proofErr w:type="spellStart"/>
            <w:r w:rsidRPr="002928A7">
              <w:rPr>
                <w:rFonts w:ascii="Times New Roman" w:hAnsi="Times New Roman" w:cs="Times New Roman"/>
              </w:rPr>
              <w:t>антиблокиращата</w:t>
            </w:r>
            <w:proofErr w:type="spellEnd"/>
            <w:r w:rsidRPr="002928A7">
              <w:rPr>
                <w:rFonts w:ascii="Times New Roman" w:hAnsi="Times New Roman" w:cs="Times New Roman"/>
              </w:rPr>
              <w:t xml:space="preserve"> система).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11.4. Да разполага с ESP </w:t>
            </w:r>
            <w:r w:rsidRPr="002928A7">
              <w:rPr>
                <w:rFonts w:ascii="Times New Roman" w:hAnsi="Times New Roman" w:cs="Times New Roman"/>
                <w:lang w:val="en-US"/>
              </w:rPr>
              <w:t>(</w:t>
            </w:r>
            <w:r w:rsidRPr="002928A7">
              <w:rPr>
                <w:rFonts w:ascii="Times New Roman" w:hAnsi="Times New Roman" w:cs="Times New Roman"/>
              </w:rPr>
              <w:t>система за контрол на стабилността</w:t>
            </w:r>
            <w:r w:rsidRPr="002928A7">
              <w:rPr>
                <w:rFonts w:ascii="Times New Roman" w:hAnsi="Times New Roman" w:cs="Times New Roman"/>
                <w:lang w:val="en-US"/>
              </w:rPr>
              <w:t>)</w:t>
            </w:r>
            <w:r w:rsidRPr="002928A7">
              <w:rPr>
                <w:rFonts w:ascii="Times New Roman" w:hAnsi="Times New Roman" w:cs="Times New Roman"/>
              </w:rPr>
              <w:t xml:space="preserve"> или еквивалент.</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12. Електрическа инсталация</w:t>
            </w:r>
            <w:r w:rsidRPr="002928A7">
              <w:rPr>
                <w:rFonts w:ascii="Times New Roman" w:hAnsi="Times New Roman" w:cs="Times New Roman"/>
              </w:rPr>
              <w:t xml:space="preserve"> - да съответства на изискванията на IEC 60364-7-708 (или еквивалент), които са приложими за линейки (Позоваването на IEC 60364-7-708 не е приложимо към електрическата уредба </w:t>
            </w:r>
            <w:r w:rsidRPr="002928A7">
              <w:rPr>
                <w:rFonts w:ascii="Times New Roman" w:hAnsi="Times New Roman" w:cs="Times New Roman"/>
                <w:lang w:val="en-US"/>
              </w:rPr>
              <w:t>(</w:t>
            </w:r>
            <w:r w:rsidRPr="002928A7">
              <w:rPr>
                <w:rFonts w:ascii="Times New Roman" w:hAnsi="Times New Roman" w:cs="Times New Roman"/>
              </w:rPr>
              <w:t>система</w:t>
            </w:r>
            <w:r w:rsidRPr="002928A7">
              <w:rPr>
                <w:rFonts w:ascii="Times New Roman" w:hAnsi="Times New Roman" w:cs="Times New Roman"/>
                <w:lang w:val="en-US"/>
              </w:rPr>
              <w:t>)</w:t>
            </w:r>
            <w:r w:rsidRPr="002928A7">
              <w:rPr>
                <w:rFonts w:ascii="Times New Roman" w:hAnsi="Times New Roman" w:cs="Times New Roman"/>
              </w:rPr>
              <w:t xml:space="preserve"> на базовия автомобил от одобрен тип, покрита от неговото типово одобрение) и да е</w:t>
            </w:r>
            <w:r w:rsidRPr="002928A7">
              <w:rPr>
                <w:rFonts w:ascii="Times New Roman" w:hAnsi="Times New Roman" w:cs="Times New Roman"/>
                <w:bCs/>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 12V с минус на обща маса.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12.2. С минимум два броя акумулатори (един от които за санитарното отделение) и </w:t>
            </w:r>
            <w:proofErr w:type="spellStart"/>
            <w:r w:rsidRPr="002928A7">
              <w:rPr>
                <w:rFonts w:ascii="Times New Roman" w:hAnsi="Times New Roman" w:cs="Times New Roman"/>
              </w:rPr>
              <w:t>алтернатор</w:t>
            </w:r>
            <w:proofErr w:type="spellEnd"/>
            <w:r w:rsidRPr="002928A7">
              <w:rPr>
                <w:rFonts w:ascii="Times New Roman" w:hAnsi="Times New Roman" w:cs="Times New Roman"/>
              </w:rPr>
              <w:t xml:space="preserve">, които да отговарят на изискванията на т. 4.3.3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12.3. Допълнителната електрическа система, приспособена към базовия модел да е отделна от базовата електросистема и корпуса на шасито (купето) да не се използва за заземяване на допълнителните инсталации.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307"/>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12.4. Всички електрически вериги да са добре определени с ясно маркирани кабели и </w:t>
            </w:r>
            <w:proofErr w:type="spellStart"/>
            <w:r w:rsidRPr="002928A7">
              <w:rPr>
                <w:rFonts w:ascii="Times New Roman" w:hAnsi="Times New Roman" w:cs="Times New Roman"/>
              </w:rPr>
              <w:t>щепселните</w:t>
            </w:r>
            <w:proofErr w:type="spellEnd"/>
            <w:r w:rsidRPr="002928A7">
              <w:rPr>
                <w:rFonts w:ascii="Times New Roman" w:hAnsi="Times New Roman" w:cs="Times New Roman"/>
              </w:rPr>
              <w:t xml:space="preserve"> кутии на електрозахранващите системи с различно напрежение да не са </w:t>
            </w:r>
            <w:proofErr w:type="spellStart"/>
            <w:r w:rsidRPr="002928A7">
              <w:rPr>
                <w:rFonts w:ascii="Times New Roman" w:hAnsi="Times New Roman" w:cs="Times New Roman"/>
              </w:rPr>
              <w:t>взаимозаменяеми</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783"/>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12.5. Всички електрически вериги в допълнителната електрическа система да имат отделен предпазител за претоварване.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12.6. Предпазителите за електрическата система на линейката и за допълнително монтираното оборудване трябва да са групирани в едно табло.</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12.7. Допълнителната електрическа система да бъде така конструирана и монтирана, че да компенсира прекъсване на електрическото захранване и да подава приоритетно захранване за осветлението и медицинската апаратура.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12.8. Да се предвиди допълнителен ключ маса, който да е монтиран в близост до мястото на шофьора.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12.9. Да има вградени два инвертора в медицинския отсек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 xml:space="preserve">) </w:t>
            </w:r>
            <w:r w:rsidRPr="002928A7">
              <w:rPr>
                <w:rFonts w:ascii="Times New Roman" w:hAnsi="Times New Roman" w:cs="Times New Roman"/>
              </w:rPr>
              <w:t>до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 xml:space="preserve">) </w:t>
            </w:r>
            <w:r w:rsidRPr="002928A7">
              <w:rPr>
                <w:rFonts w:ascii="Times New Roman" w:hAnsi="Times New Roman" w:cs="Times New Roman"/>
              </w:rPr>
              <w:t>и от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w:t>
            </w:r>
            <w:r w:rsidRPr="002928A7">
              <w:rPr>
                <w:rFonts w:ascii="Times New Roman" w:hAnsi="Times New Roman" w:cs="Times New Roman"/>
              </w:rPr>
              <w:t xml:space="preserve"> до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w:t>
            </w:r>
            <w:r w:rsidRPr="002928A7">
              <w:rPr>
                <w:rFonts w:ascii="Times New Roman" w:hAnsi="Times New Roman" w:cs="Times New Roman"/>
              </w:rPr>
              <w:t>, всеки с мощност по 1000</w:t>
            </w:r>
            <w:r w:rsidRPr="002928A7">
              <w:rPr>
                <w:rFonts w:ascii="Times New Roman" w:hAnsi="Times New Roman" w:cs="Times New Roman"/>
                <w:lang w:val="en-US"/>
              </w:rPr>
              <w:t xml:space="preserve"> </w:t>
            </w:r>
            <w:r w:rsidRPr="002928A7">
              <w:rPr>
                <w:rFonts w:ascii="Times New Roman" w:hAnsi="Times New Roman" w:cs="Times New Roman"/>
              </w:rPr>
              <w:t xml:space="preserve">W. </w:t>
            </w:r>
          </w:p>
        </w:tc>
        <w:tc>
          <w:tcPr>
            <w:tcW w:w="4252" w:type="dxa"/>
          </w:tcPr>
          <w:p w:rsidR="00F61705" w:rsidRPr="002928A7" w:rsidRDefault="00F61705" w:rsidP="00F61705">
            <w:pPr>
              <w:tabs>
                <w:tab w:val="right" w:pos="361"/>
              </w:tabs>
              <w:spacing w:before="0" w:line="20" w:lineRule="atLeast"/>
              <w:ind w:left="973" w:hanging="973"/>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12.10. Да има водоустойчив захранващ контакт ~220</w:t>
            </w:r>
            <w:r w:rsidRPr="002928A7">
              <w:rPr>
                <w:rFonts w:ascii="Times New Roman" w:hAnsi="Times New Roman" w:cs="Times New Roman"/>
                <w:lang w:val="en-US"/>
              </w:rPr>
              <w:t xml:space="preserve"> </w:t>
            </w:r>
            <w:r w:rsidRPr="002928A7">
              <w:rPr>
                <w:rFonts w:ascii="Times New Roman" w:hAnsi="Times New Roman" w:cs="Times New Roman"/>
              </w:rPr>
              <w:t xml:space="preserve">V, монтиран на левият борд на автомобила, в близост до шофьорската врата, който да служи за включване на захранващо устройство към мрежата ~220 V, когато </w:t>
            </w:r>
            <w:r w:rsidRPr="002928A7">
              <w:rPr>
                <w:rFonts w:ascii="Times New Roman" w:hAnsi="Times New Roman" w:cs="Times New Roman"/>
              </w:rPr>
              <w:lastRenderedPageBreak/>
              <w:t>линейката не се движи и дава възможност чрез външното захранване да се извършва:</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зареждане на акумулаторите;</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работа на медицинските изделия;</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отоплителя</w:t>
            </w:r>
            <w:proofErr w:type="spellEnd"/>
            <w:r w:rsidRPr="002928A7">
              <w:rPr>
                <w:rFonts w:ascii="Times New Roman" w:hAnsi="Times New Roman" w:cs="Times New Roman"/>
              </w:rPr>
              <w:t xml:space="preserve"> в санитарното отделение;</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подгревателя</w:t>
            </w:r>
            <w:proofErr w:type="spellEnd"/>
            <w:r w:rsidRPr="002928A7">
              <w:rPr>
                <w:rFonts w:ascii="Times New Roman" w:hAnsi="Times New Roman" w:cs="Times New Roman"/>
              </w:rPr>
              <w:t xml:space="preserve"> на двигателя (когато такъв е наличен).</w:t>
            </w:r>
          </w:p>
        </w:tc>
        <w:tc>
          <w:tcPr>
            <w:tcW w:w="4252" w:type="dxa"/>
          </w:tcPr>
          <w:p w:rsidR="00F61705" w:rsidRPr="002928A7" w:rsidRDefault="00F61705" w:rsidP="00F61705">
            <w:pPr>
              <w:tabs>
                <w:tab w:val="right" w:pos="361"/>
              </w:tabs>
              <w:spacing w:before="0" w:line="20" w:lineRule="atLeast"/>
              <w:ind w:left="35" w:hanging="35"/>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12.11. Да има захранващо устройство, осигуряващо зареждане на акумулаторите от мрежата ~220</w:t>
            </w:r>
            <w:r w:rsidRPr="002928A7">
              <w:rPr>
                <w:rFonts w:ascii="Times New Roman" w:hAnsi="Times New Roman" w:cs="Times New Roman"/>
                <w:lang w:val="en-US"/>
              </w:rPr>
              <w:t xml:space="preserve"> </w:t>
            </w:r>
            <w:r w:rsidRPr="002928A7">
              <w:rPr>
                <w:rFonts w:ascii="Times New Roman" w:hAnsi="Times New Roman" w:cs="Times New Roman"/>
              </w:rPr>
              <w:t>V при спрял автомобил. Същото да е с възможност да подава захранване за 12</w:t>
            </w:r>
            <w:r w:rsidRPr="002928A7">
              <w:rPr>
                <w:rFonts w:ascii="Times New Roman" w:hAnsi="Times New Roman" w:cs="Times New Roman"/>
                <w:lang w:val="en-US"/>
              </w:rPr>
              <w:t xml:space="preserve"> </w:t>
            </w:r>
            <w:r w:rsidRPr="002928A7">
              <w:rPr>
                <w:rFonts w:ascii="Times New Roman" w:hAnsi="Times New Roman" w:cs="Times New Roman"/>
              </w:rPr>
              <w:t xml:space="preserve">V акумулатори с автоматична или ръчно регулиране на </w:t>
            </w:r>
            <w:proofErr w:type="spellStart"/>
            <w:r w:rsidRPr="002928A7">
              <w:rPr>
                <w:rFonts w:ascii="Times New Roman" w:hAnsi="Times New Roman" w:cs="Times New Roman"/>
              </w:rPr>
              <w:t>зарядния</w:t>
            </w:r>
            <w:proofErr w:type="spellEnd"/>
            <w:r w:rsidRPr="002928A7">
              <w:rPr>
                <w:rFonts w:ascii="Times New Roman" w:hAnsi="Times New Roman" w:cs="Times New Roman"/>
              </w:rPr>
              <w:t xml:space="preserve"> ток до 10</w:t>
            </w:r>
            <w:r w:rsidRPr="002928A7">
              <w:rPr>
                <w:rFonts w:ascii="Times New Roman" w:hAnsi="Times New Roman" w:cs="Times New Roman"/>
                <w:lang w:val="en-US"/>
              </w:rPr>
              <w:t xml:space="preserve"> </w:t>
            </w:r>
            <w:r w:rsidRPr="002928A7">
              <w:rPr>
                <w:rFonts w:ascii="Times New Roman" w:hAnsi="Times New Roman" w:cs="Times New Roman"/>
              </w:rPr>
              <w:t>А.</w:t>
            </w:r>
          </w:p>
        </w:tc>
        <w:tc>
          <w:tcPr>
            <w:tcW w:w="4252" w:type="dxa"/>
          </w:tcPr>
          <w:p w:rsidR="00F61705" w:rsidRPr="002928A7" w:rsidRDefault="00F61705" w:rsidP="00F61705">
            <w:pPr>
              <w:tabs>
                <w:tab w:val="right" w:pos="361"/>
              </w:tabs>
              <w:spacing w:before="0" w:line="20" w:lineRule="atLeast"/>
              <w:ind w:left="973" w:hanging="973"/>
              <w:rPr>
                <w:rFonts w:ascii="Times New Roman" w:hAnsi="Times New Roman" w:cs="Times New Roman"/>
                <w:b/>
                <w:bCs/>
              </w:rPr>
            </w:pPr>
          </w:p>
        </w:tc>
      </w:tr>
      <w:tr w:rsidR="00F61705" w:rsidRPr="002928A7" w:rsidTr="00A3638E">
        <w:trPr>
          <w:trHeight w:val="571"/>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12.12. Когато линейката е включена към мрежа ~220 V стартера да се блокира автоматично и да не е възможно потеглянето от място.</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12.13. Захранването ~220 V да е защитено при ток от </w:t>
            </w:r>
            <w:proofErr w:type="spellStart"/>
            <w:r w:rsidRPr="002928A7">
              <w:rPr>
                <w:rFonts w:ascii="Times New Roman" w:hAnsi="Times New Roman" w:cs="Times New Roman"/>
              </w:rPr>
              <w:t>утечка</w:t>
            </w:r>
            <w:proofErr w:type="spellEnd"/>
            <w:r w:rsidRPr="002928A7">
              <w:rPr>
                <w:rFonts w:ascii="Times New Roman" w:hAnsi="Times New Roman" w:cs="Times New Roman"/>
              </w:rPr>
              <w:t xml:space="preserve"> към масата (шасито, купето) с предпазител от 30 </w:t>
            </w:r>
            <w:proofErr w:type="spellStart"/>
            <w:r w:rsidRPr="002928A7">
              <w:rPr>
                <w:rFonts w:ascii="Times New Roman" w:hAnsi="Times New Roman" w:cs="Times New Roman"/>
              </w:rPr>
              <w:t>mA</w:t>
            </w:r>
            <w:proofErr w:type="spellEnd"/>
            <w:r w:rsidRPr="002928A7">
              <w:rPr>
                <w:rFonts w:ascii="Times New Roman" w:hAnsi="Times New Roman" w:cs="Times New Roman"/>
              </w:rPr>
              <w:t>, или чрез разделящ трансформатор.</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13. Шофьорска кабина: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13.1. Да е отделена от санитарното отделение, чрез твърда отвесна преграда</w:t>
            </w:r>
            <w:r w:rsidRPr="002928A7">
              <w:t xml:space="preserve"> </w:t>
            </w:r>
            <w:r w:rsidRPr="002928A7">
              <w:rPr>
                <w:rFonts w:ascii="Times New Roman" w:hAnsi="Times New Roman" w:cs="Times New Roman"/>
              </w:rPr>
              <w:t xml:space="preserve">съответстваща на изискванията определени в раздел 4.4.4. от БДС EN 1789:2007+A2:2014 (или еквивалент), с плъзгащ се прозорец/и, който да позволява/т пряк визуален контакт с шофьора, обезопасен/и срещу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с възможност за затъмняване.</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13.2. Седалката на шофьора плюс една двойна/две единични седалка/и отпред.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173"/>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13.2.1. Седалките да са снабдени с инерционни триточкови обезопасителни колани.  </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41"/>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13.3. Одобреното от производителя на базовия модел автомобил ергономично пространство в шофьорската кабината и регулиране на седалката на водача, да не се намаляват.</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45"/>
        </w:trPr>
        <w:tc>
          <w:tcPr>
            <w:tcW w:w="5812" w:type="dxa"/>
          </w:tcPr>
          <w:p w:rsidR="00F61705" w:rsidRPr="002928A7" w:rsidRDefault="00F61705" w:rsidP="00F61705">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rPr>
              <w:t>13.4. Въздушни възглавници: не по-малко от две (за шофьора и за пътниците до него).</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13.5. Електрическо задвижване на страничните стъкла на шофьорската кабина и отопляеми странични огледала.</w:t>
            </w:r>
          </w:p>
        </w:tc>
        <w:tc>
          <w:tcPr>
            <w:tcW w:w="4252" w:type="dxa"/>
          </w:tcPr>
          <w:p w:rsidR="00F61705" w:rsidRPr="002928A7" w:rsidRDefault="00F61705" w:rsidP="00F61705">
            <w:pPr>
              <w:tabs>
                <w:tab w:val="right" w:pos="319"/>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b/>
                <w:bCs/>
              </w:rPr>
              <w:t>14.</w:t>
            </w:r>
            <w:r w:rsidRPr="002928A7">
              <w:rPr>
                <w:rFonts w:ascii="Times New Roman" w:hAnsi="Times New Roman" w:cs="Times New Roman"/>
              </w:rPr>
              <w:t xml:space="preserve"> </w:t>
            </w:r>
            <w:r w:rsidRPr="002928A7">
              <w:rPr>
                <w:rFonts w:ascii="Times New Roman" w:hAnsi="Times New Roman" w:cs="Times New Roman"/>
                <w:b/>
              </w:rPr>
              <w:t xml:space="preserve">Друга окомплектовка: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14.1. Подвижна лампа, с възможност за монтиране на стойка (поставка) пред дясната седалка с мощност на светлинния източник над 50 W, или еквивалентна и 12 V куплунг за включване на лампата.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14.2. Блок за контрол и управление на специалните звукови и светлинни сигнали.</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14.3. Пожарогасител сух тип, над 2.5 </w:t>
            </w:r>
            <w:r w:rsidRPr="002928A7">
              <w:rPr>
                <w:rFonts w:ascii="Times New Roman" w:hAnsi="Times New Roman" w:cs="Times New Roman"/>
                <w:lang w:val="en-US"/>
              </w:rPr>
              <w:t>kg</w:t>
            </w:r>
            <w:r w:rsidRPr="002928A7">
              <w:rPr>
                <w:rFonts w:ascii="Times New Roman" w:hAnsi="Times New Roman" w:cs="Times New Roman"/>
              </w:rPr>
              <w:t xml:space="preserve">.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14.4. Kлиматик/климатроник в шофьорската кабина и в санитарното отделение с възможност за управление от шофьорската кабина.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14.5. На арматурното табло трябва да има извод (+12 V и маса) за захранване директно от акумулатора на автомобила на допълнително оборудване на автомобила.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lastRenderedPageBreak/>
              <w:t xml:space="preserve">15. Санитарно отделение: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15.1. Да съответства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r w:rsidRPr="002928A7">
              <w:rPr>
                <w:rFonts w:ascii="Times New Roman" w:hAnsi="Times New Roman" w:cs="Times New Roman"/>
              </w:rPr>
              <w:t>15.2. Линейката да е оборудвана със система за централно заключване на всички врати. Отварянето и затварянето на вратите да е възможно както отвътре, така и отвън. Всяка врата да се заключва и отключва отвътре без ключ. Да позволява отключване отвън с ключ в случай на заключена отвътре врата. Системата за централно заключване да позволява независимо от шофьорската кабина отключване и заключване на санитарното отделение. Вратите на санитарното отделение да могат да се задържат в отворено положение. Звуков сигнал да предупреждава шофьора в случай на недобре затворена врата по време на движение на автомобила. Линейката да е окомплектована с минимум два оригинални ключа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19"/>
              </w:tabs>
              <w:spacing w:before="0" w:line="20" w:lineRule="atLeast"/>
              <w:rPr>
                <w:rFonts w:ascii="Times New Roman" w:hAnsi="Times New Roman" w:cs="Times New Roman"/>
                <w:b/>
              </w:rPr>
            </w:pPr>
            <w:r w:rsidRPr="002928A7">
              <w:rPr>
                <w:rFonts w:ascii="Times New Roman" w:hAnsi="Times New Roman" w:cs="Times New Roman"/>
              </w:rPr>
              <w:t>15.3. Санитарното отделение да е оборудвано с одобрен тип седалки и обезопасителни колани поне за двама души.</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15.4. Седалките да са разположени по следния начин: едната откъм страната на носилката, приблизително на 2/3 от дължината на носилката откъм краката с възможност за движение в две положения: по посока на движението и завъртане на 90° към носилката, а другата откъм главата на носилката за улесняване на манипулациите върху лежащия на носилката пациент.</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15.5. Санитарното отделение да е тапицирано с материал, който е устойчив на механични и химични повреди и позволява лесно почистване чрез използване на течни миещи препарати.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7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15.6. Съгласно ISO 3795 (или еквивалент) степента на горене на всички материали от интериора при тестване да е по-малка от 100 mm/</w:t>
            </w:r>
            <w:proofErr w:type="spellStart"/>
            <w:r w:rsidRPr="002928A7">
              <w:rPr>
                <w:rFonts w:ascii="Times New Roman" w:hAnsi="Times New Roman" w:cs="Times New Roman"/>
              </w:rPr>
              <w:t>min</w:t>
            </w:r>
            <w:proofErr w:type="spellEnd"/>
            <w:r w:rsidRPr="002928A7">
              <w:rPr>
                <w:rFonts w:ascii="Times New Roman" w:hAnsi="Times New Roman" w:cs="Times New Roman"/>
              </w:rPr>
              <w:t>.</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27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15.7. Всички съоръжения в санитарното отделение, които се намират на височина над 700 </w:t>
            </w:r>
            <w:r w:rsidRPr="002928A7">
              <w:rPr>
                <w:rFonts w:ascii="Times New Roman" w:hAnsi="Times New Roman" w:cs="Times New Roman"/>
                <w:lang w:val="en-US"/>
              </w:rPr>
              <w:t>mm</w:t>
            </w:r>
            <w:r w:rsidRPr="002928A7">
              <w:rPr>
                <w:rFonts w:ascii="Times New Roman" w:hAnsi="Times New Roman" w:cs="Times New Roman"/>
              </w:rPr>
              <w:t xml:space="preserve"> трябва да са със заоблени краища.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76"/>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15.8. При нормална употреба, радиусът на извивката на външни ръбове на всички съоръжения, които могат да влязат в контакт с ръцете, краката, главата и т.н. да е не по-малък от 2,5 mm, освен ако изпъкването е по-малко от 3,2 mm измерено от панела. В този случай минималният радиус на извивката да не се прилага, ако ръбовете са заоблени и извивката не е по-голяма от половината от широчината й.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579"/>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Забележка: </w:t>
            </w:r>
            <w:r w:rsidRPr="002928A7">
              <w:rPr>
                <w:rFonts w:ascii="Times New Roman" w:hAnsi="Times New Roman" w:cs="Times New Roman"/>
                <w:i/>
                <w:iCs/>
              </w:rPr>
              <w:t>Остър външен ръб се определя като ръб от твърд материал, чийто радиус на извивка е по-малък от 2,5 mm в радиус.</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56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15.9. Ръбовете на тавана, вътрешните странични стени и вратите на санитарното отделение да са конструирани и/или уплътнени по начин, който не позволява инфилтриране на течности.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56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15.10. Подовото покритие да осигурява добро сцепление за обслужващия</w:t>
            </w:r>
            <w:r w:rsidRPr="002928A7">
              <w:rPr>
                <w:rFonts w:ascii="Times New Roman" w:hAnsi="Times New Roman" w:cs="Times New Roman"/>
                <w:b/>
              </w:rPr>
              <w:t>,</w:t>
            </w:r>
            <w:r w:rsidRPr="002928A7">
              <w:rPr>
                <w:rFonts w:ascii="Times New Roman" w:hAnsi="Times New Roman" w:cs="Times New Roman"/>
              </w:rPr>
              <w:t xml:space="preserve"> включително при влажна повърхност. </w:t>
            </w:r>
            <w:r w:rsidRPr="002928A7">
              <w:rPr>
                <w:rFonts w:ascii="Times New Roman" w:hAnsi="Times New Roman" w:cs="Times New Roman"/>
              </w:rPr>
              <w:lastRenderedPageBreak/>
              <w:t xml:space="preserve">Подовото покритие да е трайно и да позволява лесно почистване. Ако подът не позволява оттичане на течности, трябва да се осигурят един или два дренажни отвори. Подовото покритие трябва да бъде постоянно и да покрива цялата дължина и широчина на помещението; то трябва да бъде без шевове, едно парче, не по-тънко 1,5 mm. Покритието трябва да бъде най-малко на 75 mm, като краят е антикорозионен и плътно прилепен за стените.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56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15.11. В санитарното отделение в близост до поставките за оборудване да са монтирани четири 12 V контакта за захранване на медицинското оборудване и още три </w:t>
            </w:r>
            <w:r w:rsidRPr="002928A7">
              <w:rPr>
                <w:rFonts w:ascii="Times New Roman" w:hAnsi="Times New Roman" w:cs="Times New Roman"/>
                <w:b/>
              </w:rPr>
              <w:t>~</w:t>
            </w:r>
            <w:r w:rsidRPr="002928A7">
              <w:rPr>
                <w:rFonts w:ascii="Times New Roman" w:hAnsi="Times New Roman" w:cs="Times New Roman"/>
              </w:rPr>
              <w:t xml:space="preserve">220 V стенни контакта тип “Шуко”. Контактите на електрическите системи с различен волтаж да са различни, така че да не се допуска погрешно включване на уредите. 12V DC захранващи куплунги да съответстват на стандарт </w:t>
            </w:r>
            <w:r w:rsidRPr="002928A7">
              <w:rPr>
                <w:rFonts w:ascii="Times New Roman" w:hAnsi="Times New Roman" w:cs="Times New Roman"/>
                <w:lang w:val="en-US"/>
              </w:rPr>
              <w:t>DIN ISO 4165</w:t>
            </w:r>
            <w:r w:rsidRPr="002928A7">
              <w:rPr>
                <w:rFonts w:ascii="Times New Roman" w:hAnsi="Times New Roman" w:cs="Times New Roman"/>
              </w:rPr>
              <w:t xml:space="preserve"> на куплунга за захранване на електрическата запалка.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2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15.12. Да има две шкафчета с чекмеджета, с общ обем не по-малко от 145 литра и поставки подходящи за медицинската апаратура, медикаменти и консумативи разположени на подходящо място така, че да са лесно достъпни при манипулирането на пациент лежащ върху носилката.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22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15.13. Шкафчета и чекмеджетата да са защитени от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да имат подходящи заключалки на вратите, които се отварят нагоре така че да могат да се застопоряват в отворено положение. Шкафчето с медикаменти да се заключва автоматично.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86"/>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15.14. В санитарното отделение да има монтирани над носилката два броя поставки за закрепване на </w:t>
            </w:r>
            <w:proofErr w:type="spellStart"/>
            <w:r w:rsidRPr="002928A7">
              <w:rPr>
                <w:rFonts w:ascii="Times New Roman" w:hAnsi="Times New Roman" w:cs="Times New Roman"/>
              </w:rPr>
              <w:t>инфузионни</w:t>
            </w:r>
            <w:proofErr w:type="spellEnd"/>
            <w:r w:rsidRPr="002928A7">
              <w:rPr>
                <w:rFonts w:ascii="Times New Roman" w:hAnsi="Times New Roman" w:cs="Times New Roman"/>
              </w:rPr>
              <w:t xml:space="preserve"> бутилки.</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52"/>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15.15. В санитарното отделение да има два броя дръжки, една която се намира над носилката по надлъжната й ос и друга при страничната врата, която да подпомага влизането в линейката.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32"/>
        </w:trPr>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16. Естествено осветление: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rPr>
              <w:t>16.1. Страничните и задни прозорци да са покрити с непрозрачно фолио на две-трети от височината им.</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17. Изкуствено осветление:</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b/>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17.1. Да осигурява достатъчна осветеност в санитарното отделение, съгласно т. 4.5.6 от</w:t>
            </w:r>
            <w:r w:rsidRPr="002928A7">
              <w:rPr>
                <w:rFonts w:ascii="Times New Roman" w:eastAsia="Calibri" w:hAnsi="Times New Roman" w:cs="Times New Roman"/>
              </w:rPr>
              <w:t xml:space="preserve"> </w:t>
            </w:r>
            <w:r w:rsidRPr="002928A7">
              <w:rPr>
                <w:rFonts w:ascii="Times New Roman" w:hAnsi="Times New Roman" w:cs="Times New Roman"/>
              </w:rPr>
              <w:t xml:space="preserve">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 </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17.2. Да има две различни степени на интензивност на осветлението и да се включва автоматично при отваряне на задната/</w:t>
            </w:r>
            <w:proofErr w:type="spellStart"/>
            <w:r w:rsidRPr="002928A7">
              <w:rPr>
                <w:rFonts w:ascii="Times New Roman" w:hAnsi="Times New Roman" w:cs="Times New Roman"/>
              </w:rPr>
              <w:t>ите</w:t>
            </w:r>
            <w:proofErr w:type="spellEnd"/>
            <w:r w:rsidRPr="002928A7">
              <w:rPr>
                <w:rFonts w:ascii="Times New Roman" w:hAnsi="Times New Roman" w:cs="Times New Roman"/>
              </w:rPr>
              <w:t xml:space="preserve"> или странична врати на санитарното отделение.</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17.3. Да има възможност за ръчно включване и изключване на изкуственото осветление, чрез превключвател, разположен на подходящо място в санитарното отделение.</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rPr>
            </w:pPr>
          </w:p>
        </w:tc>
      </w:tr>
      <w:tr w:rsidR="00F61705" w:rsidRPr="002928A7" w:rsidTr="00A3638E">
        <w:trPr>
          <w:trHeight w:val="245"/>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17.4. Над носилката да е монтирана лампа осигуряваща необходимата осветеност съгласно т. 4.5.6. от стандарт</w:t>
            </w:r>
            <w:r w:rsidRPr="002928A7">
              <w:rPr>
                <w:rFonts w:ascii="Times New Roman" w:hAnsi="Times New Roman" w:cs="Times New Roman"/>
                <w:bCs/>
              </w:rPr>
              <w:t xml:space="preserve"> 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30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b/>
              </w:rPr>
              <w:t>18. Отопление:</w:t>
            </w:r>
            <w:r w:rsidRPr="002928A7">
              <w:rPr>
                <w:rFonts w:ascii="Times New Roman" w:hAnsi="Times New Roman" w:cs="Times New Roman"/>
              </w:rPr>
              <w:t xml:space="preserve">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54"/>
        </w:trPr>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rPr>
              <w:lastRenderedPageBreak/>
              <w:t xml:space="preserve">18.1. Отоплителната система да отговаря на т. 4.5.5.1 от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за линейка тип </w:t>
            </w:r>
            <w:r w:rsidRPr="002928A7">
              <w:rPr>
                <w:rFonts w:ascii="Times New Roman" w:hAnsi="Times New Roman" w:cs="Times New Roman"/>
                <w:bCs/>
              </w:rPr>
              <w:t>В</w:t>
            </w:r>
            <w:r w:rsidRPr="002928A7">
              <w:rPr>
                <w:rFonts w:ascii="Times New Roman" w:hAnsi="Times New Roman" w:cs="Times New Roman"/>
              </w:rPr>
              <w:t>.</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5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18.2. Да се осигурява от климатроник/климатик и автономен отоплителен източник за санитарното помещение.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83"/>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18.3. Когато линейката не се движи и е включено захранване от електрическа мрежа </w:t>
            </w:r>
            <w:r w:rsidRPr="002928A7">
              <w:rPr>
                <w:rFonts w:ascii="Times New Roman" w:hAnsi="Times New Roman" w:cs="Times New Roman"/>
                <w:b/>
              </w:rPr>
              <w:t>~</w:t>
            </w:r>
            <w:r w:rsidRPr="002928A7">
              <w:rPr>
                <w:rFonts w:ascii="Times New Roman" w:hAnsi="Times New Roman" w:cs="Times New Roman"/>
              </w:rPr>
              <w:t xml:space="preserve">220 V, отоплението да се осигурява от електрическа печка </w:t>
            </w:r>
            <w:r w:rsidRPr="002928A7">
              <w:rPr>
                <w:rFonts w:ascii="Times New Roman" w:hAnsi="Times New Roman" w:cs="Times New Roman"/>
                <w:b/>
              </w:rPr>
              <w:t>~</w:t>
            </w:r>
            <w:r w:rsidRPr="002928A7">
              <w:rPr>
                <w:rFonts w:ascii="Times New Roman" w:hAnsi="Times New Roman" w:cs="Times New Roman"/>
              </w:rPr>
              <w:t>220 V с термостат</w:t>
            </w:r>
            <w:r w:rsidRPr="002928A7">
              <w:rPr>
                <w:rFonts w:ascii="Times New Roman" w:hAnsi="Times New Roman" w:cs="Times New Roman"/>
                <w:lang w:val="en-US"/>
              </w:rPr>
              <w:t xml:space="preserve"> (</w:t>
            </w:r>
            <w:r w:rsidRPr="002928A7">
              <w:rPr>
                <w:rFonts w:ascii="Times New Roman" w:hAnsi="Times New Roman" w:cs="Times New Roman"/>
              </w:rPr>
              <w:t>терморегулатор</w:t>
            </w:r>
            <w:r w:rsidRPr="002928A7">
              <w:rPr>
                <w:rFonts w:ascii="Times New Roman" w:hAnsi="Times New Roman" w:cs="Times New Roman"/>
                <w:lang w:val="en-US"/>
              </w:rPr>
              <w:t>)</w:t>
            </w:r>
            <w:r w:rsidRPr="002928A7">
              <w:rPr>
                <w:rFonts w:ascii="Times New Roman" w:hAnsi="Times New Roman" w:cs="Times New Roman"/>
              </w:rPr>
              <w:t>.</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283"/>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18.4. Печката да е инсталирана в санитарното отделение.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151"/>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19. Охладителната система</w:t>
            </w:r>
            <w:r w:rsidRPr="002928A7">
              <w:rPr>
                <w:rFonts w:ascii="Times New Roman" w:hAnsi="Times New Roman" w:cs="Times New Roman"/>
              </w:rPr>
              <w:t xml:space="preserve"> да съответства на т. 4.5.5.2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336"/>
        </w:trPr>
        <w:tc>
          <w:tcPr>
            <w:tcW w:w="5812" w:type="dxa"/>
          </w:tcPr>
          <w:p w:rsidR="00F61705" w:rsidRPr="002928A7" w:rsidRDefault="00F61705" w:rsidP="00F61705">
            <w:pPr>
              <w:tabs>
                <w:tab w:val="right" w:pos="0"/>
              </w:tabs>
              <w:spacing w:before="0" w:line="20" w:lineRule="atLeast"/>
              <w:rPr>
                <w:rFonts w:ascii="Times New Roman" w:hAnsi="Times New Roman" w:cs="Times New Roman"/>
              </w:rPr>
            </w:pPr>
            <w:r w:rsidRPr="002928A7">
              <w:rPr>
                <w:rFonts w:ascii="Times New Roman" w:hAnsi="Times New Roman" w:cs="Times New Roman"/>
                <w:b/>
              </w:rPr>
              <w:t>20. Вентилационната система</w:t>
            </w:r>
            <w:r w:rsidRPr="002928A7">
              <w:rPr>
                <w:rFonts w:ascii="Times New Roman" w:hAnsi="Times New Roman" w:cs="Times New Roman"/>
              </w:rPr>
              <w:t xml:space="preserve"> да съответства на т. 4.5.4.1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56"/>
        </w:trPr>
        <w:tc>
          <w:tcPr>
            <w:tcW w:w="5812" w:type="dxa"/>
          </w:tcPr>
          <w:p w:rsidR="00F61705" w:rsidRPr="002928A7" w:rsidRDefault="00F61705" w:rsidP="00F61705">
            <w:pPr>
              <w:tabs>
                <w:tab w:val="right" w:pos="0"/>
              </w:tabs>
              <w:spacing w:before="0" w:line="20" w:lineRule="atLeast"/>
              <w:rPr>
                <w:rFonts w:ascii="Times New Roman" w:hAnsi="Times New Roman" w:cs="Times New Roman"/>
                <w:b/>
              </w:rPr>
            </w:pPr>
            <w:r w:rsidRPr="002928A7">
              <w:rPr>
                <w:rFonts w:ascii="Times New Roman" w:hAnsi="Times New Roman" w:cs="Times New Roman"/>
              </w:rPr>
              <w:t>20.1. Да осигурява минимум 20-кратен обмен на въздуха за час, когато линейката не е в движение.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56"/>
        </w:trPr>
        <w:tc>
          <w:tcPr>
            <w:tcW w:w="5812" w:type="dxa"/>
          </w:tcPr>
          <w:p w:rsidR="00F61705" w:rsidRPr="002928A7" w:rsidRDefault="00F61705" w:rsidP="00F61705">
            <w:pPr>
              <w:tabs>
                <w:tab w:val="right" w:pos="0"/>
              </w:tabs>
              <w:spacing w:before="0" w:line="20" w:lineRule="atLeast"/>
              <w:rPr>
                <w:rFonts w:ascii="Times New Roman" w:hAnsi="Times New Roman" w:cs="Times New Roman"/>
                <w:b/>
              </w:rPr>
            </w:pPr>
            <w:r w:rsidRPr="002928A7">
              <w:rPr>
                <w:rFonts w:ascii="Times New Roman" w:hAnsi="Times New Roman" w:cs="Times New Roman"/>
              </w:rPr>
              <w:t xml:space="preserve">20.2. Да бъде двупосочна (както </w:t>
            </w:r>
            <w:proofErr w:type="spellStart"/>
            <w:r w:rsidRPr="002928A7">
              <w:rPr>
                <w:rFonts w:ascii="Times New Roman" w:hAnsi="Times New Roman" w:cs="Times New Roman"/>
              </w:rPr>
              <w:t>нагнетателна</w:t>
            </w:r>
            <w:proofErr w:type="spellEnd"/>
            <w:r w:rsidRPr="002928A7">
              <w:rPr>
                <w:rFonts w:ascii="Times New Roman" w:hAnsi="Times New Roman" w:cs="Times New Roman"/>
              </w:rPr>
              <w:t>, така и изсмукваща).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56"/>
        </w:trPr>
        <w:tc>
          <w:tcPr>
            <w:tcW w:w="5812" w:type="dxa"/>
          </w:tcPr>
          <w:p w:rsidR="00F61705" w:rsidRPr="002928A7" w:rsidRDefault="00F61705" w:rsidP="00F61705">
            <w:pPr>
              <w:tabs>
                <w:tab w:val="right" w:pos="0"/>
              </w:tabs>
              <w:spacing w:before="0" w:line="20" w:lineRule="atLeast"/>
              <w:rPr>
                <w:rFonts w:ascii="Times New Roman" w:hAnsi="Times New Roman" w:cs="Times New Roman"/>
              </w:rPr>
            </w:pPr>
            <w:r w:rsidRPr="002928A7">
              <w:rPr>
                <w:rFonts w:ascii="Times New Roman" w:hAnsi="Times New Roman" w:cs="Times New Roman"/>
              </w:rPr>
              <w:t>20.3. Да се управлява от превключвателите за контрол на отоплението, охлаждането, осветлението, вакуумната помпа и вентилацията, които да са в едно командно табло на лесно достъпно място.</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spacing w:before="0" w:line="20" w:lineRule="atLeast"/>
              <w:rPr>
                <w:rFonts w:ascii="Times New Roman" w:hAnsi="Times New Roman" w:cs="Times New Roman"/>
                <w:b/>
              </w:rPr>
            </w:pPr>
            <w:r w:rsidRPr="002928A7">
              <w:rPr>
                <w:rFonts w:ascii="Times New Roman" w:hAnsi="Times New Roman" w:cs="Times New Roman"/>
                <w:b/>
              </w:rPr>
              <w:t>21. Специална сигнализация:</w:t>
            </w:r>
          </w:p>
        </w:tc>
        <w:tc>
          <w:tcPr>
            <w:tcW w:w="4252" w:type="dxa"/>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21.1. Две сини сигнални лампи излъчващи импулсна /мигаща/ светлина, поставени в предната част на покрива на линейката, симетрично на надлъжната ос. Отзад на средната линия по протежение на линейката да е разположен трети светлинен източник, идентичен на първите два. Излъчваната светлина да е с достатъчна интензивност. Допуска се монтирането на двете предни сигнални лампи да е в един панел със сирената по т. 22. </w:t>
            </w:r>
          </w:p>
        </w:tc>
        <w:tc>
          <w:tcPr>
            <w:tcW w:w="4252" w:type="dxa"/>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21.2. Две сини допълнителни светлини да са инсталирани отпред на бронята на колата и да излъчват импулсна /мигаща/ светлина. </w:t>
            </w:r>
          </w:p>
        </w:tc>
        <w:tc>
          <w:tcPr>
            <w:tcW w:w="4252" w:type="dxa"/>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21.3. Две мигащи оранжеви светлини, монтирани в задната част на покрива на линейката, с функция независима от тази на сините светлини, които да се включват при отваряне на задните врати.</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b/>
              </w:rPr>
            </w:pPr>
            <w:r w:rsidRPr="002928A7">
              <w:rPr>
                <w:rFonts w:ascii="Times New Roman" w:hAnsi="Times New Roman" w:cs="Times New Roman"/>
                <w:b/>
              </w:rPr>
              <w:t xml:space="preserve">22. Сирена: </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22.1. Да е </w:t>
            </w:r>
            <w:proofErr w:type="spellStart"/>
            <w:r w:rsidRPr="002928A7">
              <w:rPr>
                <w:rFonts w:ascii="Times New Roman" w:hAnsi="Times New Roman" w:cs="Times New Roman"/>
              </w:rPr>
              <w:t>битонална</w:t>
            </w:r>
            <w:proofErr w:type="spellEnd"/>
            <w:r w:rsidRPr="002928A7">
              <w:rPr>
                <w:rFonts w:ascii="Times New Roman" w:hAnsi="Times New Roman" w:cs="Times New Roman"/>
              </w:rPr>
              <w:t>, електромагнитна, с мощност не по-малка от 80 W, монтирана така, че издавания от нея звук да бъде насочен напред. Силата на звука да може да се регулира от пулт монтиран в шофьорската кабина. Допуска се монтирането на сирената в един панел с двете предни сигнални лампи по т. 21.1.</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spacing w:before="0" w:line="20" w:lineRule="atLeast"/>
              <w:rPr>
                <w:rFonts w:ascii="Times New Roman" w:hAnsi="Times New Roman" w:cs="Times New Roman"/>
                <w:b/>
              </w:rPr>
            </w:pPr>
            <w:r w:rsidRPr="002928A7">
              <w:rPr>
                <w:rFonts w:ascii="Times New Roman" w:hAnsi="Times New Roman" w:cs="Times New Roman"/>
                <w:b/>
              </w:rPr>
              <w:t xml:space="preserve">23. Друга окомплектовка: </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23.1. Обезопасителни триъгълници - 2 бр., аптечка, пожарогасител и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жилетка (съгласно Закона за движение по пътищата)</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lastRenderedPageBreak/>
              <w:t>23.2. Комплект ключове, резервно колело, идентично на монтираните на автомобила, комплект инструменти за смяна на колелата и др. съгласно изискванията на производителя, като достъпа до тях е осигурен извън санитарното отделение.</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23.3. Въже за теглене – 1бр.</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23.4. Кабел за външно захранване ~220 V-20 </w:t>
            </w:r>
            <w:r w:rsidRPr="002928A7">
              <w:rPr>
                <w:rFonts w:ascii="Times New Roman" w:hAnsi="Times New Roman" w:cs="Times New Roman"/>
                <w:lang w:val="en-US"/>
              </w:rPr>
              <w:t>m</w:t>
            </w:r>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bl>
    <w:p w:rsidR="008A231D" w:rsidRPr="002928A7" w:rsidRDefault="008A231D" w:rsidP="00F61705">
      <w:pPr>
        <w:keepNext/>
        <w:spacing w:before="0" w:line="20" w:lineRule="atLeast"/>
        <w:ind w:firstLine="709"/>
        <w:outlineLvl w:val="2"/>
        <w:rPr>
          <w:rFonts w:ascii="Times New Roman" w:hAnsi="Times New Roman" w:cs="Times New Roman"/>
          <w:b/>
          <w:bCs/>
        </w:rPr>
      </w:pPr>
    </w:p>
    <w:p w:rsidR="00F61705" w:rsidRPr="002928A7" w:rsidRDefault="00F61705" w:rsidP="00F61705">
      <w:pPr>
        <w:keepNext/>
        <w:spacing w:before="0" w:line="20" w:lineRule="atLeast"/>
        <w:ind w:firstLine="709"/>
        <w:outlineLvl w:val="2"/>
        <w:rPr>
          <w:rFonts w:ascii="Times New Roman" w:hAnsi="Times New Roman" w:cs="Times New Roman"/>
          <w:b/>
          <w:bCs/>
        </w:rPr>
      </w:pPr>
      <w:r w:rsidRPr="002928A7">
        <w:rPr>
          <w:rFonts w:ascii="Times New Roman" w:hAnsi="Times New Roman" w:cs="Times New Roman"/>
          <w:b/>
          <w:bCs/>
        </w:rPr>
        <w:t>Медицинско оборудване към линейката</w:t>
      </w:r>
    </w:p>
    <w:p w:rsidR="00F61705" w:rsidRPr="002928A7" w:rsidRDefault="00F61705" w:rsidP="00F61705">
      <w:pPr>
        <w:keepNext/>
        <w:spacing w:before="0" w:line="20" w:lineRule="atLeast"/>
        <w:outlineLvl w:val="2"/>
        <w:rPr>
          <w:rFonts w:ascii="Times New Roman" w:hAnsi="Times New Roman" w:cs="Times New Roman"/>
          <w:b/>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8A231D" w:rsidRPr="002928A7" w:rsidTr="00A3638E">
        <w:trPr>
          <w:trHeight w:val="259"/>
        </w:trPr>
        <w:tc>
          <w:tcPr>
            <w:tcW w:w="5812" w:type="dxa"/>
          </w:tcPr>
          <w:p w:rsidR="008A231D" w:rsidRPr="002928A7" w:rsidRDefault="008A231D" w:rsidP="008A231D">
            <w:pPr>
              <w:pStyle w:val="ListParagraph"/>
              <w:numPr>
                <w:ilvl w:val="0"/>
                <w:numId w:val="20"/>
              </w:numPr>
              <w:tabs>
                <w:tab w:val="right" w:pos="361"/>
              </w:tabs>
              <w:spacing w:before="0" w:line="20" w:lineRule="atLeast"/>
              <w:ind w:left="-107" w:firstLine="107"/>
              <w:rPr>
                <w:rFonts w:ascii="Times New Roman" w:hAnsi="Times New Roman" w:cs="Times New Roman"/>
              </w:rPr>
            </w:pPr>
            <w:r w:rsidRPr="002928A7">
              <w:rPr>
                <w:rFonts w:ascii="Times New Roman" w:hAnsi="Times New Roman" w:cs="Times New Roman"/>
                <w:b/>
              </w:rPr>
              <w:t xml:space="preserve">Оборудване за пренасяне на пациент (БДС EN 1789:2007+A2:2014) </w:t>
            </w:r>
            <w:r w:rsidRPr="002928A7">
              <w:rPr>
                <w:rFonts w:ascii="Times New Roman" w:hAnsi="Times New Roman" w:cs="Times New Roman"/>
              </w:rPr>
              <w:t>(или еквивалент)</w:t>
            </w:r>
          </w:p>
        </w:tc>
        <w:tc>
          <w:tcPr>
            <w:tcW w:w="4252" w:type="dxa"/>
          </w:tcPr>
          <w:p w:rsidR="008A231D" w:rsidRPr="002928A7" w:rsidRDefault="008A231D" w:rsidP="008A231D">
            <w:pPr>
              <w:tabs>
                <w:tab w:val="right" w:pos="361"/>
              </w:tabs>
              <w:spacing w:before="0" w:line="20" w:lineRule="atLeast"/>
              <w:ind w:left="360"/>
              <w:rPr>
                <w:rFonts w:ascii="Times New Roman" w:hAnsi="Times New Roman" w:cs="Times New Roman"/>
                <w:b/>
              </w:rPr>
            </w:pPr>
          </w:p>
        </w:tc>
      </w:tr>
      <w:tr w:rsidR="008A231D" w:rsidRPr="002928A7" w:rsidTr="00A3638E">
        <w:trPr>
          <w:trHeight w:val="292"/>
        </w:trPr>
        <w:tc>
          <w:tcPr>
            <w:tcW w:w="5812" w:type="dxa"/>
          </w:tcPr>
          <w:p w:rsidR="008A231D" w:rsidRPr="002928A7" w:rsidRDefault="008A231D" w:rsidP="008A231D">
            <w:pPr>
              <w:pStyle w:val="ListParagraph"/>
              <w:numPr>
                <w:ilvl w:val="0"/>
                <w:numId w:val="22"/>
              </w:numPr>
              <w:tabs>
                <w:tab w:val="right" w:pos="361"/>
              </w:tabs>
              <w:spacing w:before="0" w:line="20" w:lineRule="atLeast"/>
              <w:ind w:left="-107" w:firstLine="142"/>
              <w:rPr>
                <w:rFonts w:ascii="Times New Roman" w:hAnsi="Times New Roman" w:cs="Times New Roman"/>
                <w:b/>
              </w:rPr>
            </w:pPr>
            <w:r w:rsidRPr="002928A7">
              <w:rPr>
                <w:rFonts w:ascii="Times New Roman" w:hAnsi="Times New Roman" w:cs="Times New Roman"/>
                <w:b/>
              </w:rPr>
              <w:t>Основна носилка/шаси на носилка (съобразена със стандарт БДС EN 1865 или еквивалент)</w:t>
            </w:r>
            <w:r w:rsidR="00FF015E" w:rsidRPr="002928A7">
              <w:rPr>
                <w:rFonts w:ascii="Times New Roman" w:hAnsi="Times New Roman" w:cs="Times New Roman"/>
              </w:rPr>
              <w:t xml:space="preserve"> </w:t>
            </w:r>
            <w:r w:rsidR="00FF015E" w:rsidRPr="002928A7">
              <w:rPr>
                <w:rFonts w:ascii="Times New Roman" w:hAnsi="Times New Roman" w:cs="Times New Roman"/>
                <w:b/>
              </w:rPr>
              <w:t xml:space="preserve">– 1 </w:t>
            </w:r>
            <w:proofErr w:type="spellStart"/>
            <w:r w:rsidR="00FF015E" w:rsidRPr="002928A7">
              <w:rPr>
                <w:rFonts w:ascii="Times New Roman" w:hAnsi="Times New Roman" w:cs="Times New Roman"/>
                <w:b/>
              </w:rPr>
              <w:t>бр</w:t>
            </w:r>
            <w:proofErr w:type="spellEnd"/>
            <w:r w:rsidRPr="002928A7">
              <w:rPr>
                <w:rFonts w:ascii="Times New Roman" w:hAnsi="Times New Roman" w:cs="Times New Roman"/>
                <w:b/>
              </w:rPr>
              <w:t>:</w:t>
            </w:r>
          </w:p>
        </w:tc>
        <w:tc>
          <w:tcPr>
            <w:tcW w:w="4252" w:type="dxa"/>
          </w:tcPr>
          <w:p w:rsidR="008A231D" w:rsidRPr="002928A7" w:rsidRDefault="008A231D" w:rsidP="008A231D">
            <w:pPr>
              <w:tabs>
                <w:tab w:val="left" w:pos="177"/>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 Да е с размери: дължина от 1900 mm до 1970 mm и широчина от 550 mm до 570 mm, измерени от най-външните краища.</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Носещият капацитет на носилката трябва да бъде не по-малко от 180 </w:t>
            </w:r>
            <w:proofErr w:type="spellStart"/>
            <w:r w:rsidRPr="002928A7">
              <w:rPr>
                <w:rFonts w:ascii="Times New Roman" w:hAnsi="Times New Roman" w:cs="Times New Roman"/>
              </w:rPr>
              <w:t>kg</w:t>
            </w:r>
            <w:proofErr w:type="spellEnd"/>
            <w:r w:rsidRPr="002928A7">
              <w:rPr>
                <w:rFonts w:ascii="Times New Roman" w:hAnsi="Times New Roman" w:cs="Times New Roman"/>
              </w:rPr>
              <w:t>.</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Необходимо е облегалката да е регулируема от 0° до 70° или повече.</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Пациентът да може да се позиционира в </w:t>
            </w:r>
            <w:proofErr w:type="spellStart"/>
            <w:r w:rsidRPr="002928A7">
              <w:rPr>
                <w:rFonts w:ascii="Times New Roman" w:hAnsi="Times New Roman" w:cs="Times New Roman"/>
              </w:rPr>
              <w:t>антишокова</w:t>
            </w:r>
            <w:proofErr w:type="spellEnd"/>
            <w:r w:rsidRPr="002928A7">
              <w:rPr>
                <w:rFonts w:ascii="Times New Roman" w:hAnsi="Times New Roman" w:cs="Times New Roman"/>
              </w:rPr>
              <w:t xml:space="preserve"> позиция </w:t>
            </w:r>
            <w:proofErr w:type="spellStart"/>
            <w:r w:rsidRPr="002928A7">
              <w:rPr>
                <w:rFonts w:ascii="Times New Roman" w:hAnsi="Times New Roman" w:cs="Times New Roman"/>
              </w:rPr>
              <w:t>Тренделенбург</w:t>
            </w:r>
            <w:proofErr w:type="spellEnd"/>
            <w:r w:rsidRPr="002928A7">
              <w:rPr>
                <w:rFonts w:ascii="Times New Roman" w:hAnsi="Times New Roman" w:cs="Times New Roman"/>
              </w:rPr>
              <w:t>.</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Носилката да има четири сгъваеми колела с диаметър над 100 mm, които падат при изваждане на носилката от линейката и позволяват лесно боравене само с усилията на един човек.</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Да има въртящи се на 360° колела откъм краката и две от колелата да са снабдени с крачна спирачка (стандарт БДС EN 1865 или еквивалент).</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От двете широки страни носилката да има предпазни сгъваеми перила, а покритието на носилката да не е хлъзгаво и да позволява лесно и пълно почистване с миещи препарати и да е устойчиво на почистване с дезинфекционни препарати;</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Носилката не трябва да тежи повече от 45 </w:t>
            </w:r>
            <w:proofErr w:type="spellStart"/>
            <w:r w:rsidRPr="002928A7">
              <w:rPr>
                <w:rFonts w:ascii="Times New Roman" w:hAnsi="Times New Roman" w:cs="Times New Roman"/>
              </w:rPr>
              <w:t>kg</w:t>
            </w:r>
            <w:proofErr w:type="spellEnd"/>
            <w:r w:rsidRPr="002928A7">
              <w:rPr>
                <w:rFonts w:ascii="Times New Roman" w:hAnsi="Times New Roman" w:cs="Times New Roman"/>
              </w:rPr>
              <w:t xml:space="preserve"> (стандарт БДС EN 1865 или еквивалент).</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Окомплектовка на носилката:</w:t>
            </w:r>
          </w:p>
        </w:tc>
        <w:tc>
          <w:tcPr>
            <w:tcW w:w="4252" w:type="dxa"/>
          </w:tcPr>
          <w:p w:rsidR="008A231D" w:rsidRPr="002928A7" w:rsidRDefault="008A231D" w:rsidP="008A231D">
            <w:pPr>
              <w:tabs>
                <w:tab w:val="left" w:pos="603"/>
              </w:tabs>
              <w:spacing w:before="0" w:line="20" w:lineRule="atLeast"/>
              <w:ind w:left="360"/>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2"/>
                <w:numId w:val="22"/>
              </w:numPr>
              <w:tabs>
                <w:tab w:val="left" w:pos="177"/>
                <w:tab w:val="left" w:pos="603"/>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Анатомичен матрак с херметичен шев, </w:t>
            </w:r>
            <w:proofErr w:type="spellStart"/>
            <w:r w:rsidRPr="002928A7">
              <w:rPr>
                <w:rFonts w:ascii="Times New Roman" w:hAnsi="Times New Roman" w:cs="Times New Roman"/>
              </w:rPr>
              <w:t>антибактериален</w:t>
            </w:r>
            <w:proofErr w:type="spellEnd"/>
            <w:r w:rsidRPr="002928A7">
              <w:rPr>
                <w:rFonts w:ascii="Times New Roman" w:hAnsi="Times New Roman" w:cs="Times New Roman"/>
              </w:rPr>
              <w:t xml:space="preserve"> и огнеупорен, устойчив на почистване с дезинфекционни препарати;</w:t>
            </w:r>
          </w:p>
        </w:tc>
        <w:tc>
          <w:tcPr>
            <w:tcW w:w="4252" w:type="dxa"/>
          </w:tcPr>
          <w:p w:rsidR="008A231D" w:rsidRPr="002928A7" w:rsidRDefault="008A231D" w:rsidP="008A231D">
            <w:pPr>
              <w:tabs>
                <w:tab w:val="left" w:pos="603"/>
              </w:tabs>
              <w:spacing w:before="0" w:line="20" w:lineRule="atLeast"/>
              <w:ind w:left="360"/>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2"/>
                <w:numId w:val="22"/>
              </w:numPr>
              <w:tabs>
                <w:tab w:val="left" w:pos="177"/>
                <w:tab w:val="left" w:pos="603"/>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Не по-малко от два броя обезопасителни колани, вкл. един гръден колан, със </w:t>
            </w:r>
            <w:proofErr w:type="spellStart"/>
            <w:r w:rsidRPr="002928A7">
              <w:rPr>
                <w:rFonts w:ascii="Times New Roman" w:hAnsi="Times New Roman" w:cs="Times New Roman"/>
              </w:rPr>
              <w:t>светлоотразително</w:t>
            </w:r>
            <w:proofErr w:type="spellEnd"/>
            <w:r w:rsidRPr="002928A7">
              <w:rPr>
                <w:rFonts w:ascii="Times New Roman" w:hAnsi="Times New Roman" w:cs="Times New Roman"/>
              </w:rPr>
              <w:t xml:space="preserve"> покритие.</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Носилката да е снабдена с оригинален заключващ механизъм от производителя на оборудването.</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Носилката да се монтира върху електрическа/механична платформа/маса, съответстваща на изискванията на стандарт БДС EN 1865-5:2012 (или еквивалент). </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lastRenderedPageBreak/>
              <w:t>Платформата трябва да осигурява движения в посока нагоре и надолу, да бъде от неръждаема стомана и да държи здраво най-широко разпространените модели носилки.</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Контролните механизми на платформата да са монтирани на контролно табло или на друго подходящо за боравене място.</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314"/>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При вкарване в линейката горният край на носилката трябва да е разположен на минимум 40 cm от нивото на пода и на не по-малко от 110 cm от тавана, работната височина на носилката да е съобразена със стандарт БДС EN 1789:2007+A2:2014 (или еквивалент).</w:t>
            </w:r>
          </w:p>
        </w:tc>
        <w:tc>
          <w:tcPr>
            <w:tcW w:w="4252" w:type="dxa"/>
          </w:tcPr>
          <w:p w:rsidR="008A231D" w:rsidRPr="002928A7" w:rsidRDefault="008A231D" w:rsidP="008A231D">
            <w:pPr>
              <w:tabs>
                <w:tab w:val="right" w:pos="361"/>
              </w:tabs>
              <w:spacing w:before="0" w:line="20" w:lineRule="atLeast"/>
              <w:ind w:left="360"/>
              <w:rPr>
                <w:rFonts w:ascii="Times New Roman" w:hAnsi="Times New Roman" w:cs="Times New Roman"/>
                <w:b/>
              </w:rPr>
            </w:pPr>
          </w:p>
        </w:tc>
      </w:tr>
      <w:tr w:rsidR="008A231D" w:rsidRPr="002928A7" w:rsidTr="00A3638E">
        <w:trPr>
          <w:trHeight w:val="228"/>
        </w:trPr>
        <w:tc>
          <w:tcPr>
            <w:tcW w:w="5812" w:type="dxa"/>
          </w:tcPr>
          <w:p w:rsidR="008A231D" w:rsidRPr="002928A7" w:rsidRDefault="008A231D" w:rsidP="008A231D">
            <w:pPr>
              <w:pStyle w:val="ListParagraph"/>
              <w:numPr>
                <w:ilvl w:val="0"/>
                <w:numId w:val="22"/>
              </w:numPr>
              <w:tabs>
                <w:tab w:val="left" w:pos="35"/>
                <w:tab w:val="left" w:pos="177"/>
                <w:tab w:val="left" w:pos="318"/>
              </w:tabs>
              <w:spacing w:before="0" w:line="20" w:lineRule="atLeast"/>
              <w:ind w:left="0" w:firstLine="35"/>
              <w:rPr>
                <w:rFonts w:ascii="Times New Roman" w:hAnsi="Times New Roman" w:cs="Times New Roman"/>
              </w:rPr>
            </w:pPr>
            <w:r w:rsidRPr="002928A7">
              <w:rPr>
                <w:rFonts w:ascii="Times New Roman" w:hAnsi="Times New Roman" w:cs="Times New Roman"/>
                <w:b/>
                <w:bCs/>
              </w:rPr>
              <w:t>Гръбначна носилка за пациенти с травми на гръбначния стълб тип „гръбначна“</w:t>
            </w:r>
            <w:r w:rsidRPr="002928A7">
              <w:rPr>
                <w:rFonts w:ascii="Times New Roman" w:hAnsi="Times New Roman" w:cs="Times New Roman"/>
              </w:rPr>
              <w:t xml:space="preserve"> комплект за деца и възрастни (съобразена със стандарт БДС EN 1865 (или еквивалент)) – 1 бр. </w:t>
            </w:r>
          </w:p>
        </w:tc>
        <w:tc>
          <w:tcPr>
            <w:tcW w:w="4252" w:type="dxa"/>
          </w:tcPr>
          <w:p w:rsidR="008A231D" w:rsidRPr="002928A7" w:rsidRDefault="008A231D" w:rsidP="008A231D">
            <w:pPr>
              <w:tabs>
                <w:tab w:val="righ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Да е закрепена на лесно достъпно място. </w:t>
            </w:r>
          </w:p>
        </w:tc>
        <w:tc>
          <w:tcPr>
            <w:tcW w:w="4252" w:type="dxa"/>
          </w:tcPr>
          <w:p w:rsidR="008A231D" w:rsidRPr="002928A7" w:rsidRDefault="008A231D" w:rsidP="008A231D">
            <w:pPr>
              <w:tabs>
                <w:tab w:val="righ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Да има здрава лека конструкция, проницаема за рентгенови лъчи и по-лека от водата.</w:t>
            </w:r>
          </w:p>
        </w:tc>
        <w:tc>
          <w:tcPr>
            <w:tcW w:w="4252" w:type="dxa"/>
          </w:tcPr>
          <w:p w:rsidR="008A231D" w:rsidRPr="002928A7" w:rsidRDefault="008A231D" w:rsidP="008A231D">
            <w:pPr>
              <w:tabs>
                <w:tab w:val="righ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Всяка от дългите страни на носилката да е оборудвана с не по-малко от три ръкохватки и с не по-малко от две ръкохватки откъм страната на главата и на краката.</w:t>
            </w:r>
          </w:p>
        </w:tc>
        <w:tc>
          <w:tcPr>
            <w:tcW w:w="4252" w:type="dxa"/>
          </w:tcPr>
          <w:p w:rsidR="008A231D" w:rsidRPr="002928A7" w:rsidRDefault="008A231D" w:rsidP="008A231D">
            <w:pPr>
              <w:tabs>
                <w:tab w:val="right" w:pos="35"/>
                <w:tab w:val="lef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Носилката да е снабдена с минимум три броя сертифицирани обезопасителни колани.</w:t>
            </w:r>
          </w:p>
        </w:tc>
        <w:tc>
          <w:tcPr>
            <w:tcW w:w="4252" w:type="dxa"/>
          </w:tcPr>
          <w:p w:rsidR="008A231D" w:rsidRPr="002928A7" w:rsidRDefault="008A231D" w:rsidP="008A231D">
            <w:pPr>
              <w:tabs>
                <w:tab w:val="right" w:pos="361"/>
                <w:tab w:val="lef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Покритието на носилката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8A231D" w:rsidRPr="002928A7" w:rsidRDefault="008A231D" w:rsidP="008A231D">
            <w:pPr>
              <w:tabs>
                <w:tab w:val="right" w:pos="361"/>
                <w:tab w:val="lef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пациента за възрастни, педиатрична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педиатрични пациенти с цветово кодирана мерителна лента за измерване височината на детето, универсален </w:t>
            </w:r>
            <w:proofErr w:type="spellStart"/>
            <w:r w:rsidRPr="002928A7">
              <w:rPr>
                <w:rFonts w:ascii="Times New Roman" w:hAnsi="Times New Roman" w:cs="Times New Roman"/>
              </w:rPr>
              <w:t>имобилизатор</w:t>
            </w:r>
            <w:proofErr w:type="spellEnd"/>
            <w:r w:rsidRPr="002928A7">
              <w:rPr>
                <w:rFonts w:ascii="Times New Roman" w:hAnsi="Times New Roman" w:cs="Times New Roman"/>
              </w:rPr>
              <w:t xml:space="preserve"> за глава за деца и възрастни, монтажен комплект съобразен със стандарт БДС EN 1789:2007+A2:2014 (или еквивалент).</w:t>
            </w:r>
          </w:p>
        </w:tc>
        <w:tc>
          <w:tcPr>
            <w:tcW w:w="4252" w:type="dxa"/>
          </w:tcPr>
          <w:p w:rsidR="008A231D" w:rsidRPr="002928A7" w:rsidRDefault="008A231D" w:rsidP="008A231D">
            <w:pPr>
              <w:tabs>
                <w:tab w:val="right" w:pos="319"/>
              </w:tabs>
              <w:spacing w:before="0" w:line="20" w:lineRule="atLeast"/>
              <w:ind w:left="360"/>
              <w:rPr>
                <w:rFonts w:ascii="Times New Roman" w:hAnsi="Times New Roman" w:cs="Times New Roman"/>
                <w:b/>
                <w:lang w:val="ru-RU"/>
              </w:rPr>
            </w:pPr>
          </w:p>
        </w:tc>
      </w:tr>
      <w:tr w:rsidR="008A231D" w:rsidRPr="002928A7" w:rsidTr="00A3638E">
        <w:trPr>
          <w:trHeight w:val="228"/>
        </w:trPr>
        <w:tc>
          <w:tcPr>
            <w:tcW w:w="5812" w:type="dxa"/>
          </w:tcPr>
          <w:p w:rsidR="008A231D" w:rsidRPr="002928A7" w:rsidRDefault="008A231D" w:rsidP="00BE7323">
            <w:pPr>
              <w:pStyle w:val="ListParagraph"/>
              <w:numPr>
                <w:ilvl w:val="0"/>
                <w:numId w:val="22"/>
              </w:numPr>
              <w:tabs>
                <w:tab w:val="left" w:pos="35"/>
                <w:tab w:val="left" w:pos="177"/>
                <w:tab w:val="left" w:pos="318"/>
              </w:tabs>
              <w:spacing w:before="0" w:line="20" w:lineRule="atLeast"/>
              <w:ind w:left="35" w:firstLine="0"/>
              <w:rPr>
                <w:rFonts w:ascii="Times New Roman" w:hAnsi="Times New Roman" w:cs="Times New Roman"/>
                <w:b/>
                <w:bCs/>
              </w:rPr>
            </w:pPr>
            <w:r w:rsidRPr="002928A7">
              <w:rPr>
                <w:rFonts w:ascii="Times New Roman" w:hAnsi="Times New Roman" w:cs="Times New Roman"/>
                <w:b/>
                <w:bCs/>
              </w:rPr>
              <w:t xml:space="preserve">Сгъваема носилка тип "столче" за транспортиране на болни </w:t>
            </w:r>
            <w:r w:rsidRPr="002928A7">
              <w:rPr>
                <w:rFonts w:ascii="Times New Roman" w:hAnsi="Times New Roman" w:cs="Times New Roman"/>
              </w:rPr>
              <w:t>(съобразена със стандарт БДС EN 1865 или еквивалент) – 1 бр.</w:t>
            </w:r>
          </w:p>
        </w:tc>
        <w:tc>
          <w:tcPr>
            <w:tcW w:w="4252" w:type="dxa"/>
          </w:tcPr>
          <w:p w:rsidR="008A231D" w:rsidRPr="002928A7" w:rsidRDefault="008A231D" w:rsidP="008A231D">
            <w:pPr>
              <w:tabs>
                <w:tab w:val="right" w:pos="35"/>
                <w:tab w:val="left" w:pos="460"/>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Да е с четири колела, като предните две да са </w:t>
            </w:r>
            <w:proofErr w:type="spellStart"/>
            <w:r w:rsidRPr="002928A7">
              <w:rPr>
                <w:rFonts w:ascii="Times New Roman" w:hAnsi="Times New Roman" w:cs="Times New Roman"/>
              </w:rPr>
              <w:t>автопозициониращи</w:t>
            </w:r>
            <w:proofErr w:type="spellEnd"/>
            <w:r w:rsidRPr="002928A7">
              <w:rPr>
                <w:rFonts w:ascii="Times New Roman" w:hAnsi="Times New Roman" w:cs="Times New Roman"/>
              </w:rPr>
              <w:t xml:space="preserve"> се, със спирачки поне на две от колелата.</w:t>
            </w:r>
          </w:p>
        </w:tc>
        <w:tc>
          <w:tcPr>
            <w:tcW w:w="4252" w:type="dxa"/>
          </w:tcPr>
          <w:p w:rsidR="008A231D" w:rsidRPr="002928A7" w:rsidRDefault="008A231D" w:rsidP="008A231D">
            <w:pPr>
              <w:tabs>
                <w:tab w:val="left" w:pos="0"/>
                <w:tab w:val="right" w:pos="35"/>
                <w:tab w:val="left" w:pos="460"/>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Откъм гърба на стола да има плъзгачи чрез които един оператор да може да слиза по стълби с натоварен на стола пациент.</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По две дръжки отпред и отзад за носене на стола от двама души.</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lang w:val="en-U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 Сгъваема опора за краката.</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lang w:val="en-U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 Мека облегалка за гърба</w:t>
            </w:r>
          </w:p>
        </w:tc>
        <w:tc>
          <w:tcPr>
            <w:tcW w:w="4252" w:type="dxa"/>
          </w:tcPr>
          <w:p w:rsidR="008A231D" w:rsidRPr="002928A7" w:rsidRDefault="008A231D" w:rsidP="008A231D">
            <w:pPr>
              <w:tabs>
                <w:tab w:val="right" w:pos="319"/>
                <w:tab w:val="left" w:pos="460"/>
              </w:tabs>
              <w:spacing w:before="0" w:line="20" w:lineRule="atLeast"/>
              <w:rPr>
                <w:rFonts w:ascii="Times New Roman" w:hAnsi="Times New Roman" w:cs="Times New Roman"/>
                <w:bCs/>
                <w:lang w:val="ru-RU"/>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Покритието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lang w:val="ru-RU"/>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lastRenderedPageBreak/>
              <w:t xml:space="preserve">Максималното и тегло да е под 15 </w:t>
            </w:r>
            <w:proofErr w:type="spellStart"/>
            <w:r w:rsidRPr="002928A7">
              <w:rPr>
                <w:rFonts w:ascii="Times New Roman" w:hAnsi="Times New Roman" w:cs="Times New Roman"/>
              </w:rPr>
              <w:t>kg</w:t>
            </w:r>
            <w:proofErr w:type="spellEnd"/>
            <w:r w:rsidRPr="002928A7">
              <w:rPr>
                <w:rFonts w:ascii="Times New Roman" w:hAnsi="Times New Roman" w:cs="Times New Roman"/>
              </w:rPr>
              <w:t xml:space="preserve">., а товароподемността над 150 </w:t>
            </w:r>
            <w:proofErr w:type="spellStart"/>
            <w:r w:rsidRPr="002928A7">
              <w:rPr>
                <w:rFonts w:ascii="Times New Roman" w:hAnsi="Times New Roman" w:cs="Times New Roman"/>
              </w:rPr>
              <w:t>kg</w:t>
            </w:r>
            <w:proofErr w:type="spellEnd"/>
            <w:r w:rsidRPr="002928A7">
              <w:rPr>
                <w:rFonts w:ascii="Times New Roman" w:hAnsi="Times New Roman" w:cs="Times New Roman"/>
              </w:rPr>
              <w:t>.</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Интегрирани обезопасителни колани.</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rPr>
            </w:pPr>
          </w:p>
        </w:tc>
      </w:tr>
    </w:tbl>
    <w:p w:rsidR="00F61705" w:rsidRPr="002928A7" w:rsidRDefault="00F61705" w:rsidP="00F61705">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259"/>
        </w:trPr>
        <w:tc>
          <w:tcPr>
            <w:tcW w:w="5812" w:type="dxa"/>
          </w:tcPr>
          <w:p w:rsidR="00F61705" w:rsidRPr="002928A7" w:rsidRDefault="00F61705" w:rsidP="00BE7323">
            <w:pPr>
              <w:pStyle w:val="ListParagraph"/>
              <w:numPr>
                <w:ilvl w:val="0"/>
                <w:numId w:val="22"/>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имобилизация</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r w:rsidRPr="002928A7">
              <w:rPr>
                <w:rFonts w:ascii="Times New Roman" w:hAnsi="Times New Roman" w:cs="Times New Roman"/>
                <w:b/>
              </w:rPr>
              <w:t xml:space="preserve"> </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259"/>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Устройство за изтегляне на хора, блокирани при катастрофи – 1 бр.</w:t>
            </w:r>
          </w:p>
        </w:tc>
        <w:tc>
          <w:tcPr>
            <w:tcW w:w="4252" w:type="dxa"/>
          </w:tcPr>
          <w:p w:rsidR="00F61705" w:rsidRPr="002928A7" w:rsidRDefault="00F61705" w:rsidP="00F61705">
            <w:pPr>
              <w:pStyle w:val="ListParagraph"/>
              <w:tabs>
                <w:tab w:val="left" w:pos="461"/>
              </w:tabs>
              <w:spacing w:before="0" w:line="20" w:lineRule="atLeast"/>
              <w:ind w:left="35"/>
              <w:rPr>
                <w:rFonts w:ascii="Times New Roman" w:hAnsi="Times New Roman" w:cs="Times New Roman"/>
              </w:rPr>
            </w:pPr>
          </w:p>
        </w:tc>
      </w:tr>
    </w:tbl>
    <w:p w:rsidR="00F61705" w:rsidRPr="002928A7" w:rsidRDefault="00F61705" w:rsidP="00F61705">
      <w:pPr>
        <w:spacing w:before="0" w:line="20" w:lineRule="atLeast"/>
        <w:rPr>
          <w:rFonts w:ascii="Times New Roman" w:hAnsi="Times New Roman" w:cs="Times New Roman"/>
          <w: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197"/>
        </w:trPr>
        <w:tc>
          <w:tcPr>
            <w:tcW w:w="5812" w:type="dxa"/>
          </w:tcPr>
          <w:p w:rsidR="00F61705" w:rsidRPr="002928A7" w:rsidRDefault="00F61705" w:rsidP="00BE7323">
            <w:pPr>
              <w:pStyle w:val="ListParagraph"/>
              <w:numPr>
                <w:ilvl w:val="0"/>
                <w:numId w:val="22"/>
              </w:numPr>
              <w:tabs>
                <w:tab w:val="right" w:pos="35"/>
                <w:tab w:val="left" w:pos="318"/>
              </w:tabs>
              <w:spacing w:before="0" w:line="20" w:lineRule="atLeast"/>
              <w:ind w:left="0" w:firstLine="35"/>
              <w:rPr>
                <w:rFonts w:ascii="Times New Roman" w:hAnsi="Times New Roman" w:cs="Times New Roman"/>
              </w:rPr>
            </w:pPr>
            <w:r w:rsidRPr="002928A7">
              <w:rPr>
                <w:rFonts w:ascii="Times New Roman" w:hAnsi="Times New Roman" w:cs="Times New Roman"/>
                <w:b/>
              </w:rPr>
              <w:t>Стационарен кислород/кислородна инсталация (съобразена със стандарт БДС EN ISO 9170-1:2009 или еквивалент и глава 6.3.8 на стандарт БДС EN 1789:2007+A2:2014</w:t>
            </w:r>
            <w:r w:rsidRPr="002928A7">
              <w:rPr>
                <w:rFonts w:ascii="Times New Roman" w:hAnsi="Times New Roman" w:cs="Times New Roman"/>
                <w:b/>
                <w:lang w:val="en-US"/>
              </w:rPr>
              <w:t xml:space="preserve"> </w:t>
            </w:r>
            <w:r w:rsidRPr="002928A7">
              <w:rPr>
                <w:rFonts w:ascii="Times New Roman" w:hAnsi="Times New Roman" w:cs="Times New Roman"/>
                <w:b/>
              </w:rPr>
              <w:t>или еквивалент )</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Да разполага със закрепени към автомобила два броя бутилки за сгъстен кислород, със спирателен кран, с обем най-малко 10 литра всяка.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На бутилките да са монтирани </w:t>
            </w:r>
            <w:proofErr w:type="spellStart"/>
            <w:r w:rsidRPr="002928A7">
              <w:rPr>
                <w:rFonts w:ascii="Times New Roman" w:hAnsi="Times New Roman" w:cs="Times New Roman"/>
              </w:rPr>
              <w:t>редуцир</w:t>
            </w:r>
            <w:proofErr w:type="spellEnd"/>
            <w:r w:rsidRPr="002928A7">
              <w:rPr>
                <w:rFonts w:ascii="Times New Roman" w:hAnsi="Times New Roman" w:cs="Times New Roman"/>
              </w:rPr>
              <w:t xml:space="preserve">-вентили и манометри, с които да се осигурява </w:t>
            </w:r>
          </w:p>
          <w:p w:rsidR="00F61705" w:rsidRPr="002928A7" w:rsidRDefault="00F61705" w:rsidP="00F61705">
            <w:pPr>
              <w:pStyle w:val="ListParagraph"/>
              <w:tabs>
                <w:tab w:val="left" w:pos="461"/>
              </w:tabs>
              <w:ind w:left="35"/>
              <w:rPr>
                <w:rFonts w:ascii="Times New Roman" w:hAnsi="Times New Roman" w:cs="Times New Roman"/>
              </w:rPr>
            </w:pPr>
            <w:r w:rsidRPr="002928A7">
              <w:rPr>
                <w:rFonts w:ascii="Times New Roman" w:hAnsi="Times New Roman" w:cs="Times New Roman"/>
              </w:rPr>
              <w:t>необходимото налягане в инсталацията и следи налягането в бутилките.</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19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Бутилките трябва да са свързани към кислородната инсталация на автомобила.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214"/>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Два стандартни кислородни изхода, които трябва да бъдат поставени в близост до основната носилка от страната на главата.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Да има налични инструменти необходими за монтиране и демонтиране на бутилките за кислород, ако за монтаж/демонтаж се изискват такива.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right" w:pos="461"/>
              </w:tabs>
              <w:spacing w:before="0" w:line="20" w:lineRule="atLeast"/>
              <w:ind w:left="35"/>
              <w:rPr>
                <w:rFonts w:ascii="Times New Roman" w:hAnsi="Times New Roman" w:cs="Times New Roman"/>
              </w:rPr>
            </w:pPr>
          </w:p>
        </w:tc>
      </w:tr>
      <w:tr w:rsidR="00F61705" w:rsidRPr="002928A7" w:rsidTr="00A3638E">
        <w:trPr>
          <w:trHeight w:val="290"/>
        </w:trPr>
        <w:tc>
          <w:tcPr>
            <w:tcW w:w="5812" w:type="dxa"/>
          </w:tcPr>
          <w:p w:rsidR="00F61705" w:rsidRPr="002928A7" w:rsidRDefault="00F61705" w:rsidP="00BE7323">
            <w:pPr>
              <w:pStyle w:val="ListParagraph"/>
              <w:numPr>
                <w:ilvl w:val="0"/>
                <w:numId w:val="22"/>
              </w:numPr>
              <w:tabs>
                <w:tab w:val="left" w:pos="461"/>
              </w:tabs>
              <w:spacing w:before="0" w:line="20" w:lineRule="atLeast"/>
              <w:ind w:left="0" w:firstLine="35"/>
              <w:rPr>
                <w:rFonts w:ascii="Times New Roman" w:hAnsi="Times New Roman" w:cs="Times New Roman"/>
              </w:rPr>
            </w:pPr>
            <w:r w:rsidRPr="002928A7">
              <w:rPr>
                <w:rFonts w:ascii="Times New Roman" w:hAnsi="Times New Roman" w:cs="Times New Roman"/>
                <w:b/>
              </w:rPr>
              <w:t>Устройство за засмукване/</w:t>
            </w:r>
            <w:proofErr w:type="spellStart"/>
            <w:r w:rsidRPr="002928A7">
              <w:rPr>
                <w:rFonts w:ascii="Times New Roman" w:hAnsi="Times New Roman" w:cs="Times New Roman"/>
                <w:b/>
              </w:rPr>
              <w:t>Аспирационна</w:t>
            </w:r>
            <w:proofErr w:type="spellEnd"/>
            <w:r w:rsidRPr="002928A7">
              <w:rPr>
                <w:rFonts w:ascii="Times New Roman" w:hAnsi="Times New Roman" w:cs="Times New Roman"/>
                <w:b/>
              </w:rPr>
              <w:t xml:space="preserve"> инсталация</w:t>
            </w:r>
            <w:r w:rsidRPr="002928A7">
              <w:rPr>
                <w:rFonts w:ascii="Times New Roman" w:hAnsi="Times New Roman" w:cs="Times New Roman"/>
              </w:rPr>
              <w:t xml:space="preserve"> (БДС EN ISO 10079-1, </w:t>
            </w:r>
            <w:r w:rsidRPr="002928A7">
              <w:rPr>
                <w:rFonts w:ascii="Times New Roman" w:hAnsi="Times New Roman" w:cs="Times New Roman"/>
                <w:bCs/>
              </w:rPr>
              <w:t>БДС EN</w:t>
            </w:r>
            <w:r w:rsidRPr="002928A7">
              <w:rPr>
                <w:rFonts w:ascii="Times New Roman" w:hAnsi="Times New Roman" w:cs="Times New Roman"/>
                <w:b/>
              </w:rPr>
              <w:t xml:space="preserve"> </w:t>
            </w:r>
            <w:r w:rsidRPr="002928A7">
              <w:rPr>
                <w:rFonts w:ascii="Times New Roman" w:hAnsi="Times New Roman" w:cs="Times New Roman"/>
              </w:rPr>
              <w:t>ISO 10079-3:2014</w:t>
            </w:r>
            <w:r w:rsidRPr="002928A7">
              <w:rPr>
                <w:rFonts w:ascii="Times New Roman" w:hAnsi="Times New Roman" w:cs="Times New Roman"/>
                <w:lang w:val="en-US"/>
              </w:rPr>
              <w:t xml:space="preserve"> </w:t>
            </w:r>
            <w:r w:rsidRPr="002928A7">
              <w:rPr>
                <w:rFonts w:ascii="Times New Roman" w:hAnsi="Times New Roman" w:cs="Times New Roman"/>
              </w:rPr>
              <w:t>или еквивалент) – 1 бр.</w:t>
            </w:r>
          </w:p>
        </w:tc>
        <w:tc>
          <w:tcPr>
            <w:tcW w:w="4252" w:type="dxa"/>
          </w:tcPr>
          <w:p w:rsidR="00F61705" w:rsidRPr="002928A7" w:rsidRDefault="00F61705" w:rsidP="00F61705">
            <w:pPr>
              <w:pStyle w:val="ListParagraph"/>
              <w:tabs>
                <w:tab w:val="left" w:pos="461"/>
              </w:tabs>
              <w:spacing w:before="0" w:line="20" w:lineRule="atLeast"/>
              <w:ind w:left="35"/>
              <w:rPr>
                <w:rFonts w:ascii="Times New Roman" w:hAnsi="Times New Roman" w:cs="Times New Roman"/>
                <w:b/>
              </w:rPr>
            </w:pPr>
          </w:p>
        </w:tc>
      </w:tr>
      <w:tr w:rsidR="00F61705" w:rsidRPr="002928A7" w:rsidTr="00A3638E">
        <w:trPr>
          <w:trHeight w:val="283"/>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25"/>
              <w:rPr>
                <w:rFonts w:ascii="Times New Roman" w:hAnsi="Times New Roman" w:cs="Times New Roman"/>
                <w:b/>
              </w:rPr>
            </w:pPr>
            <w:r w:rsidRPr="002928A7">
              <w:rPr>
                <w:rFonts w:ascii="Times New Roman" w:hAnsi="Times New Roman" w:cs="Times New Roman"/>
              </w:rPr>
              <w:t xml:space="preserve">Да осигурява вакуум с налягане над 65 </w:t>
            </w:r>
            <w:proofErr w:type="spellStart"/>
            <w:r w:rsidRPr="002928A7">
              <w:rPr>
                <w:rFonts w:ascii="Times New Roman" w:hAnsi="Times New Roman" w:cs="Times New Roman"/>
              </w:rPr>
              <w:t>кРа</w:t>
            </w:r>
            <w:proofErr w:type="spellEnd"/>
            <w:r w:rsidRPr="002928A7">
              <w:rPr>
                <w:rFonts w:ascii="Times New Roman" w:hAnsi="Times New Roman" w:cs="Times New Roman"/>
              </w:rPr>
              <w:t>.</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rPr>
          <w:trHeight w:val="283"/>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основната носилка откъм страната на главата трябва да е разположен извод за аспирация, снабден с </w:t>
            </w:r>
            <w:proofErr w:type="spellStart"/>
            <w:r w:rsidRPr="002928A7">
              <w:rPr>
                <w:rFonts w:ascii="Times New Roman" w:hAnsi="Times New Roman" w:cs="Times New Roman"/>
              </w:rPr>
              <w:t>аспирационен</w:t>
            </w:r>
            <w:proofErr w:type="spellEnd"/>
            <w:r w:rsidRPr="002928A7">
              <w:rPr>
                <w:rFonts w:ascii="Times New Roman" w:hAnsi="Times New Roman" w:cs="Times New Roman"/>
              </w:rPr>
              <w:t xml:space="preserve"> съд с обем минимум един литър, клапан за плавно регулиране на налягането и манометър. </w:t>
            </w:r>
            <w:proofErr w:type="spellStart"/>
            <w:r w:rsidRPr="002928A7">
              <w:rPr>
                <w:rFonts w:ascii="Times New Roman" w:hAnsi="Times New Roman" w:cs="Times New Roman"/>
              </w:rPr>
              <w:t>Аспирационният</w:t>
            </w:r>
            <w:proofErr w:type="spellEnd"/>
            <w:r w:rsidRPr="002928A7">
              <w:rPr>
                <w:rFonts w:ascii="Times New Roman" w:hAnsi="Times New Roman" w:cs="Times New Roman"/>
              </w:rPr>
              <w:t xml:space="preserve"> съд трябва да има гъвкав маркуч с накрайник</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rPr>
          <w:trHeight w:val="283"/>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носилката, трябва да е поставен превключвател за включване и изключване на </w:t>
            </w:r>
            <w:proofErr w:type="spellStart"/>
            <w:r w:rsidRPr="002928A7">
              <w:rPr>
                <w:rFonts w:ascii="Times New Roman" w:hAnsi="Times New Roman" w:cs="Times New Roman"/>
              </w:rPr>
              <w:t>аспирационната</w:t>
            </w:r>
            <w:proofErr w:type="spellEnd"/>
            <w:r w:rsidRPr="002928A7">
              <w:rPr>
                <w:rFonts w:ascii="Times New Roman" w:hAnsi="Times New Roman" w:cs="Times New Roman"/>
              </w:rPr>
              <w:t xml:space="preserve"> помпа.</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2"/>
                <w:numId w:val="22"/>
              </w:numPr>
              <w:tabs>
                <w:tab w:val="left" w:pos="461"/>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3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 в </w:t>
            </w:r>
            <w:proofErr w:type="spellStart"/>
            <w:r w:rsidRPr="002928A7">
              <w:rPr>
                <w:rFonts w:ascii="Times New Roman" w:hAnsi="Times New Roman" w:cs="Times New Roman"/>
              </w:rPr>
              <w:t>шокоустойчив</w:t>
            </w:r>
            <w:proofErr w:type="spellEnd"/>
            <w:r w:rsidRPr="002928A7">
              <w:rPr>
                <w:rFonts w:ascii="Times New Roman" w:hAnsi="Times New Roman" w:cs="Times New Roman"/>
              </w:rPr>
              <w:t xml:space="preserve"> кожух.</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Електрическо захранване: AC 100-240 V, DC 12 V и от вградена батерия осигуряваща минимум 60 минути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Регулиране на силата на вакуума в минимален обхват от 50 до 550 </w:t>
            </w:r>
            <w:proofErr w:type="spellStart"/>
            <w:r w:rsidRPr="002928A7">
              <w:rPr>
                <w:rFonts w:ascii="Times New Roman" w:hAnsi="Times New Roman" w:cs="Times New Roman"/>
              </w:rPr>
              <w:t>mmHg</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Електронен индикатор за силата на вакуума.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lastRenderedPageBreak/>
              <w:t xml:space="preserve">Ниво на шум: </w:t>
            </w:r>
            <w:proofErr w:type="spellStart"/>
            <w:r w:rsidRPr="002928A7">
              <w:rPr>
                <w:rFonts w:ascii="Times New Roman" w:hAnsi="Times New Roman" w:cs="Times New Roman"/>
              </w:rPr>
              <w:t>макс</w:t>
            </w:r>
            <w:proofErr w:type="spellEnd"/>
            <w:r w:rsidRPr="002928A7">
              <w:rPr>
                <w:rFonts w:ascii="Times New Roman" w:hAnsi="Times New Roman" w:cs="Times New Roman"/>
              </w:rPr>
              <w:t xml:space="preserve">. 70 </w:t>
            </w:r>
            <w:proofErr w:type="spellStart"/>
            <w:r w:rsidRPr="002928A7">
              <w:rPr>
                <w:rFonts w:ascii="Times New Roman" w:hAnsi="Times New Roman" w:cs="Times New Roman"/>
              </w:rPr>
              <w:t>dB</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proofErr w:type="spellStart"/>
            <w:r w:rsidRPr="002928A7">
              <w:rPr>
                <w:rFonts w:ascii="Times New Roman" w:hAnsi="Times New Roman" w:cs="Times New Roman"/>
              </w:rPr>
              <w:t>Автоклавируем</w:t>
            </w:r>
            <w:proofErr w:type="spellEnd"/>
            <w:r w:rsidRPr="002928A7">
              <w:rPr>
                <w:rFonts w:ascii="Times New Roman" w:hAnsi="Times New Roman" w:cs="Times New Roman"/>
              </w:rPr>
              <w:t xml:space="preserve"> събирателен съд с вместимост мин. 1 литър.</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Директна връзка между вакуум устройството и събирателния съд.</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Тегло </w:t>
            </w:r>
            <w:proofErr w:type="spellStart"/>
            <w:r w:rsidRPr="002928A7">
              <w:rPr>
                <w:rFonts w:ascii="Times New Roman" w:hAnsi="Times New Roman" w:cs="Times New Roman"/>
              </w:rPr>
              <w:t>макс</w:t>
            </w:r>
            <w:proofErr w:type="spellEnd"/>
            <w:r w:rsidRPr="002928A7">
              <w:rPr>
                <w:rFonts w:ascii="Times New Roman" w:hAnsi="Times New Roman" w:cs="Times New Roman"/>
              </w:rPr>
              <w:t>. 3 кг.</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left" w:pos="177"/>
              </w:tabs>
              <w:spacing w:before="0" w:line="20" w:lineRule="atLeast"/>
              <w:ind w:left="502"/>
              <w:rPr>
                <w:rFonts w:ascii="Times New Roman" w:hAnsi="Times New Roman" w:cs="Times New Roman"/>
              </w:rPr>
            </w:pPr>
            <w:r w:rsidRPr="002928A7">
              <w:rPr>
                <w:rFonts w:ascii="Times New Roman" w:hAnsi="Times New Roman" w:cs="Times New Roman"/>
              </w:rPr>
              <w:t>Транспортен респиратор</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0" w:firstLine="60"/>
              <w:rPr>
                <w:rFonts w:ascii="Times New Roman" w:hAnsi="Times New Roman" w:cs="Times New Roman"/>
              </w:rPr>
            </w:pPr>
            <w:r w:rsidRPr="002928A7">
              <w:rPr>
                <w:rFonts w:ascii="Times New Roman" w:hAnsi="Times New Roman" w:cs="Times New Roman"/>
              </w:rPr>
              <w:t xml:space="preserve">Минимално изискуеми режими на вентилация: командна вентилация с контрол по налягане, командна вентилация с контрол по обем,   командно-асистирана вентилация и вентилация </w:t>
            </w:r>
            <w:proofErr w:type="spellStart"/>
            <w:r w:rsidRPr="002928A7">
              <w:rPr>
                <w:rFonts w:ascii="Times New Roman" w:hAnsi="Times New Roman" w:cs="Times New Roman"/>
              </w:rPr>
              <w:t>тригерирана</w:t>
            </w:r>
            <w:proofErr w:type="spellEnd"/>
            <w:r w:rsidRPr="002928A7">
              <w:rPr>
                <w:rFonts w:ascii="Times New Roman" w:hAnsi="Times New Roman" w:cs="Times New Roman"/>
              </w:rPr>
              <w:t xml:space="preserve"> от пациента, CPAP, инхалация..</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Минутен обем в минимален обхват от 2 до 20 л/мин.</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Дихателна честота в минимален обхват от 5-40 </w:t>
            </w:r>
            <w:proofErr w:type="spellStart"/>
            <w:r w:rsidRPr="002928A7">
              <w:rPr>
                <w:rFonts w:ascii="Times New Roman" w:hAnsi="Times New Roman" w:cs="Times New Roman"/>
              </w:rPr>
              <w:t>bpm</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Регулиране на </w:t>
            </w:r>
            <w:proofErr w:type="spellStart"/>
            <w:r w:rsidRPr="002928A7">
              <w:rPr>
                <w:rFonts w:ascii="Times New Roman" w:hAnsi="Times New Roman" w:cs="Times New Roman"/>
              </w:rPr>
              <w:t>маскималното</w:t>
            </w:r>
            <w:proofErr w:type="spellEnd"/>
            <w:r w:rsidRPr="002928A7">
              <w:rPr>
                <w:rFonts w:ascii="Times New Roman" w:hAnsi="Times New Roman" w:cs="Times New Roman"/>
              </w:rPr>
              <w:t xml:space="preserve"> налягане в дихателните пътища в минимален обхват: 20 до 60 см Н2О.</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Кислородна концентрация в </w:t>
            </w:r>
            <w:proofErr w:type="spellStart"/>
            <w:r w:rsidRPr="002928A7">
              <w:rPr>
                <w:rFonts w:ascii="Times New Roman" w:hAnsi="Times New Roman" w:cs="Times New Roman"/>
              </w:rPr>
              <w:t>инспираторния</w:t>
            </w:r>
            <w:proofErr w:type="spellEnd"/>
            <w:r w:rsidRPr="002928A7">
              <w:rPr>
                <w:rFonts w:ascii="Times New Roman" w:hAnsi="Times New Roman" w:cs="Times New Roman"/>
              </w:rPr>
              <w:t xml:space="preserve"> газ: 100% или 60%.</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Апаратът трябва да позволява спонтанно дишане на пациента в случай на отпадане на електрическото и пневматично захранване.</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proofErr w:type="spellStart"/>
            <w:r w:rsidRPr="002928A7">
              <w:rPr>
                <w:rFonts w:ascii="Times New Roman" w:hAnsi="Times New Roman" w:cs="Times New Roman"/>
              </w:rPr>
              <w:t>Мониториране</w:t>
            </w:r>
            <w:proofErr w:type="spellEnd"/>
            <w:r w:rsidRPr="002928A7">
              <w:rPr>
                <w:rFonts w:ascii="Times New Roman" w:hAnsi="Times New Roman" w:cs="Times New Roman"/>
              </w:rPr>
              <w:t xml:space="preserve"> на налягането в дихателните пътища и </w:t>
            </w:r>
            <w:proofErr w:type="spellStart"/>
            <w:r w:rsidRPr="002928A7">
              <w:rPr>
                <w:rFonts w:ascii="Times New Roman" w:hAnsi="Times New Roman" w:cs="Times New Roman"/>
              </w:rPr>
              <w:t>индикитори</w:t>
            </w:r>
            <w:proofErr w:type="spellEnd"/>
            <w:r w:rsidRPr="002928A7">
              <w:rPr>
                <w:rFonts w:ascii="Times New Roman" w:hAnsi="Times New Roman" w:cs="Times New Roman"/>
              </w:rPr>
              <w:t xml:space="preserve"> за </w:t>
            </w:r>
            <w:proofErr w:type="spellStart"/>
            <w:r w:rsidRPr="002928A7">
              <w:rPr>
                <w:rFonts w:ascii="Times New Roman" w:hAnsi="Times New Roman" w:cs="Times New Roman"/>
              </w:rPr>
              <w:t>инспираторната</w:t>
            </w:r>
            <w:proofErr w:type="spellEnd"/>
            <w:r w:rsidRPr="002928A7">
              <w:rPr>
                <w:rFonts w:ascii="Times New Roman" w:hAnsi="Times New Roman" w:cs="Times New Roman"/>
              </w:rPr>
              <w:t xml:space="preserve"> и </w:t>
            </w:r>
            <w:proofErr w:type="spellStart"/>
            <w:r w:rsidRPr="002928A7">
              <w:rPr>
                <w:rFonts w:ascii="Times New Roman" w:hAnsi="Times New Roman" w:cs="Times New Roman"/>
              </w:rPr>
              <w:t>експираторна</w:t>
            </w:r>
            <w:proofErr w:type="spellEnd"/>
            <w:r w:rsidRPr="002928A7">
              <w:rPr>
                <w:rFonts w:ascii="Times New Roman" w:hAnsi="Times New Roman" w:cs="Times New Roman"/>
              </w:rPr>
              <w:t xml:space="preserve"> фази.</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Вградена акумулаторна батерия за минимум 3 часа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Тегло: под 5 кг.</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шланг за многократна употреба, три размера маски за многократна употреба за деца и възрастни, захранващият маркуч за сгъстен кислород с DIN конектор, 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bl>
    <w:p w:rsidR="00F61705" w:rsidRPr="002928A7" w:rsidRDefault="00F61705" w:rsidP="00F61705">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0064"/>
      </w:tblGrid>
      <w:tr w:rsidR="00A3638E" w:rsidRPr="002928A7" w:rsidTr="005D3FF7">
        <w:trPr>
          <w:trHeight w:val="70"/>
        </w:trPr>
        <w:tc>
          <w:tcPr>
            <w:tcW w:w="10064" w:type="dxa"/>
          </w:tcPr>
          <w:p w:rsidR="00A3638E" w:rsidRPr="002928A7" w:rsidRDefault="00A3638E" w:rsidP="00F61705">
            <w:pPr>
              <w:tabs>
                <w:tab w:val="right" w:pos="361"/>
              </w:tabs>
              <w:spacing w:before="0" w:line="20" w:lineRule="atLeast"/>
              <w:rPr>
                <w:rFonts w:ascii="Times New Roman" w:hAnsi="Times New Roman" w:cs="Times New Roman"/>
                <w:b/>
                <w:bCs/>
              </w:rPr>
            </w:pPr>
            <w:r w:rsidRPr="002928A7">
              <w:rPr>
                <w:rFonts w:ascii="Times New Roman" w:hAnsi="Times New Roman" w:cs="Times New Roman"/>
                <w:b/>
                <w:bCs/>
              </w:rPr>
              <w:t>Медицинска апаратура</w:t>
            </w:r>
          </w:p>
        </w:tc>
      </w:tr>
    </w:tbl>
    <w:p w:rsidR="00F61705" w:rsidRPr="002928A7" w:rsidRDefault="00F61705" w:rsidP="00F61705">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200"/>
        </w:trPr>
        <w:tc>
          <w:tcPr>
            <w:tcW w:w="5812" w:type="dxa"/>
          </w:tcPr>
          <w:p w:rsidR="00F61705" w:rsidRPr="002928A7" w:rsidRDefault="00F61705" w:rsidP="00BE7323">
            <w:pPr>
              <w:pStyle w:val="ListParagraph"/>
              <w:numPr>
                <w:ilvl w:val="0"/>
                <w:numId w:val="22"/>
              </w:numPr>
              <w:tabs>
                <w:tab w:val="right" w:pos="361"/>
              </w:tabs>
              <w:spacing w:before="0" w:line="20" w:lineRule="atLeast"/>
              <w:ind w:left="0"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инфузии</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20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spacing w:before="0" w:line="20" w:lineRule="atLeast"/>
              <w:ind w:left="502"/>
              <w:rPr>
                <w:rFonts w:ascii="Times New Roman" w:hAnsi="Times New Roman" w:cs="Times New Roman"/>
              </w:rPr>
            </w:pPr>
            <w:r w:rsidRPr="002928A7">
              <w:rPr>
                <w:rFonts w:ascii="Times New Roman" w:hAnsi="Times New Roman" w:cs="Times New Roman"/>
              </w:rPr>
              <w:t>Спринцовкова инфузионна помпа: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0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Съвместима за работа със спринцовки минимум 10, 20, 30, 50 и 60 мл.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Автоматично разпознаване на големината на спринцовката.</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Минимално изискуеми режими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по зададена скорост, по зададено време, по зададено тегло на пациента.</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lastRenderedPageBreak/>
              <w:tab/>
              <w:t xml:space="preserve">Минимално изискуем обхват за регулиране на скоростта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от 0,1 до 1300 </w:t>
            </w:r>
            <w:proofErr w:type="spellStart"/>
            <w:r w:rsidRPr="002928A7">
              <w:rPr>
                <w:rFonts w:ascii="Times New Roman" w:hAnsi="Times New Roman" w:cs="Times New Roman"/>
              </w:rPr>
              <w:t>мл</w:t>
            </w:r>
            <w:proofErr w:type="spellEnd"/>
            <w:r w:rsidRPr="002928A7">
              <w:rPr>
                <w:rFonts w:ascii="Times New Roman" w:hAnsi="Times New Roman" w:cs="Times New Roman"/>
              </w:rPr>
              <w:t>/час.</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Обхват на задаван и акумулиран обем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мин. 0,1 – 9999 мл.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Възможност за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болус</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Функции „отворена вена” (KVO)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Наличие на различни нива на чувствителност на </w:t>
            </w:r>
            <w:proofErr w:type="spellStart"/>
            <w:r w:rsidRPr="002928A7">
              <w:rPr>
                <w:rFonts w:ascii="Times New Roman" w:hAnsi="Times New Roman" w:cs="Times New Roman"/>
              </w:rPr>
              <w:t>оклузията</w:t>
            </w:r>
            <w:proofErr w:type="spellEnd"/>
            <w:r w:rsidRPr="002928A7">
              <w:rPr>
                <w:rFonts w:ascii="Times New Roman" w:hAnsi="Times New Roman" w:cs="Times New Roman"/>
              </w:rPr>
              <w:t xml:space="preserve">.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Да има вградена библиотека за медикаменти.</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Да има памет за параметрите на последната проведената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Дисплей с </w:t>
            </w:r>
            <w:proofErr w:type="spellStart"/>
            <w:r w:rsidRPr="002928A7">
              <w:rPr>
                <w:rFonts w:ascii="Times New Roman" w:hAnsi="Times New Roman" w:cs="Times New Roman"/>
              </w:rPr>
              <w:t>подсветка</w:t>
            </w:r>
            <w:proofErr w:type="spellEnd"/>
            <w:r w:rsidRPr="002928A7">
              <w:rPr>
                <w:rFonts w:ascii="Times New Roman" w:hAnsi="Times New Roman" w:cs="Times New Roman"/>
              </w:rPr>
              <w:t>.</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Електрическо захранване от DC 12V и от вградено акумулаторно за минимум 4 часа автономна работа.</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Тегло: не повече от 2,5 кг.</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spacing w:before="0" w:line="20" w:lineRule="atLeast"/>
              <w:ind w:left="0"/>
              <w:rPr>
                <w:rFonts w:ascii="Times New Roman" w:hAnsi="Times New Roman" w:cs="Times New Roman"/>
              </w:rPr>
            </w:pPr>
          </w:p>
        </w:tc>
      </w:tr>
      <w:tr w:rsidR="00F61705" w:rsidRPr="002928A7" w:rsidTr="00A3638E">
        <w:trPr>
          <w:trHeight w:val="20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spacing w:before="0" w:line="20" w:lineRule="atLeast"/>
              <w:rPr>
                <w:rFonts w:ascii="Times New Roman" w:hAnsi="Times New Roman" w:cs="Times New Roman"/>
              </w:rPr>
            </w:pPr>
            <w:r w:rsidRPr="002928A7">
              <w:rPr>
                <w:rFonts w:ascii="Times New Roman" w:hAnsi="Times New Roman" w:cs="Times New Roman"/>
              </w:rPr>
              <w:t xml:space="preserve"> Стойка за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 2 бр.</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spacing w:before="0" w:line="20" w:lineRule="atLeast"/>
              <w:rPr>
                <w:rFonts w:ascii="Times New Roman" w:hAnsi="Times New Roman" w:cs="Times New Roman"/>
              </w:rPr>
            </w:pPr>
          </w:p>
        </w:tc>
      </w:tr>
    </w:tbl>
    <w:p w:rsidR="00F61705" w:rsidRPr="002928A7" w:rsidRDefault="00F61705" w:rsidP="00F61705">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328"/>
        </w:trPr>
        <w:tc>
          <w:tcPr>
            <w:tcW w:w="5812" w:type="dxa"/>
          </w:tcPr>
          <w:p w:rsidR="00F61705" w:rsidRPr="002928A7" w:rsidRDefault="00F61705" w:rsidP="00BE7323">
            <w:pPr>
              <w:pStyle w:val="ListParagraph"/>
              <w:numPr>
                <w:ilvl w:val="0"/>
                <w:numId w:val="22"/>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мениджмънт на </w:t>
            </w:r>
            <w:proofErr w:type="spellStart"/>
            <w:r w:rsidRPr="002928A7">
              <w:rPr>
                <w:rFonts w:ascii="Times New Roman" w:hAnsi="Times New Roman" w:cs="Times New Roman"/>
                <w:b/>
              </w:rPr>
              <w:t>животозастрашаващи</w:t>
            </w:r>
            <w:proofErr w:type="spellEnd"/>
            <w:r w:rsidRPr="002928A7">
              <w:rPr>
                <w:rFonts w:ascii="Times New Roman" w:hAnsi="Times New Roman" w:cs="Times New Roman"/>
                <w:b/>
              </w:rPr>
              <w:t xml:space="preserve"> състояния (БДС EN 1789:2007+A2:2014)</w:t>
            </w:r>
            <w:r w:rsidRPr="002928A7">
              <w:rPr>
                <w:rFonts w:ascii="Times New Roman" w:hAnsi="Times New Roman" w:cs="Times New Roman"/>
              </w:rPr>
              <w:t xml:space="preserve"> (или еквивалент)</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328"/>
        </w:trPr>
        <w:tc>
          <w:tcPr>
            <w:tcW w:w="5812" w:type="dxa"/>
            <w:tcBorders>
              <w:bottom w:val="single" w:sz="4" w:space="0" w:color="auto"/>
            </w:tcBorders>
          </w:tcPr>
          <w:p w:rsidR="00F61705" w:rsidRPr="002928A7" w:rsidRDefault="00F61705" w:rsidP="00BE7323">
            <w:pPr>
              <w:pStyle w:val="ListParagraph"/>
              <w:numPr>
                <w:ilvl w:val="1"/>
                <w:numId w:val="22"/>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Комбиниран </w:t>
            </w:r>
            <w:proofErr w:type="spellStart"/>
            <w:r w:rsidRPr="002928A7">
              <w:rPr>
                <w:rFonts w:ascii="Times New Roman" w:hAnsi="Times New Roman" w:cs="Times New Roman"/>
              </w:rPr>
              <w:t>дефибрилатор</w:t>
            </w:r>
            <w:proofErr w:type="spellEnd"/>
            <w:r w:rsidRPr="002928A7">
              <w:rPr>
                <w:rFonts w:ascii="Times New Roman" w:hAnsi="Times New Roman" w:cs="Times New Roman"/>
              </w:rPr>
              <w:t>-монитор, позволяващ запис на ритъма и данни за пациента (БДС EN 60601-2-4:2011) (или еквивалент)– 1 бр.</w:t>
            </w: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328"/>
        </w:trPr>
        <w:tc>
          <w:tcPr>
            <w:tcW w:w="5812" w:type="dxa"/>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Асинхронна и синхронизирана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ab/>
              <w:t xml:space="preserve">Автоматична външна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 xml:space="preserve"> (AED) с текстови и гласови подсказки на български език.</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ab/>
              <w:t xml:space="preserve">Външен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ab/>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мониторинг.</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12 канално диагностично ЕКГ</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135"/>
        </w:trPr>
        <w:tc>
          <w:tcPr>
            <w:tcW w:w="5812" w:type="dxa"/>
          </w:tcPr>
          <w:p w:rsidR="00F61705" w:rsidRPr="002928A7" w:rsidRDefault="00F61705" w:rsidP="00F61705">
            <w:pPr>
              <w:tabs>
                <w:tab w:val="right" w:pos="361"/>
              </w:tabs>
              <w:spacing w:before="0"/>
              <w:rPr>
                <w:rFonts w:ascii="Times New Roman" w:hAnsi="Times New Roman" w:cs="Times New Roman"/>
              </w:rPr>
            </w:pPr>
            <w:proofErr w:type="spellStart"/>
            <w:r w:rsidRPr="002928A7">
              <w:rPr>
                <w:rFonts w:ascii="Times New Roman" w:hAnsi="Times New Roman" w:cs="Times New Roman"/>
              </w:rPr>
              <w:t>Дефибрилациите</w:t>
            </w:r>
            <w:proofErr w:type="spellEnd"/>
            <w:r w:rsidRPr="002928A7">
              <w:rPr>
                <w:rFonts w:ascii="Times New Roman" w:hAnsi="Times New Roman" w:cs="Times New Roman"/>
              </w:rPr>
              <w:t xml:space="preserve"> да се извършват чрез </w:t>
            </w:r>
            <w:proofErr w:type="spellStart"/>
            <w:r w:rsidRPr="002928A7">
              <w:rPr>
                <w:rFonts w:ascii="Times New Roman" w:hAnsi="Times New Roman" w:cs="Times New Roman"/>
              </w:rPr>
              <w:t>бифазна</w:t>
            </w:r>
            <w:proofErr w:type="spellEnd"/>
            <w:r w:rsidRPr="002928A7">
              <w:rPr>
                <w:rFonts w:ascii="Times New Roman" w:hAnsi="Times New Roman" w:cs="Times New Roman"/>
              </w:rPr>
              <w:t xml:space="preserve"> технология с автоматична компенсация на импеданса. </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125"/>
        </w:trPr>
        <w:tc>
          <w:tcPr>
            <w:tcW w:w="5812" w:type="dxa"/>
          </w:tcPr>
          <w:p w:rsidR="00F61705" w:rsidRPr="002928A7" w:rsidRDefault="00E3267A" w:rsidP="00F61705">
            <w:pPr>
              <w:tabs>
                <w:tab w:val="right" w:pos="361"/>
              </w:tabs>
              <w:spacing w:before="0"/>
              <w:rPr>
                <w:rFonts w:ascii="Times New Roman" w:hAnsi="Times New Roman" w:cs="Times New Roman"/>
              </w:rPr>
            </w:pPr>
            <w:r w:rsidRPr="002928A7">
              <w:rPr>
                <w:rFonts w:ascii="Times New Roman" w:hAnsi="Times New Roman" w:cs="Times New Roman"/>
                <w:bCs/>
              </w:rPr>
              <w:t xml:space="preserve">Да осигурява възможност за </w:t>
            </w:r>
            <w:proofErr w:type="spellStart"/>
            <w:r w:rsidRPr="002928A7">
              <w:rPr>
                <w:rFonts w:ascii="Times New Roman" w:hAnsi="Times New Roman" w:cs="Times New Roman"/>
                <w:bCs/>
              </w:rPr>
              <w:t>дефибрилаторни</w:t>
            </w:r>
            <w:proofErr w:type="spellEnd"/>
            <w:r w:rsidRPr="002928A7">
              <w:rPr>
                <w:rFonts w:ascii="Times New Roman" w:hAnsi="Times New Roman" w:cs="Times New Roman"/>
                <w:bCs/>
              </w:rPr>
              <w:t xml:space="preserve"> шокове с максимална енергия 200 или повече Джаула.</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607"/>
        </w:trPr>
        <w:tc>
          <w:tcPr>
            <w:tcW w:w="5812" w:type="dxa"/>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Времето за зареждане на апарата с енергия 200 Джаула да е не по-голямо от 6 секунди, </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286"/>
        </w:trPr>
        <w:tc>
          <w:tcPr>
            <w:tcW w:w="5812" w:type="dxa"/>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Вградената презареждаща се батерия да може да осигури мин. 100 разряда при максимална енергия.</w:t>
            </w:r>
            <w:r w:rsidRPr="002928A7">
              <w:t xml:space="preserve"> </w:t>
            </w:r>
            <w:r w:rsidRPr="002928A7">
              <w:rPr>
                <w:rFonts w:ascii="Times New Roman" w:hAnsi="Times New Roman" w:cs="Times New Roman"/>
              </w:rPr>
              <w:t>да позволява минимум 8 часа непрекъсната работа с апарата при отсъствие на външно захранване</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с режими „</w:t>
            </w:r>
            <w:proofErr w:type="spellStart"/>
            <w:r w:rsidRPr="002928A7">
              <w:rPr>
                <w:rFonts w:ascii="Times New Roman" w:hAnsi="Times New Roman" w:cs="Times New Roman"/>
              </w:rPr>
              <w:t>поиск</w:t>
            </w:r>
            <w:proofErr w:type="spellEnd"/>
            <w:r w:rsidRPr="002928A7">
              <w:rPr>
                <w:rFonts w:ascii="Times New Roman" w:hAnsi="Times New Roman" w:cs="Times New Roman"/>
              </w:rPr>
              <w:t>“ и „фиксиран“.</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Индикатор за качеството на контакт между </w:t>
            </w:r>
            <w:proofErr w:type="spellStart"/>
            <w:r w:rsidRPr="002928A7">
              <w:rPr>
                <w:rFonts w:ascii="Times New Roman" w:hAnsi="Times New Roman" w:cs="Times New Roman"/>
              </w:rPr>
              <w:t>дефибрилаторните</w:t>
            </w:r>
            <w:proofErr w:type="spellEnd"/>
            <w:r w:rsidRPr="002928A7">
              <w:rPr>
                <w:rFonts w:ascii="Times New Roman" w:hAnsi="Times New Roman" w:cs="Times New Roman"/>
              </w:rPr>
              <w:t xml:space="preserve"> лъжици и гръдния кош.</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4"/>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Цветен дисплей с диагонал на екрана мин. 7“ с дневен и нощен режим..</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roofErr w:type="spellStart"/>
            <w:r w:rsidRPr="002928A7">
              <w:rPr>
                <w:rFonts w:ascii="Times New Roman" w:hAnsi="Times New Roman" w:cs="Times New Roman"/>
              </w:rPr>
              <w:lastRenderedPageBreak/>
              <w:t>Мониторирани</w:t>
            </w:r>
            <w:proofErr w:type="spellEnd"/>
            <w:r w:rsidRPr="002928A7">
              <w:rPr>
                <w:rFonts w:ascii="Times New Roman" w:hAnsi="Times New Roman" w:cs="Times New Roman"/>
              </w:rPr>
              <w:t xml:space="preserve"> параметри: 12 канално ЕКГ, сърдечна честота, </w:t>
            </w:r>
            <w:proofErr w:type="spellStart"/>
            <w:r w:rsidRPr="002928A7">
              <w:rPr>
                <w:rFonts w:ascii="Times New Roman" w:hAnsi="Times New Roman" w:cs="Times New Roman"/>
              </w:rPr>
              <w:t>пулсова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оксиметрия</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сатурация</w:t>
            </w:r>
            <w:proofErr w:type="spellEnd"/>
            <w:r w:rsidRPr="002928A7">
              <w:rPr>
                <w:rFonts w:ascii="Times New Roman" w:hAnsi="Times New Roman" w:cs="Times New Roman"/>
              </w:rPr>
              <w:t xml:space="preserve">, периферен пулс, </w:t>
            </w:r>
            <w:proofErr w:type="spellStart"/>
            <w:r w:rsidRPr="002928A7">
              <w:rPr>
                <w:rFonts w:ascii="Times New Roman" w:hAnsi="Times New Roman" w:cs="Times New Roman"/>
              </w:rPr>
              <w:t>плетизмограма</w:t>
            </w:r>
            <w:proofErr w:type="spellEnd"/>
            <w:r w:rsidRPr="002928A7">
              <w:rPr>
                <w:rFonts w:ascii="Times New Roman" w:hAnsi="Times New Roman" w:cs="Times New Roman"/>
              </w:rPr>
              <w:t>), неинвазивно кръвно налягане.</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Вградена памет за запис, съхранение и последващо възпроизвеждане на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w:t>
            </w:r>
            <w:r w:rsidRPr="002928A7">
              <w:t xml:space="preserve"> </w:t>
            </w:r>
            <w:r w:rsidRPr="002928A7">
              <w:rPr>
                <w:rFonts w:ascii="Times New Roman" w:hAnsi="Times New Roman" w:cs="Times New Roman"/>
              </w:rPr>
              <w:t>име и данни на пациента, диагностични ЕКГ записи, аларми.</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Вграден </w:t>
            </w:r>
            <w:proofErr w:type="spellStart"/>
            <w:r w:rsidRPr="002928A7">
              <w:rPr>
                <w:rFonts w:ascii="Times New Roman" w:hAnsi="Times New Roman" w:cs="Times New Roman"/>
              </w:rPr>
              <w:t>термопринтер</w:t>
            </w:r>
            <w:proofErr w:type="spellEnd"/>
            <w:r w:rsidRPr="002928A7">
              <w:rPr>
                <w:rFonts w:ascii="Times New Roman" w:hAnsi="Times New Roman" w:cs="Times New Roman"/>
              </w:rPr>
              <w:t xml:space="preserve"> за печат на вълнови графики в реално време, стопирани (замразени) графики и тренд записи, който да осигурява възможност за автоматичен печат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IP44,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5"/>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A97902" w:rsidP="00F61705">
            <w:r w:rsidRPr="002928A7">
              <w:rPr>
                <w:rFonts w:ascii="Times New Roman" w:hAnsi="Times New Roman" w:cs="Times New Roman"/>
                <w:bCs/>
              </w:rPr>
              <w:t>Р</w:t>
            </w:r>
            <w:r w:rsidR="00950175" w:rsidRPr="002928A7">
              <w:rPr>
                <w:rFonts w:ascii="Times New Roman" w:hAnsi="Times New Roman" w:cs="Times New Roman"/>
                <w:bCs/>
              </w:rPr>
              <w:t>абота както на батерия, така и на захранване 12</w:t>
            </w:r>
            <w:r w:rsidR="00950175" w:rsidRPr="002928A7">
              <w:rPr>
                <w:rFonts w:ascii="Times New Roman" w:hAnsi="Times New Roman" w:cs="Times New Roman"/>
                <w:bCs/>
                <w:lang w:val="en-US"/>
              </w:rPr>
              <w:t>V</w:t>
            </w:r>
            <w:r w:rsidR="00950175" w:rsidRPr="002928A7">
              <w:rPr>
                <w:rFonts w:ascii="Times New Roman" w:hAnsi="Times New Roman" w:cs="Times New Roman"/>
                <w:bCs/>
              </w:rPr>
              <w:t xml:space="preserve"> DC. Следва да бъде осигурено и захранване от мрежа 220</w:t>
            </w:r>
            <w:r w:rsidR="00950175" w:rsidRPr="002928A7">
              <w:rPr>
                <w:rFonts w:ascii="Times New Roman" w:hAnsi="Times New Roman" w:cs="Times New Roman"/>
                <w:bCs/>
                <w:lang w:val="en-US"/>
              </w:rPr>
              <w:t xml:space="preserve">V </w:t>
            </w:r>
            <w:r w:rsidR="00950175" w:rsidRPr="002928A7">
              <w:rPr>
                <w:rFonts w:ascii="Times New Roman" w:hAnsi="Times New Roman" w:cs="Times New Roman"/>
                <w:bCs/>
              </w:rPr>
              <w:t>АС, посредством вградено в апарата или допълнително устройство. Батерията/</w:t>
            </w:r>
            <w:proofErr w:type="spellStart"/>
            <w:r w:rsidR="00950175" w:rsidRPr="002928A7">
              <w:rPr>
                <w:rFonts w:ascii="Times New Roman" w:hAnsi="Times New Roman" w:cs="Times New Roman"/>
                <w:bCs/>
              </w:rPr>
              <w:t>ите</w:t>
            </w:r>
            <w:proofErr w:type="spellEnd"/>
            <w:r w:rsidR="00950175" w:rsidRPr="002928A7">
              <w:rPr>
                <w:rFonts w:ascii="Times New Roman" w:hAnsi="Times New Roman" w:cs="Times New Roman"/>
                <w:bCs/>
              </w:rPr>
              <w:t xml:space="preserve"> и всички принадлежности необходими за пълното функциониране на апарата следва да бъдат доставени с него.</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b/>
              </w:rPr>
            </w:pPr>
            <w:r w:rsidRPr="002928A7">
              <w:rPr>
                <w:rFonts w:ascii="Times New Roman" w:hAnsi="Times New Roman" w:cs="Times New Roman"/>
              </w:rPr>
              <w:tab/>
              <w:t xml:space="preserve">Задължителна окомплектовка: многократни </w:t>
            </w:r>
            <w:proofErr w:type="spellStart"/>
            <w:r w:rsidRPr="002928A7">
              <w:rPr>
                <w:rFonts w:ascii="Times New Roman" w:hAnsi="Times New Roman" w:cs="Times New Roman"/>
              </w:rPr>
              <w:t>дефибрилаторни</w:t>
            </w:r>
            <w:proofErr w:type="spellEnd"/>
            <w:r w:rsidRPr="002928A7">
              <w:rPr>
                <w:rFonts w:ascii="Times New Roman" w:hAnsi="Times New Roman" w:cs="Times New Roman"/>
              </w:rPr>
              <w:t xml:space="preserve"> лъжици за деца и възрастни, аксесоари за 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аксесоари за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за деца и възрастни, чанта за съхранение и пренос на апарата, комбинирана монтажна зареждаща стойка (</w:t>
            </w:r>
            <w:proofErr w:type="spellStart"/>
            <w:r w:rsidRPr="002928A7">
              <w:rPr>
                <w:rFonts w:ascii="Times New Roman" w:hAnsi="Times New Roman" w:cs="Times New Roman"/>
              </w:rPr>
              <w:t>докинг</w:t>
            </w:r>
            <w:proofErr w:type="spellEnd"/>
            <w:r w:rsidRPr="002928A7">
              <w:rPr>
                <w:rFonts w:ascii="Times New Roman" w:hAnsi="Times New Roman" w:cs="Times New Roman"/>
              </w:rPr>
              <w:t xml:space="preserve"> станция) с функция за бързо фиксиране и освобождаване на апарата без инструменти съгласно БДС EN 1789:2007+A2:2014, меню на български език.</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rPr>
            </w:pPr>
          </w:p>
        </w:tc>
      </w:tr>
    </w:tbl>
    <w:p w:rsidR="00F61705" w:rsidRPr="002928A7" w:rsidRDefault="00F61705" w:rsidP="00F61705">
      <w:pPr>
        <w:pStyle w:val="Caption"/>
        <w:spacing w:before="0" w:after="0" w:line="20" w:lineRule="atLeast"/>
        <w:ind w:left="720"/>
        <w:rPr>
          <w:rFonts w:ascii="Times New Roman" w:hAnsi="Times New Roman" w:cs="Times New Roman"/>
          <w:b/>
          <w:i w:val="0"/>
          <w:color w:val="auto"/>
          <w:sz w:val="22"/>
          <w:szCs w:val="22"/>
        </w:rPr>
      </w:pPr>
    </w:p>
    <w:p w:rsidR="00F61705" w:rsidRPr="002928A7" w:rsidRDefault="00F61705" w:rsidP="00BE7323">
      <w:pPr>
        <w:pStyle w:val="Caption"/>
        <w:numPr>
          <w:ilvl w:val="0"/>
          <w:numId w:val="22"/>
        </w:numPr>
        <w:spacing w:before="0" w:after="0" w:line="20" w:lineRule="atLeast"/>
        <w:rPr>
          <w:rFonts w:ascii="Times New Roman" w:hAnsi="Times New Roman" w:cs="Times New Roman"/>
          <w:b/>
          <w:i w:val="0"/>
          <w:color w:val="auto"/>
          <w:sz w:val="22"/>
          <w:szCs w:val="22"/>
        </w:rPr>
      </w:pPr>
      <w:r w:rsidRPr="002928A7">
        <w:rPr>
          <w:rFonts w:ascii="Times New Roman" w:hAnsi="Times New Roman" w:cs="Times New Roman"/>
          <w:b/>
          <w:i w:val="0"/>
          <w:color w:val="auto"/>
          <w:sz w:val="22"/>
          <w:szCs w:val="22"/>
        </w:rPr>
        <w:t>Комуникация (БДС EN 1789:2007+A2:2014)</w:t>
      </w:r>
      <w:r w:rsidRPr="002928A7">
        <w:rPr>
          <w:rFonts w:ascii="Times New Roman" w:hAnsi="Times New Roman" w:cs="Times New Roman"/>
          <w:i w:val="0"/>
          <w:color w:val="auto"/>
          <w:sz w:val="22"/>
          <w:szCs w:val="22"/>
        </w:rPr>
        <w:t xml:space="preserve"> (или еквивалент)</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291"/>
        </w:trPr>
        <w:tc>
          <w:tcPr>
            <w:tcW w:w="5812" w:type="dxa"/>
          </w:tcPr>
          <w:p w:rsidR="00F61705" w:rsidRPr="002928A7" w:rsidRDefault="00F61705" w:rsidP="00BE7323">
            <w:pPr>
              <w:pStyle w:val="ListParagraph"/>
              <w:numPr>
                <w:ilvl w:val="1"/>
                <w:numId w:val="22"/>
              </w:numPr>
              <w:tabs>
                <w:tab w:val="left" w:pos="603"/>
              </w:tabs>
              <w:spacing w:before="0" w:line="20" w:lineRule="atLeast"/>
              <w:ind w:left="35" w:firstLine="0"/>
              <w:rPr>
                <w:rFonts w:ascii="Times New Roman" w:hAnsi="Times New Roman" w:cs="Times New Roman"/>
              </w:rPr>
            </w:pPr>
            <w:proofErr w:type="spellStart"/>
            <w:r w:rsidRPr="002928A7">
              <w:rPr>
                <w:rFonts w:ascii="Times New Roman" w:hAnsi="Times New Roman" w:cs="Times New Roman"/>
              </w:rPr>
              <w:t>Интерком</w:t>
            </w:r>
            <w:proofErr w:type="spellEnd"/>
            <w:r w:rsidRPr="002928A7">
              <w:rPr>
                <w:rFonts w:ascii="Times New Roman" w:hAnsi="Times New Roman" w:cs="Times New Roman"/>
              </w:rPr>
              <w:t xml:space="preserve"> между шофьора и санитарното отделение – 1 бр.</w:t>
            </w:r>
          </w:p>
        </w:tc>
        <w:tc>
          <w:tcPr>
            <w:tcW w:w="4252" w:type="dxa"/>
          </w:tcPr>
          <w:p w:rsidR="00F61705" w:rsidRPr="002928A7" w:rsidRDefault="00F61705" w:rsidP="00F61705">
            <w:pPr>
              <w:tabs>
                <w:tab w:val="left" w:pos="603"/>
              </w:tabs>
              <w:spacing w:before="0" w:line="20" w:lineRule="atLeast"/>
              <w:rPr>
                <w:rFonts w:ascii="Times New Roman" w:hAnsi="Times New Roman" w:cs="Times New Roman"/>
              </w:rPr>
            </w:pPr>
          </w:p>
        </w:tc>
      </w:tr>
    </w:tbl>
    <w:p w:rsidR="00F61705" w:rsidRPr="002928A7" w:rsidRDefault="00F61705" w:rsidP="00F61705">
      <w:pPr>
        <w:pStyle w:val="NormalWeb"/>
        <w:ind w:right="141" w:firstLine="567"/>
        <w:jc w:val="both"/>
        <w:rPr>
          <w:rFonts w:eastAsia="Times New Roman"/>
          <w:sz w:val="22"/>
          <w:szCs w:val="22"/>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F61705">
        <w:trPr>
          <w:trHeight w:val="328"/>
        </w:trPr>
        <w:tc>
          <w:tcPr>
            <w:tcW w:w="10064" w:type="dxa"/>
            <w:gridSpan w:val="2"/>
          </w:tcPr>
          <w:p w:rsidR="00F61705" w:rsidRPr="002928A7" w:rsidRDefault="00F61705" w:rsidP="00F61705">
            <w:pPr>
              <w:tabs>
                <w:tab w:val="right" w:pos="35"/>
              </w:tabs>
              <w:spacing w:before="0" w:line="20" w:lineRule="atLeast"/>
              <w:ind w:firstLine="35"/>
              <w:rPr>
                <w:rFonts w:ascii="Times New Roman" w:hAnsi="Times New Roman" w:cs="Times New Roman"/>
                <w:b/>
              </w:rPr>
            </w:pPr>
            <w:r w:rsidRPr="002928A7">
              <w:rPr>
                <w:rFonts w:ascii="Times New Roman" w:hAnsi="Times New Roman" w:cs="Times New Roman"/>
                <w:b/>
              </w:rPr>
              <w:t xml:space="preserve">Допълнително оборудване или апаратура, извън минимално изискуемото в техническата спецификация на възложителя. </w:t>
            </w: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 xml:space="preserve">Подробни технически характеристики и параметри, съответния производител, модел и др. </w:t>
            </w: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В кой официален документ на съответния производител и страница /в приложимите случаи/, може да се открие посоченото от участника.</w:t>
            </w: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r>
    </w:tbl>
    <w:p w:rsidR="00F61705" w:rsidRPr="002928A7" w:rsidRDefault="00F61705" w:rsidP="00F61705">
      <w:pPr>
        <w:ind w:firstLine="851"/>
        <w:rPr>
          <w:rFonts w:ascii="Times New Roman" w:eastAsia="Calibri" w:hAnsi="Times New Roman" w:cs="Times New Roman"/>
          <w:bCs/>
          <w:sz w:val="18"/>
          <w:szCs w:val="18"/>
          <w:lang w:eastAsia="en-US"/>
        </w:rPr>
      </w:pPr>
      <w:r w:rsidRPr="002928A7">
        <w:rPr>
          <w:rFonts w:ascii="Times New Roman" w:eastAsia="Calibri" w:hAnsi="Times New Roman" w:cs="Times New Roman"/>
          <w:bCs/>
          <w:sz w:val="18"/>
          <w:szCs w:val="18"/>
          <w:lang w:eastAsia="en-US"/>
        </w:rPr>
        <w:t>(създават се толкова реда, колкото е необходимо)</w:t>
      </w:r>
    </w:p>
    <w:p w:rsidR="00F61705" w:rsidRPr="002928A7" w:rsidRDefault="00F61705" w:rsidP="00F61705">
      <w:pPr>
        <w:ind w:firstLine="851"/>
        <w:rPr>
          <w:rFonts w:ascii="Times New Roman" w:hAnsi="Times New Roman" w:cs="Times New Roman"/>
          <w:b/>
          <w:i/>
          <w:iCs/>
        </w:rPr>
      </w:pPr>
      <w:r w:rsidRPr="002928A7">
        <w:rPr>
          <w:rFonts w:ascii="Times New Roman" w:eastAsia="Calibri" w:hAnsi="Times New Roman" w:cs="Times New Roman"/>
          <w:b/>
          <w:bCs/>
          <w:i/>
          <w:iCs/>
          <w:szCs w:val="24"/>
          <w:lang w:eastAsia="en-US"/>
        </w:rPr>
        <w:t>Важно!</w:t>
      </w:r>
      <w:r w:rsidRPr="002928A7">
        <w:rPr>
          <w:rFonts w:ascii="Times New Roman" w:eastAsia="Calibri" w:hAnsi="Times New Roman" w:cs="Times New Roman"/>
          <w:i/>
          <w:iCs/>
          <w:szCs w:val="24"/>
          <w:lang w:eastAsia="en-US"/>
        </w:rPr>
        <w:t xml:space="preserve"> </w:t>
      </w:r>
      <w:r w:rsidRPr="002928A7">
        <w:rPr>
          <w:rFonts w:ascii="Times New Roman" w:hAnsi="Times New Roman" w:cs="Times New Roman"/>
          <w:b/>
          <w:i/>
          <w:iCs/>
        </w:rPr>
        <w:t xml:space="preserve">Оферирането на допълнително оборудване и апаратура не е изискване към участниците, поставено от възложителя. В случай, че участникът прецени че предлаганата от него линейка следва да бъде оборудвана над минимално изискуемото от възложителя, то допълнително оферираното се описва в графа „Допълнително оборудване или апаратура, извън минимално изискуемото в техническата спецификация на възложителя“, като в този случай, същото няма да </w:t>
      </w:r>
      <w:r w:rsidRPr="002928A7">
        <w:rPr>
          <w:rFonts w:ascii="Times New Roman" w:hAnsi="Times New Roman" w:cs="Times New Roman"/>
          <w:b/>
          <w:i/>
          <w:iCs/>
        </w:rPr>
        <w:lastRenderedPageBreak/>
        <w:t>бъде разглеждано при оценка на техническото предложение, както и няма да бъде проверявано неговото съответствие с предварително обявените условия.</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Гарантираме, че сме в състояние да изпълним качествено поръчката в пълно съответствие с гореописаното предложение.</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л</w:t>
      </w:r>
      <w:r w:rsidRPr="002928A7">
        <w:rPr>
          <w:rFonts w:ascii="Times New Roman" w:hAnsi="Times New Roman" w:cs="Times New Roman"/>
          <w:sz w:val="24"/>
          <w:szCs w:val="24"/>
        </w:rPr>
        <w:t xml:space="preserve">инейките ще са категория М1 и ще </w:t>
      </w:r>
      <w:r w:rsidRPr="002928A7">
        <w:rPr>
          <w:rFonts w:ascii="Times New Roman" w:eastAsia="Calibri" w:hAnsi="Times New Roman" w:cs="Times New Roman"/>
          <w:sz w:val="24"/>
          <w:szCs w:val="24"/>
        </w:rPr>
        <w:t xml:space="preserve">отговарят на изискванията на действащия в момента стандарт </w:t>
      </w:r>
      <w:r w:rsidRPr="002928A7">
        <w:rPr>
          <w:rFonts w:ascii="Times New Roman" w:eastAsia="Batang" w:hAnsi="Times New Roman" w:cs="Times New Roman"/>
          <w:bCs/>
          <w:sz w:val="24"/>
          <w:szCs w:val="20"/>
          <w:lang w:eastAsia="en-US"/>
        </w:rPr>
        <w:t>БДС</w:t>
      </w:r>
      <w:r w:rsidRPr="002928A7">
        <w:rPr>
          <w:rFonts w:ascii="Times New Roman" w:eastAsia="Calibri" w:hAnsi="Times New Roman" w:cs="Times New Roman"/>
          <w:sz w:val="24"/>
          <w:szCs w:val="24"/>
        </w:rPr>
        <w:t xml:space="preserve"> EN 1789:2007+A2:2014 (или еквивалент);</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медицинското оборудване и медицинската апаратура в линейките, ще отговарят на Закона за медицинските изделия.</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медицинската апаратура ще бъде фабрично нова, ще е без дефекти, ще е произведена не по-рано от една година от датата на доставката, както и няма да е ползвана за демонстрационни цели, не е рециклирана и не е демо апаратура.</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w:t>
      </w:r>
      <w:r w:rsidRPr="002928A7">
        <w:rPr>
          <w:rFonts w:ascii="Times New Roman" w:eastAsia="Calibri" w:hAnsi="Times New Roman" w:cs="Times New Roman"/>
          <w:bCs/>
          <w:sz w:val="24"/>
          <w:szCs w:val="24"/>
          <w:lang w:eastAsia="en-US"/>
        </w:rPr>
        <w:t xml:space="preserve">едицинското оборудване в линейките ще бъде фабрично ново, ще е без дефекти, </w:t>
      </w:r>
      <w:r w:rsidRPr="002928A7">
        <w:rPr>
          <w:rFonts w:ascii="Times New Roman" w:eastAsia="Calibri" w:hAnsi="Times New Roman" w:cs="Times New Roman"/>
          <w:sz w:val="24"/>
          <w:szCs w:val="24"/>
        </w:rPr>
        <w:t xml:space="preserve">както и няма да </w:t>
      </w:r>
      <w:r w:rsidRPr="002928A7">
        <w:rPr>
          <w:rFonts w:ascii="Times New Roman" w:eastAsia="Calibri" w:hAnsi="Times New Roman" w:cs="Times New Roman"/>
          <w:bCs/>
          <w:sz w:val="24"/>
          <w:szCs w:val="24"/>
          <w:lang w:eastAsia="en-US"/>
        </w:rPr>
        <w:t xml:space="preserve">е ползвано за демонстрационни цели, не е рециклирано </w:t>
      </w:r>
      <w:r w:rsidRPr="002928A7">
        <w:rPr>
          <w:rFonts w:ascii="Times New Roman" w:eastAsia="Calibri" w:hAnsi="Times New Roman" w:cs="Times New Roman"/>
          <w:sz w:val="24"/>
          <w:szCs w:val="24"/>
        </w:rPr>
        <w:t>и не е демо</w:t>
      </w:r>
      <w:r w:rsidRPr="002928A7">
        <w:rPr>
          <w:rFonts w:ascii="Times New Roman" w:eastAsia="Calibri" w:hAnsi="Times New Roman" w:cs="Times New Roman"/>
          <w:bCs/>
          <w:sz w:val="24"/>
          <w:szCs w:val="24"/>
          <w:lang w:eastAsia="en-US"/>
        </w:rPr>
        <w:t xml:space="preserve"> оборудване.</w:t>
      </w:r>
    </w:p>
    <w:p w:rsidR="00F61705" w:rsidRPr="002928A7" w:rsidRDefault="00F61705" w:rsidP="00F61705">
      <w:pPr>
        <w:numPr>
          <w:ilvl w:val="0"/>
          <w:numId w:val="12"/>
        </w:numPr>
        <w:ind w:left="0" w:right="-1" w:firstLine="426"/>
        <w:rPr>
          <w:rFonts w:ascii="Times New Roman" w:eastAsia="Calibri" w:hAnsi="Times New Roman" w:cs="Times New Roman"/>
          <w:bCs/>
          <w:sz w:val="24"/>
          <w:szCs w:val="24"/>
          <w:lang w:eastAsia="en-US"/>
        </w:rPr>
      </w:pPr>
      <w:r w:rsidRPr="002928A7">
        <w:rPr>
          <w:rFonts w:ascii="Times New Roman" w:eastAsia="Calibri" w:hAnsi="Times New Roman" w:cs="Times New Roman"/>
          <w:bCs/>
          <w:sz w:val="24"/>
          <w:szCs w:val="24"/>
          <w:lang w:eastAsia="en-US"/>
        </w:rPr>
        <w:t>Декларираме, че</w:t>
      </w:r>
      <w:r w:rsidRPr="002928A7">
        <w:rPr>
          <w:rFonts w:ascii="Times New Roman" w:eastAsia="Batang" w:hAnsi="Times New Roman" w:cs="Times New Roman"/>
          <w:bCs/>
          <w:sz w:val="24"/>
          <w:szCs w:val="20"/>
          <w:lang w:eastAsia="en-US"/>
        </w:rPr>
        <w:t xml:space="preserve"> и</w:t>
      </w:r>
      <w:r w:rsidRPr="002928A7">
        <w:rPr>
          <w:rFonts w:ascii="Times New Roman" w:eastAsia="Calibri" w:hAnsi="Times New Roman" w:cs="Times New Roman"/>
          <w:bCs/>
          <w:sz w:val="24"/>
          <w:szCs w:val="24"/>
          <w:lang w:eastAsia="en-US"/>
        </w:rPr>
        <w:t>зделията ще са конструирани за използване в мобилни ситуации и при полеви условия.</w:t>
      </w:r>
    </w:p>
    <w:p w:rsidR="00F61705" w:rsidRPr="002928A7" w:rsidRDefault="00F61705" w:rsidP="00F61705">
      <w:pPr>
        <w:pStyle w:val="ListParagraph"/>
        <w:numPr>
          <w:ilvl w:val="0"/>
          <w:numId w:val="12"/>
        </w:numPr>
        <w:tabs>
          <w:tab w:val="left" w:pos="426"/>
          <w:tab w:val="left" w:pos="567"/>
        </w:tabs>
        <w:adjustRightInd w:val="0"/>
        <w:spacing w:before="0"/>
        <w:ind w:left="0" w:firstLine="426"/>
        <w:rPr>
          <w:rFonts w:ascii="Times New Roman" w:eastAsia="Batang" w:hAnsi="Times New Roman" w:cs="Times New Roman"/>
          <w:bCs/>
          <w:sz w:val="24"/>
          <w:szCs w:val="20"/>
          <w:lang w:eastAsia="en-US"/>
        </w:rPr>
      </w:pPr>
      <w:r w:rsidRPr="002928A7">
        <w:rPr>
          <w:rFonts w:ascii="Times New Roman" w:eastAsia="Calibri" w:hAnsi="Times New Roman" w:cs="Times New Roman"/>
          <w:sz w:val="24"/>
          <w:szCs w:val="24"/>
        </w:rPr>
        <w:t>Декларираме, че п</w:t>
      </w:r>
      <w:r w:rsidRPr="002928A7">
        <w:rPr>
          <w:rFonts w:ascii="Times New Roman" w:eastAsia="Batang" w:hAnsi="Times New Roman" w:cs="Times New Roman"/>
          <w:bCs/>
          <w:sz w:val="24"/>
          <w:szCs w:val="20"/>
          <w:lang w:eastAsia="en-US"/>
        </w:rPr>
        <w:t>ри доставката на линейките, всяка една от тях ще бъде придружена/окомплектована с</w:t>
      </w:r>
      <w:r w:rsidR="00213066">
        <w:rPr>
          <w:rFonts w:ascii="Times New Roman" w:eastAsia="Batang" w:hAnsi="Times New Roman" w:cs="Times New Roman"/>
          <w:bCs/>
          <w:sz w:val="24"/>
          <w:szCs w:val="20"/>
          <w:lang w:eastAsia="en-US"/>
        </w:rPr>
        <w:t>ъс</w:t>
      </w:r>
      <w:r w:rsidRPr="002928A7">
        <w:rPr>
          <w:rFonts w:ascii="Times New Roman" w:eastAsia="Batang" w:hAnsi="Times New Roman" w:cs="Times New Roman"/>
          <w:bCs/>
          <w:sz w:val="24"/>
          <w:szCs w:val="20"/>
          <w:lang w:eastAsia="en-US"/>
        </w:rPr>
        <w:t xml:space="preserve"> следното: </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 обезопасителни триъгълници - 2 бр., аптечка, пожарогасител и </w:t>
      </w:r>
      <w:proofErr w:type="spellStart"/>
      <w:r w:rsidRPr="002928A7">
        <w:rPr>
          <w:rFonts w:ascii="Times New Roman" w:eastAsia="Batang" w:hAnsi="Times New Roman" w:cs="Times New Roman"/>
          <w:bCs/>
          <w:sz w:val="24"/>
          <w:szCs w:val="24"/>
          <w:lang w:eastAsia="en-US"/>
        </w:rPr>
        <w:t>светлоотразителна</w:t>
      </w:r>
      <w:proofErr w:type="spellEnd"/>
      <w:r w:rsidRPr="002928A7">
        <w:rPr>
          <w:rFonts w:ascii="Times New Roman" w:eastAsia="Batang" w:hAnsi="Times New Roman" w:cs="Times New Roman"/>
          <w:bCs/>
          <w:sz w:val="24"/>
          <w:szCs w:val="24"/>
          <w:lang w:eastAsia="en-US"/>
        </w:rPr>
        <w:t xml:space="preserve"> жилетка (съгласно Закона за движение по пътищата);</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комплект ключове, резервна гума, комплект инструменти за смяна на гуми и др. съгласно изискванията на производителя;</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документ за извършен </w:t>
      </w:r>
      <w:proofErr w:type="spellStart"/>
      <w:r w:rsidRPr="002928A7">
        <w:rPr>
          <w:rFonts w:ascii="Times New Roman" w:eastAsia="Batang" w:hAnsi="Times New Roman" w:cs="Times New Roman"/>
          <w:bCs/>
          <w:sz w:val="24"/>
          <w:szCs w:val="24"/>
          <w:lang w:eastAsia="en-US"/>
        </w:rPr>
        <w:t>предпродажбен</w:t>
      </w:r>
      <w:proofErr w:type="spellEnd"/>
      <w:r w:rsidRPr="002928A7">
        <w:rPr>
          <w:rFonts w:ascii="Times New Roman" w:eastAsia="Batang" w:hAnsi="Times New Roman" w:cs="Times New Roman"/>
          <w:bCs/>
          <w:sz w:val="24"/>
          <w:szCs w:val="24"/>
          <w:lang w:eastAsia="en-US"/>
        </w:rPr>
        <w:t xml:space="preserve"> сервиз;</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заредена с всички необходими за експлоатацията ѝ течности и материали;</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F828BC" w:rsidRPr="004E6469" w:rsidRDefault="00921F48" w:rsidP="00355E88">
      <w:pPr>
        <w:pStyle w:val="ListParagraph"/>
        <w:numPr>
          <w:ilvl w:val="0"/>
          <w:numId w:val="16"/>
        </w:numPr>
        <w:tabs>
          <w:tab w:val="left" w:pos="709"/>
          <w:tab w:val="left" w:pos="993"/>
        </w:tabs>
        <w:ind w:left="0" w:firstLine="426"/>
        <w:rPr>
          <w:rFonts w:ascii="Times New Roman" w:eastAsia="Batang" w:hAnsi="Times New Roman" w:cs="Times New Roman"/>
          <w:sz w:val="24"/>
          <w:szCs w:val="24"/>
          <w:lang w:eastAsia="en-US"/>
        </w:rPr>
      </w:pPr>
      <w:r w:rsidRPr="004E6469">
        <w:rPr>
          <w:rFonts w:ascii="Times New Roman" w:eastAsia="Batang" w:hAnsi="Times New Roman" w:cs="Times New Roman"/>
          <w:bCs/>
          <w:sz w:val="24"/>
          <w:szCs w:val="24"/>
        </w:rPr>
        <w:t xml:space="preserve">оригинал на валиден сертификат за съответствие по Директива 2007/46/ЕО, издаден от производителя на базовия автомобил, оригинал на валиден сертификат за съответствие по Директива 2007/46/ЕО, издаден от производителя на линейката като крайно изделие и сертификат за съответствие със стандарт БДС </w:t>
      </w:r>
      <w:r w:rsidRPr="004E6469">
        <w:rPr>
          <w:rFonts w:ascii="Times New Roman" w:eastAsia="Batang" w:hAnsi="Times New Roman" w:cs="Times New Roman"/>
          <w:bCs/>
          <w:sz w:val="24"/>
          <w:szCs w:val="24"/>
          <w:lang w:val="en-US"/>
        </w:rPr>
        <w:t>EN</w:t>
      </w:r>
      <w:r w:rsidRPr="004E6469">
        <w:rPr>
          <w:rFonts w:ascii="Times New Roman" w:eastAsia="Batang" w:hAnsi="Times New Roman" w:cs="Times New Roman"/>
          <w:bCs/>
          <w:sz w:val="24"/>
          <w:szCs w:val="24"/>
        </w:rPr>
        <w:t xml:space="preserve"> 1789:2007 + А2:2014 или еквивалент. В случаите, когато задвижването 4х4 не е изпълнено от производителя на базовия автомобил се представя и оригинал на валидно удостоверение за индивидуално одобряване на ново превозно средство по чл. 70 от Наредба № 60 от 24.04.2009 г. за одобряване типа на нови моторни превозни средства и техните ремаркета, издадено от изпълнителния директор на Изпълнителна агенция „Автомобилна администрация“</w:t>
      </w:r>
      <w:r w:rsidRPr="004E6469">
        <w:rPr>
          <w:rFonts w:ascii="Times New Roman" w:eastAsia="Batang" w:hAnsi="Times New Roman" w:cs="Times New Roman"/>
          <w:sz w:val="24"/>
          <w:szCs w:val="24"/>
          <w:lang w:eastAsia="en-US"/>
        </w:rPr>
        <w:t>;</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4E6469">
        <w:rPr>
          <w:rFonts w:ascii="Times New Roman" w:eastAsia="Batang" w:hAnsi="Times New Roman" w:cs="Times New Roman"/>
          <w:bCs/>
          <w:sz w:val="24"/>
          <w:szCs w:val="24"/>
          <w:lang w:eastAsia="en-US"/>
        </w:rPr>
        <w:t xml:space="preserve">гаранционна и сервизна </w:t>
      </w:r>
      <w:r w:rsidRPr="002928A7">
        <w:rPr>
          <w:rFonts w:ascii="Times New Roman" w:eastAsia="Batang" w:hAnsi="Times New Roman" w:cs="Times New Roman"/>
          <w:bCs/>
          <w:sz w:val="24"/>
          <w:szCs w:val="24"/>
          <w:lang w:eastAsia="en-US"/>
        </w:rPr>
        <w:t>книжка, паспорти или други документи от производителите, съдържащ технически данни и характеристики на линейката и оборудването към нея;</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и/или сервизна книжка и/или паспорти или други документи от производителите, съдържащи технически данни и характеристики както на медицинското оборудване, така и на медицинската апаратура;</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инструкция за експлоатация на български език, както и друга документация за правилна експлоатация както на линейката, така и на оборудването към нея;</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ръководство за употреба и/или инструкция за експлоатация на български език, както и друга документация съдържаща ясни инструкции и подробно описание на съответните протоколи и функции на всички приложения, както на медицинското оборудване, така и на медицинската апаратура;</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lastRenderedPageBreak/>
        <w:t>сертификат/и за кислородните бутилки;</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списък на всички материали и консумативи, необходими за работата на линейките, оборудването и апаратурата, които съответстват на фабричните изисквания на производителите; </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медицинското оборудване и медицинската апаратура, предмет на доставката ще бъдат окомплектовани с всички необходими за експлоатацията принадлежности и консумативи;</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Calibri" w:hAnsi="Times New Roman" w:cs="Times New Roman"/>
          <w:sz w:val="24"/>
          <w:szCs w:val="24"/>
          <w:lang w:eastAsia="en-US"/>
        </w:rPr>
      </w:pPr>
      <w:r w:rsidRPr="002928A7">
        <w:rPr>
          <w:rFonts w:ascii="Times New Roman" w:eastAsia="Batang" w:hAnsi="Times New Roman" w:cs="Times New Roman"/>
          <w:bCs/>
          <w:sz w:val="24"/>
          <w:szCs w:val="24"/>
          <w:lang w:eastAsia="en-US"/>
        </w:rPr>
        <w:t>…………………………………………………………. (</w:t>
      </w:r>
      <w:r w:rsidRPr="002928A7">
        <w:rPr>
          <w:rFonts w:ascii="Times New Roman" w:eastAsia="Batang" w:hAnsi="Times New Roman" w:cs="Times New Roman"/>
          <w:bCs/>
          <w:i/>
          <w:iCs/>
          <w:sz w:val="24"/>
          <w:szCs w:val="24"/>
          <w:lang w:eastAsia="en-US"/>
        </w:rPr>
        <w:t>други документи и аксесоари</w:t>
      </w:r>
      <w:r w:rsidRPr="002928A7">
        <w:rPr>
          <w:rFonts w:ascii="Times New Roman" w:eastAsia="Batang" w:hAnsi="Times New Roman" w:cs="Times New Roman"/>
          <w:bCs/>
          <w:sz w:val="24"/>
          <w:szCs w:val="24"/>
          <w:lang w:eastAsia="en-US"/>
        </w:rPr>
        <w:t>).</w:t>
      </w:r>
    </w:p>
    <w:p w:rsidR="00F61705" w:rsidRPr="002928A7" w:rsidRDefault="00F61705" w:rsidP="00F61705">
      <w:pPr>
        <w:tabs>
          <w:tab w:val="left" w:pos="567"/>
          <w:tab w:val="left" w:pos="709"/>
        </w:tabs>
        <w:spacing w:before="0"/>
        <w:ind w:left="567" w:right="-1"/>
        <w:contextualSpacing/>
        <w:rPr>
          <w:rFonts w:ascii="Times New Roman" w:eastAsia="Calibri" w:hAnsi="Times New Roman" w:cs="Times New Roman"/>
          <w:sz w:val="24"/>
          <w:szCs w:val="24"/>
          <w:lang w:eastAsia="en-US"/>
        </w:rPr>
      </w:pPr>
    </w:p>
    <w:p w:rsidR="00F61705" w:rsidRPr="002928A7" w:rsidRDefault="00F61705" w:rsidP="00F61705">
      <w:pPr>
        <w:tabs>
          <w:tab w:val="left" w:pos="567"/>
          <w:tab w:val="left" w:pos="709"/>
        </w:tabs>
        <w:spacing w:before="0"/>
        <w:ind w:right="-1" w:firstLine="567"/>
        <w:contextualSpacing/>
        <w:rPr>
          <w:rFonts w:ascii="Times New Roman" w:eastAsia="Calibri" w:hAnsi="Times New Roman" w:cs="Times New Roman"/>
          <w:sz w:val="24"/>
          <w:szCs w:val="24"/>
        </w:rPr>
      </w:pPr>
      <w:r w:rsidRPr="002928A7">
        <w:rPr>
          <w:rFonts w:ascii="Times New Roman" w:eastAsia="Calibri" w:hAnsi="Times New Roman" w:cs="Times New Roman"/>
          <w:sz w:val="24"/>
          <w:szCs w:val="24"/>
        </w:rPr>
        <w:t>-</w:t>
      </w:r>
      <w:r w:rsidRPr="002928A7">
        <w:rPr>
          <w:rFonts w:ascii="Times New Roman" w:eastAsia="Calibri" w:hAnsi="Times New Roman" w:cs="Times New Roman"/>
          <w:sz w:val="24"/>
          <w:szCs w:val="24"/>
        </w:rPr>
        <w:tab/>
        <w:t xml:space="preserve">Декларираме, че при доставката за всяка линейка ще бъдат </w:t>
      </w:r>
      <w:r w:rsidRPr="002928A7">
        <w:rPr>
          <w:rFonts w:ascii="Times New Roman" w:eastAsia="Arial Unicode MS" w:hAnsi="Times New Roman" w:cs="Times New Roman"/>
          <w:sz w:val="24"/>
          <w:szCs w:val="24"/>
        </w:rPr>
        <w:t xml:space="preserve">осигурени: 3 стикера, залепени от двете страни и на задната врата на линейката, както и стикери за всяко медицинско оборудване и медицинска апаратура, налична в медицинските превозни средства (линейки), в съответствие с „Единния наръчник на бенефициента за прилагане на правилата за информация и комуникация 2014 – 2020 г., като преди изработването им, дизайнът, </w:t>
      </w:r>
      <w:r w:rsidRPr="002928A7">
        <w:rPr>
          <w:rFonts w:ascii="Times New Roman" w:hAnsi="Times New Roman" w:cs="Times New Roman"/>
          <w:sz w:val="24"/>
          <w:szCs w:val="20"/>
        </w:rPr>
        <w:t>размерът и мястото на поставянето на стикерите</w:t>
      </w:r>
      <w:r w:rsidRPr="002928A7">
        <w:rPr>
          <w:rFonts w:ascii="Times New Roman" w:eastAsia="Arial Unicode MS" w:hAnsi="Times New Roman" w:cs="Times New Roman"/>
          <w:sz w:val="24"/>
          <w:szCs w:val="24"/>
        </w:rPr>
        <w:t xml:space="preserve"> ще се съгласува с възложителя.</w:t>
      </w:r>
    </w:p>
    <w:p w:rsidR="00F61705" w:rsidRPr="002928A7" w:rsidRDefault="00F61705" w:rsidP="00F61705">
      <w:pPr>
        <w:numPr>
          <w:ilvl w:val="0"/>
          <w:numId w:val="7"/>
        </w:numPr>
        <w:tabs>
          <w:tab w:val="clear" w:pos="1544"/>
          <w:tab w:val="left" w:pos="567"/>
          <w:tab w:val="left" w:pos="709"/>
          <w:tab w:val="num" w:pos="3245"/>
        </w:tabs>
        <w:autoSpaceDE w:val="0"/>
        <w:autoSpaceDN w:val="0"/>
        <w:adjustRightInd w:val="0"/>
        <w:spacing w:before="0" w:line="20" w:lineRule="atLeast"/>
        <w:ind w:left="0" w:right="-1"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гаранционното сервизно обслужване на медицинското оборудване и медицинската апаратура ще бъдат извършвани от оторизирани сервизи на </w:t>
      </w:r>
      <w:r w:rsidRPr="002928A7">
        <w:rPr>
          <w:rFonts w:ascii="Times New Roman" w:eastAsia="MS Mincho" w:hAnsi="Times New Roman" w:cs="Times New Roman"/>
          <w:bCs/>
          <w:noProof/>
          <w:snapToGrid w:val="0"/>
          <w:sz w:val="24"/>
          <w:szCs w:val="24"/>
          <w:lang w:eastAsia="ja-JP" w:bidi="hi-IN"/>
        </w:rPr>
        <w:t xml:space="preserve">производителите на </w:t>
      </w:r>
      <w:r w:rsidRPr="002928A7">
        <w:rPr>
          <w:rFonts w:ascii="Times New Roman" w:eastAsia="Calibri" w:hAnsi="Times New Roman" w:cs="Times New Roman"/>
          <w:sz w:val="24"/>
          <w:szCs w:val="24"/>
          <w:lang w:eastAsia="en-US"/>
        </w:rPr>
        <w:t>медицинското оборудване, съответно медицинската апаратура</w:t>
      </w:r>
      <w:r w:rsidRPr="002928A7">
        <w:rPr>
          <w:rFonts w:ascii="Times New Roman" w:eastAsia="MS Mincho" w:hAnsi="Times New Roman" w:cs="Times New Roman"/>
          <w:bCs/>
          <w:noProof/>
          <w:snapToGrid w:val="0"/>
          <w:sz w:val="24"/>
          <w:szCs w:val="24"/>
          <w:lang w:eastAsia="ja-JP" w:bidi="hi-IN"/>
        </w:rPr>
        <w:t xml:space="preserve"> или от упълномощени техни представители</w:t>
      </w:r>
      <w:r w:rsidRPr="002928A7">
        <w:rPr>
          <w:rFonts w:ascii="Times New Roman" w:eastAsia="Calibri" w:hAnsi="Times New Roman" w:cs="Times New Roman"/>
          <w:sz w:val="24"/>
          <w:szCs w:val="24"/>
          <w:lang w:eastAsia="en-US"/>
        </w:rPr>
        <w:t xml:space="preserve"> при максимално време на реакция - до </w:t>
      </w:r>
      <w:r w:rsidR="00A76DB3">
        <w:rPr>
          <w:rFonts w:ascii="Times New Roman" w:eastAsia="Calibri" w:hAnsi="Times New Roman" w:cs="Times New Roman"/>
          <w:sz w:val="24"/>
          <w:szCs w:val="24"/>
          <w:lang w:eastAsia="en-US"/>
        </w:rPr>
        <w:t>12</w:t>
      </w:r>
      <w:r w:rsidRPr="002928A7">
        <w:rPr>
          <w:rFonts w:ascii="Times New Roman" w:eastAsia="Calibri" w:hAnsi="Times New Roman" w:cs="Times New Roman"/>
          <w:sz w:val="24"/>
          <w:szCs w:val="24"/>
          <w:lang w:eastAsia="en-US"/>
        </w:rPr>
        <w:t xml:space="preserve"> часа (7 дни в седмицата, 24 часа в денонощието) от съобщаване на проблема, като ще изпратим съобщение с имената на квалифицирани представители за констатиране и идентифициране на повредата. В</w:t>
      </w:r>
      <w:r w:rsidRPr="002928A7">
        <w:rPr>
          <w:rFonts w:ascii="Times New Roman" w:eastAsia="MS Mincho" w:hAnsi="Times New Roman" w:cs="Times New Roman"/>
          <w:bCs/>
          <w:noProof/>
          <w:snapToGrid w:val="0"/>
          <w:sz w:val="24"/>
          <w:szCs w:val="24"/>
          <w:lang w:eastAsia="ja-JP" w:bidi="hi-IN"/>
        </w:rPr>
        <w:t xml:space="preserve"> срок до 2 (два) работни дни от получаване на съобщението на възложителя, ще бъдат изпратени квалифицираните представители на място за констатиране и идентифициране на повредата. Декларираме, че по време на гаранционния срок, </w:t>
      </w:r>
      <w:r w:rsidRPr="002928A7">
        <w:rPr>
          <w:rFonts w:ascii="Times New Roman" w:eastAsia="Calibri" w:hAnsi="Times New Roman" w:cs="Times New Roman"/>
          <w:sz w:val="24"/>
          <w:szCs w:val="24"/>
          <w:lang w:eastAsia="en-US"/>
        </w:rPr>
        <w:t>медицинското оборудване и медицинската апаратура</w:t>
      </w:r>
      <w:r w:rsidRPr="002928A7">
        <w:rPr>
          <w:rFonts w:ascii="Times New Roman" w:eastAsia="MS Mincho" w:hAnsi="Times New Roman" w:cs="Times New Roman"/>
          <w:bCs/>
          <w:noProof/>
          <w:snapToGrid w:val="0"/>
          <w:sz w:val="24"/>
          <w:szCs w:val="24"/>
          <w:lang w:eastAsia="ja-JP" w:bidi="hi-IN"/>
        </w:rPr>
        <w:t xml:space="preserve">, ще бъдат </w:t>
      </w:r>
      <w:r w:rsidRPr="002928A7">
        <w:rPr>
          <w:rFonts w:ascii="Times New Roman" w:eastAsia="MS Mincho" w:hAnsi="Times New Roman" w:cs="Times New Roman"/>
          <w:bCs/>
          <w:iCs/>
          <w:noProof/>
          <w:snapToGrid w:val="0"/>
          <w:sz w:val="24"/>
          <w:szCs w:val="24"/>
          <w:lang w:eastAsia="ja-JP" w:bidi="hi-IN"/>
        </w:rPr>
        <w:t xml:space="preserve">поддържани, </w:t>
      </w:r>
      <w:r w:rsidRPr="002928A7">
        <w:rPr>
          <w:rFonts w:ascii="Times New Roman" w:eastAsia="MS Mincho" w:hAnsi="Times New Roman" w:cs="Times New Roman"/>
          <w:bCs/>
          <w:noProof/>
          <w:snapToGrid w:val="0"/>
          <w:sz w:val="24"/>
          <w:szCs w:val="24"/>
          <w:lang w:eastAsia="ja-JP" w:bidi="hi-IN"/>
        </w:rPr>
        <w:t xml:space="preserve">като не само се отстраняват възникналите повреди и неизправности, но ще бъде извършвана профилактика и контрол на качеството, съгласно инструкциите на производителя/ите, за наша сметка. Гаранционното обслужване ще включва и задължителните актуализации на софтуера, включително и необходимите лицензи и софтуерна поддръжка на приложимия и операционния софтуер (в приложимите случаи) за наша сметка. </w:t>
      </w:r>
      <w:r w:rsidRPr="002928A7">
        <w:rPr>
          <w:rFonts w:ascii="Times New Roman" w:eastAsia="MS Mincho" w:hAnsi="Times New Roman" w:cs="Times New Roman"/>
          <w:bCs/>
          <w:noProof/>
          <w:snapToGrid w:val="0"/>
          <w:sz w:val="24"/>
          <w:szCs w:val="24"/>
          <w:lang w:val="en-US" w:eastAsia="ja-JP" w:bidi="hi-IN"/>
        </w:rPr>
        <w:t xml:space="preserve">По време на гаранционния срок, максималната продължителност на прекратяване на работа на </w:t>
      </w:r>
      <w:r w:rsidRPr="002928A7">
        <w:rPr>
          <w:rFonts w:ascii="Times New Roman" w:eastAsia="MS Mincho" w:hAnsi="Times New Roman" w:cs="Times New Roman"/>
          <w:bCs/>
          <w:noProof/>
          <w:snapToGrid w:val="0"/>
          <w:sz w:val="24"/>
          <w:szCs w:val="24"/>
          <w:lang w:eastAsia="ja-JP" w:bidi="hi-IN"/>
        </w:rPr>
        <w:t xml:space="preserve">медицинското оборудване и медицинската </w:t>
      </w:r>
      <w:r w:rsidRPr="002928A7">
        <w:rPr>
          <w:rFonts w:ascii="Times New Roman" w:eastAsia="MS Mincho" w:hAnsi="Times New Roman" w:cs="Times New Roman"/>
          <w:bCs/>
          <w:noProof/>
          <w:snapToGrid w:val="0"/>
          <w:sz w:val="24"/>
          <w:szCs w:val="24"/>
          <w:lang w:val="en-US" w:eastAsia="ja-JP" w:bidi="hi-IN"/>
        </w:rPr>
        <w:t xml:space="preserve">апаратура поради повреди или профилактика, </w:t>
      </w:r>
      <w:r w:rsidRPr="002928A7">
        <w:rPr>
          <w:rFonts w:ascii="Times New Roman" w:eastAsia="MS Mincho" w:hAnsi="Times New Roman" w:cs="Times New Roman"/>
          <w:bCs/>
          <w:noProof/>
          <w:snapToGrid w:val="0"/>
          <w:sz w:val="24"/>
          <w:szCs w:val="24"/>
          <w:lang w:eastAsia="ja-JP" w:bidi="hi-IN"/>
        </w:rPr>
        <w:t>ще</w:t>
      </w:r>
      <w:r w:rsidRPr="002928A7">
        <w:rPr>
          <w:rFonts w:ascii="Times New Roman" w:eastAsia="MS Mincho" w:hAnsi="Times New Roman" w:cs="Times New Roman"/>
          <w:bCs/>
          <w:noProof/>
          <w:snapToGrid w:val="0"/>
          <w:sz w:val="24"/>
          <w:szCs w:val="24"/>
          <w:lang w:val="en-US" w:eastAsia="ja-JP" w:bidi="hi-IN"/>
        </w:rPr>
        <w:t xml:space="preserve"> бъде по-малко от двеста и четиридесет (240) часа годишно. В случай, че това време превиши 240 часа, </w:t>
      </w:r>
      <w:r w:rsidRPr="002928A7">
        <w:rPr>
          <w:rFonts w:ascii="Times New Roman" w:eastAsia="MS Mincho" w:hAnsi="Times New Roman" w:cs="Times New Roman"/>
          <w:bCs/>
          <w:noProof/>
          <w:snapToGrid w:val="0"/>
          <w:sz w:val="24"/>
          <w:szCs w:val="24"/>
          <w:lang w:eastAsia="ja-JP" w:bidi="hi-IN"/>
        </w:rPr>
        <w:t xml:space="preserve">се задължаваме да </w:t>
      </w:r>
      <w:r w:rsidRPr="002928A7">
        <w:rPr>
          <w:rFonts w:ascii="Times New Roman" w:eastAsia="MS Mincho" w:hAnsi="Times New Roman" w:cs="Times New Roman"/>
          <w:bCs/>
          <w:noProof/>
          <w:snapToGrid w:val="0"/>
          <w:sz w:val="24"/>
          <w:szCs w:val="24"/>
          <w:lang w:val="en-US" w:eastAsia="ja-JP" w:bidi="hi-IN"/>
        </w:rPr>
        <w:t>удълж</w:t>
      </w:r>
      <w:r w:rsidRPr="002928A7">
        <w:rPr>
          <w:rFonts w:ascii="Times New Roman" w:eastAsia="MS Mincho" w:hAnsi="Times New Roman" w:cs="Times New Roman"/>
          <w:bCs/>
          <w:noProof/>
          <w:snapToGrid w:val="0"/>
          <w:sz w:val="24"/>
          <w:szCs w:val="24"/>
          <w:lang w:eastAsia="ja-JP" w:bidi="hi-IN"/>
        </w:rPr>
        <w:t xml:space="preserve">им </w:t>
      </w:r>
      <w:r w:rsidRPr="002928A7">
        <w:rPr>
          <w:rFonts w:ascii="Times New Roman" w:eastAsia="MS Mincho" w:hAnsi="Times New Roman" w:cs="Times New Roman"/>
          <w:bCs/>
          <w:noProof/>
          <w:snapToGrid w:val="0"/>
          <w:sz w:val="24"/>
          <w:szCs w:val="24"/>
          <w:lang w:val="en-US" w:eastAsia="ja-JP" w:bidi="hi-IN"/>
        </w:rPr>
        <w:t xml:space="preserve">гаранционния срок с толкова дни, колкото часа над определените 240 часа </w:t>
      </w:r>
      <w:r w:rsidRPr="002928A7">
        <w:rPr>
          <w:rFonts w:ascii="Times New Roman" w:eastAsia="MS Mincho" w:hAnsi="Times New Roman" w:cs="Times New Roman"/>
          <w:bCs/>
          <w:noProof/>
          <w:snapToGrid w:val="0"/>
          <w:sz w:val="24"/>
          <w:szCs w:val="24"/>
          <w:lang w:eastAsia="ja-JP" w:bidi="hi-IN"/>
        </w:rPr>
        <w:t xml:space="preserve">оборудването или </w:t>
      </w:r>
      <w:r w:rsidRPr="002928A7">
        <w:rPr>
          <w:rFonts w:ascii="Times New Roman" w:eastAsia="MS Mincho" w:hAnsi="Times New Roman" w:cs="Times New Roman"/>
          <w:bCs/>
          <w:noProof/>
          <w:snapToGrid w:val="0"/>
          <w:sz w:val="24"/>
          <w:szCs w:val="24"/>
          <w:lang w:val="en-US" w:eastAsia="ja-JP" w:bidi="hi-IN"/>
        </w:rPr>
        <w:t xml:space="preserve">апаратурата не </w:t>
      </w:r>
      <w:r w:rsidRPr="002928A7">
        <w:rPr>
          <w:rFonts w:ascii="Times New Roman" w:eastAsia="MS Mincho" w:hAnsi="Times New Roman" w:cs="Times New Roman"/>
          <w:bCs/>
          <w:noProof/>
          <w:snapToGrid w:val="0"/>
          <w:sz w:val="24"/>
          <w:szCs w:val="24"/>
          <w:lang w:eastAsia="ja-JP" w:bidi="hi-IN"/>
        </w:rPr>
        <w:t>са</w:t>
      </w:r>
      <w:r w:rsidRPr="002928A7">
        <w:rPr>
          <w:rFonts w:ascii="Times New Roman" w:eastAsia="MS Mincho" w:hAnsi="Times New Roman" w:cs="Times New Roman"/>
          <w:bCs/>
          <w:noProof/>
          <w:snapToGrid w:val="0"/>
          <w:sz w:val="24"/>
          <w:szCs w:val="24"/>
          <w:lang w:val="en-US" w:eastAsia="ja-JP" w:bidi="hi-IN"/>
        </w:rPr>
        <w:t xml:space="preserve"> </w:t>
      </w:r>
      <w:r w:rsidRPr="002928A7">
        <w:rPr>
          <w:rFonts w:ascii="Times New Roman" w:eastAsia="MS Mincho" w:hAnsi="Times New Roman" w:cs="Times New Roman"/>
          <w:bCs/>
          <w:noProof/>
          <w:snapToGrid w:val="0"/>
          <w:sz w:val="24"/>
          <w:szCs w:val="24"/>
          <w:lang w:eastAsia="ja-JP" w:bidi="hi-IN"/>
        </w:rPr>
        <w:t>били на разположение на Възложителя</w:t>
      </w:r>
      <w:r w:rsidRPr="002928A7">
        <w:rPr>
          <w:rFonts w:ascii="Times New Roman" w:eastAsia="MS Mincho" w:hAnsi="Times New Roman" w:cs="Times New Roman"/>
          <w:bCs/>
          <w:noProof/>
          <w:snapToGrid w:val="0"/>
          <w:sz w:val="24"/>
          <w:szCs w:val="24"/>
          <w:lang w:val="en-US" w:eastAsia="ja-JP" w:bidi="hi-IN"/>
        </w:rPr>
        <w:t>.</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всяка оборудвана линейка е: ……………………… месеца </w:t>
      </w:r>
      <w:r w:rsidRPr="002928A7">
        <w:rPr>
          <w:rFonts w:ascii="Times New Roman" w:hAnsi="Times New Roman" w:cs="Times New Roman"/>
          <w:bCs/>
          <w:i/>
          <w:iCs/>
          <w:sz w:val="24"/>
          <w:szCs w:val="24"/>
        </w:rPr>
        <w:t xml:space="preserve">(не по-малък от шестдесет </w:t>
      </w:r>
      <w:r w:rsidRPr="00557361">
        <w:rPr>
          <w:rFonts w:ascii="Times New Roman" w:hAnsi="Times New Roman" w:cs="Times New Roman"/>
          <w:bCs/>
          <w:i/>
          <w:iCs/>
          <w:sz w:val="24"/>
          <w:szCs w:val="24"/>
        </w:rPr>
        <w:t>месеца)</w:t>
      </w:r>
      <w:r w:rsidRPr="00557361">
        <w:rPr>
          <w:rFonts w:ascii="Times New Roman" w:eastAsia="Calibri" w:hAnsi="Times New Roman" w:cs="Times New Roman"/>
          <w:sz w:val="24"/>
          <w:szCs w:val="24"/>
          <w:lang w:eastAsia="en-US"/>
        </w:rPr>
        <w:t xml:space="preserve"> </w:t>
      </w:r>
      <w:r w:rsidR="00C87B7C" w:rsidRPr="00557361">
        <w:rPr>
          <w:rFonts w:ascii="Times New Roman" w:eastAsia="Calibri" w:hAnsi="Times New Roman" w:cs="Times New Roman"/>
          <w:sz w:val="24"/>
          <w:szCs w:val="24"/>
        </w:rPr>
        <w:t>или до достигане на 250 000 (двеста и петдесет хиляди) километра, според това кое от двете обстоятелства настъпи първо</w:t>
      </w:r>
      <w:r w:rsidRPr="00557361">
        <w:rPr>
          <w:rFonts w:ascii="Times New Roman" w:hAnsi="Times New Roman" w:cs="Times New Roman"/>
          <w:bCs/>
          <w:sz w:val="24"/>
          <w:szCs w:val="24"/>
        </w:rPr>
        <w:t xml:space="preserve">, като </w:t>
      </w:r>
      <w:r w:rsidRPr="002928A7">
        <w:rPr>
          <w:rFonts w:ascii="Times New Roman" w:hAnsi="Times New Roman" w:cs="Times New Roman"/>
          <w:bCs/>
          <w:sz w:val="24"/>
          <w:szCs w:val="24"/>
        </w:rPr>
        <w:t xml:space="preserve">същият започва да тече </w:t>
      </w:r>
      <w:r w:rsidRPr="002928A7">
        <w:rPr>
          <w:rFonts w:ascii="Times New Roman" w:eastAsia="Calibri" w:hAnsi="Times New Roman" w:cs="Times New Roman"/>
          <w:sz w:val="24"/>
          <w:szCs w:val="24"/>
        </w:rPr>
        <w:t xml:space="preserve">за всяка конкретна линейка </w:t>
      </w:r>
      <w:r w:rsidRPr="002928A7">
        <w:rPr>
          <w:rFonts w:ascii="Times New Roman" w:eastAsia="Calibri" w:hAnsi="Times New Roman" w:cs="Times New Roman"/>
          <w:sz w:val="24"/>
          <w:szCs w:val="24"/>
          <w:lang w:eastAsia="en-US"/>
        </w:rPr>
        <w:t>от датата на предаването на владението на линейката на възложителя</w:t>
      </w:r>
      <w:r w:rsidRPr="002928A7">
        <w:rPr>
          <w:rFonts w:ascii="Times New Roman" w:hAnsi="Times New Roman" w:cs="Times New Roman"/>
          <w:bCs/>
          <w:sz w:val="24"/>
          <w:szCs w:val="24"/>
        </w:rPr>
        <w:t>;</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hAnsi="Times New Roman" w:cs="Times New Roman"/>
          <w:bCs/>
          <w:sz w:val="24"/>
          <w:szCs w:val="24"/>
        </w:rPr>
        <w:t>Декларираме, че с</w:t>
      </w:r>
      <w:r w:rsidRPr="002928A7">
        <w:rPr>
          <w:rFonts w:ascii="Times New Roman" w:eastAsia="Calibri" w:hAnsi="Times New Roman" w:cs="Times New Roman"/>
          <w:sz w:val="24"/>
          <w:szCs w:val="24"/>
          <w:lang w:eastAsia="en-US"/>
        </w:rPr>
        <w:t xml:space="preserve">рокът за гаранцията против корозия на каросерията на линейките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w:t>
      </w:r>
      <w:r w:rsidRPr="002928A7">
        <w:rPr>
          <w:rFonts w:ascii="Times New Roman" w:hAnsi="Times New Roman" w:cs="Times New Roman"/>
          <w:bCs/>
          <w:sz w:val="24"/>
          <w:szCs w:val="24"/>
        </w:rPr>
        <w:t>с</w:t>
      </w:r>
      <w:r w:rsidRPr="002928A7">
        <w:rPr>
          <w:rFonts w:ascii="Times New Roman" w:eastAsia="Calibri" w:hAnsi="Times New Roman" w:cs="Times New Roman"/>
          <w:sz w:val="24"/>
          <w:szCs w:val="24"/>
          <w:lang w:eastAsia="en-US"/>
        </w:rPr>
        <w:t xml:space="preserve">рокът за гаранцията на лаковото покритие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F61705" w:rsidRPr="002928A7" w:rsidRDefault="00F61705" w:rsidP="00F61705">
      <w:pPr>
        <w:pStyle w:val="ListParagraph"/>
        <w:numPr>
          <w:ilvl w:val="0"/>
          <w:numId w:val="12"/>
        </w:numPr>
        <w:tabs>
          <w:tab w:val="left" w:pos="567"/>
        </w:tabs>
        <w:spacing w:before="0"/>
        <w:ind w:left="0" w:firstLine="425"/>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медицинското оборудване и медицинската апаратура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като същият започва да тече </w:t>
      </w:r>
      <w:r w:rsidRPr="002928A7">
        <w:rPr>
          <w:rFonts w:ascii="Times New Roman" w:eastAsia="Calibri" w:hAnsi="Times New Roman" w:cs="Times New Roman"/>
          <w:sz w:val="24"/>
          <w:szCs w:val="24"/>
          <w:lang w:eastAsia="en-US"/>
        </w:rPr>
        <w:t xml:space="preserve">от датата </w:t>
      </w:r>
      <w:r w:rsidRPr="002928A7">
        <w:rPr>
          <w:rFonts w:ascii="Times New Roman" w:eastAsia="Calibri" w:hAnsi="Times New Roman" w:cs="Times New Roman"/>
          <w:sz w:val="24"/>
          <w:szCs w:val="24"/>
          <w:lang w:eastAsia="en-US"/>
        </w:rPr>
        <w:lastRenderedPageBreak/>
        <w:t xml:space="preserve">на предаването на владението на </w:t>
      </w:r>
      <w:r w:rsidRPr="002928A7">
        <w:rPr>
          <w:rFonts w:ascii="Times New Roman" w:hAnsi="Times New Roman" w:cs="Times New Roman"/>
          <w:sz w:val="24"/>
          <w:szCs w:val="24"/>
        </w:rPr>
        <w:t>конкретната линейка</w:t>
      </w:r>
      <w:r w:rsidRPr="002928A7">
        <w:rPr>
          <w:rFonts w:ascii="Times New Roman" w:eastAsia="Calibri" w:hAnsi="Times New Roman" w:cs="Times New Roman"/>
          <w:sz w:val="24"/>
          <w:szCs w:val="24"/>
          <w:lang w:eastAsia="en-US"/>
        </w:rPr>
        <w:t xml:space="preserve"> на възложителя </w:t>
      </w:r>
      <w:r w:rsidRPr="002928A7">
        <w:rPr>
          <w:rFonts w:ascii="Times New Roman" w:eastAsia="Calibri" w:hAnsi="Times New Roman" w:cs="Times New Roman"/>
          <w:bCs/>
          <w:i/>
          <w:iCs/>
          <w:sz w:val="24"/>
          <w:szCs w:val="24"/>
          <w:lang w:eastAsia="en-US"/>
        </w:rPr>
        <w:t>(създават се толкова декларации, колкото е необходимо)</w:t>
      </w:r>
      <w:r w:rsidRPr="002928A7">
        <w:rPr>
          <w:rFonts w:ascii="Times New Roman" w:hAnsi="Times New Roman" w:cs="Times New Roman"/>
          <w:bCs/>
          <w:sz w:val="24"/>
          <w:szCs w:val="24"/>
        </w:rPr>
        <w:t>;</w:t>
      </w:r>
    </w:p>
    <w:p w:rsidR="00F61705" w:rsidRPr="002928A7" w:rsidRDefault="00F61705" w:rsidP="00F61705">
      <w:pPr>
        <w:pStyle w:val="ListParagraph"/>
        <w:numPr>
          <w:ilvl w:val="0"/>
          <w:numId w:val="12"/>
        </w:numPr>
        <w:ind w:left="0" w:firstLine="426"/>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възложителят не дължи лицензионни такси за предложените софтуери, както и че доставеното медицинско оборудване и медицинска апаратура ще включват инсталирани всички необходими софтуери, които са с неограничена във времето валидност.</w:t>
      </w:r>
    </w:p>
    <w:p w:rsidR="00F61705" w:rsidRPr="002928A7" w:rsidRDefault="00F61705" w:rsidP="00F61705">
      <w:pPr>
        <w:pStyle w:val="ListParagraph"/>
        <w:numPr>
          <w:ilvl w:val="0"/>
          <w:numId w:val="12"/>
        </w:numPr>
        <w:overflowPunct w:val="0"/>
        <w:autoSpaceDE w:val="0"/>
        <w:autoSpaceDN w:val="0"/>
        <w:adjustRightInd w:val="0"/>
        <w:spacing w:before="0"/>
        <w:ind w:left="0" w:firstLine="426"/>
        <w:textAlignment w:val="baseline"/>
        <w:rPr>
          <w:rFonts w:ascii="Times New Roman" w:hAnsi="Times New Roman" w:cs="Times New Roman"/>
          <w:sz w:val="24"/>
          <w:szCs w:val="24"/>
        </w:rPr>
      </w:pPr>
      <w:r w:rsidRPr="002928A7">
        <w:rPr>
          <w:rFonts w:ascii="Times New Roman" w:eastAsia="Calibri" w:hAnsi="Times New Roman" w:cs="Times New Roman"/>
          <w:sz w:val="24"/>
          <w:szCs w:val="24"/>
          <w:lang w:eastAsia="en-US"/>
        </w:rPr>
        <w:t xml:space="preserve">Задължаваме се да </w:t>
      </w:r>
      <w:r w:rsidRPr="002928A7">
        <w:rPr>
          <w:rFonts w:ascii="Times New Roman" w:hAnsi="Times New Roman" w:cs="Times New Roman"/>
          <w:sz w:val="24"/>
          <w:szCs w:val="24"/>
        </w:rPr>
        <w:t xml:space="preserve">отстраним настъпила повреда и/или несъответствие на линейка в срок от 72 (седемдесет и два) часа или по-кратък, считано от датата и часа на констатирането ѝ от нас. </w:t>
      </w:r>
    </w:p>
    <w:p w:rsidR="00F61705" w:rsidRPr="002928A7" w:rsidRDefault="00F61705" w:rsidP="00F61705">
      <w:pPr>
        <w:overflowPunct w:val="0"/>
        <w:autoSpaceDE w:val="0"/>
        <w:autoSpaceDN w:val="0"/>
        <w:adjustRightInd w:val="0"/>
        <w:ind w:firstLine="567"/>
        <w:textAlignment w:val="baseline"/>
        <w:rPr>
          <w:rFonts w:ascii="Times New Roman" w:eastAsia="Calibri" w:hAnsi="Times New Roman" w:cs="Times New Roman"/>
          <w:bCs/>
          <w:sz w:val="24"/>
          <w:szCs w:val="24"/>
          <w:lang w:eastAsia="en-US"/>
        </w:rPr>
      </w:pPr>
      <w:r w:rsidRPr="0053681A">
        <w:rPr>
          <w:rFonts w:ascii="Times New Roman" w:hAnsi="Times New Roman" w:cs="Times New Roman"/>
          <w:sz w:val="24"/>
          <w:szCs w:val="24"/>
          <w:lang w:bidi="bn-BD"/>
        </w:rPr>
        <w:t xml:space="preserve">- Декларираме, че гаранционното сервизно обслужване на линейките ще включва: </w:t>
      </w:r>
      <w:r w:rsidRPr="0053681A">
        <w:rPr>
          <w:rFonts w:ascii="Times New Roman" w:eastAsia="Calibri" w:hAnsi="Times New Roman" w:cs="Times New Roman"/>
          <w:bCs/>
          <w:sz w:val="24"/>
          <w:szCs w:val="24"/>
          <w:lang w:eastAsia="en-US"/>
        </w:rPr>
        <w:t>гаранционно обслужване при условията на фабрична гаранция на всяка линейка, включително и гаранция против</w:t>
      </w:r>
      <w:r w:rsidRPr="002928A7">
        <w:rPr>
          <w:rFonts w:ascii="Times New Roman" w:eastAsia="Calibri" w:hAnsi="Times New Roman" w:cs="Times New Roman"/>
          <w:bCs/>
          <w:sz w:val="24"/>
          <w:szCs w:val="24"/>
          <w:lang w:eastAsia="en-US"/>
        </w:rPr>
        <w:t xml:space="preserve"> корозия на каросерията на линейките и г</w:t>
      </w:r>
      <w:r w:rsidRPr="002928A7">
        <w:rPr>
          <w:rFonts w:ascii="Times New Roman" w:hAnsi="Times New Roman" w:cs="Times New Roman"/>
          <w:sz w:val="24"/>
          <w:szCs w:val="24"/>
        </w:rPr>
        <w:t>аранцията на лаковото покритие</w:t>
      </w:r>
      <w:r w:rsidRPr="002928A7">
        <w:rPr>
          <w:rFonts w:ascii="Times New Roman" w:eastAsia="Calibri" w:hAnsi="Times New Roman" w:cs="Times New Roman"/>
          <w:bCs/>
          <w:sz w:val="24"/>
          <w:szCs w:val="24"/>
          <w:lang w:eastAsia="en-US"/>
        </w:rPr>
        <w:t xml:space="preserve">, съгласно изискванията, дефинирани в техническата спецификация по съответната обособена позиция, както и ПАКЕТ ЗА ПЪЛНО СЕРВИЗНО ОБСЛУЖВАНЕ на предлаганата линейка, който да включва всички разходи за плановата сервизна поддръжка през периода и пробега, като: смени на масло за двигател, филтри (маслен, горивен, въздушен, </w:t>
      </w:r>
      <w:proofErr w:type="spellStart"/>
      <w:r w:rsidRPr="002928A7">
        <w:rPr>
          <w:rFonts w:ascii="Times New Roman" w:eastAsia="Calibri" w:hAnsi="Times New Roman" w:cs="Times New Roman"/>
          <w:bCs/>
          <w:sz w:val="24"/>
          <w:szCs w:val="24"/>
          <w:lang w:eastAsia="en-US"/>
        </w:rPr>
        <w:t>прахов</w:t>
      </w:r>
      <w:proofErr w:type="spellEnd"/>
      <w:r w:rsidRPr="002928A7">
        <w:rPr>
          <w:rFonts w:ascii="Times New Roman" w:eastAsia="Calibri" w:hAnsi="Times New Roman" w:cs="Times New Roman"/>
          <w:bCs/>
          <w:sz w:val="24"/>
          <w:szCs w:val="24"/>
          <w:lang w:eastAsia="en-US"/>
        </w:rPr>
        <w:t xml:space="preserve">, на климатичната система), спирачна течност, </w:t>
      </w:r>
      <w:proofErr w:type="spellStart"/>
      <w:r w:rsidRPr="002928A7">
        <w:rPr>
          <w:rFonts w:ascii="Times New Roman" w:eastAsia="Calibri" w:hAnsi="Times New Roman" w:cs="Times New Roman"/>
          <w:bCs/>
          <w:sz w:val="24"/>
          <w:szCs w:val="24"/>
          <w:lang w:eastAsia="en-US"/>
        </w:rPr>
        <w:t>ангренажен</w:t>
      </w:r>
      <w:proofErr w:type="spellEnd"/>
      <w:r w:rsidRPr="002928A7">
        <w:rPr>
          <w:rFonts w:ascii="Times New Roman" w:eastAsia="Calibri" w:hAnsi="Times New Roman" w:cs="Times New Roman"/>
          <w:bCs/>
          <w:sz w:val="24"/>
          <w:szCs w:val="24"/>
          <w:lang w:eastAsia="en-US"/>
        </w:rPr>
        <w:t xml:space="preserve"> комплект, </w:t>
      </w:r>
      <w:proofErr w:type="spellStart"/>
      <w:r w:rsidRPr="002928A7">
        <w:rPr>
          <w:rFonts w:ascii="Times New Roman" w:eastAsia="Calibri" w:hAnsi="Times New Roman" w:cs="Times New Roman"/>
          <w:bCs/>
          <w:sz w:val="24"/>
          <w:szCs w:val="24"/>
          <w:lang w:eastAsia="en-US"/>
        </w:rPr>
        <w:t>подгревни</w:t>
      </w:r>
      <w:proofErr w:type="spellEnd"/>
      <w:r w:rsidRPr="002928A7">
        <w:rPr>
          <w:rFonts w:ascii="Times New Roman" w:eastAsia="Calibri" w:hAnsi="Times New Roman" w:cs="Times New Roman"/>
          <w:bCs/>
          <w:sz w:val="24"/>
          <w:szCs w:val="24"/>
          <w:lang w:eastAsia="en-US"/>
        </w:rPr>
        <w:t xml:space="preserve"> свещи за старт, трансмисионно масло, диференциално масло и филтри, антифриз, чистачки предни, накладки спирачни (предни и задни) спирачни дискове или спирачни барабани (предни и задни), съединител комплект, ремъци, ролки и други: …………………………… </w:t>
      </w:r>
      <w:r w:rsidRPr="002928A7">
        <w:rPr>
          <w:rFonts w:ascii="Times New Roman" w:eastAsia="Calibri" w:hAnsi="Times New Roman" w:cs="Times New Roman"/>
          <w:bCs/>
          <w:i/>
          <w:iCs/>
          <w:sz w:val="24"/>
          <w:szCs w:val="24"/>
          <w:lang w:eastAsia="en-US"/>
        </w:rPr>
        <w:t>(попълва се в приложимите случаи</w:t>
      </w:r>
      <w:r w:rsidRPr="002928A7">
        <w:rPr>
          <w:rFonts w:ascii="Times New Roman" w:eastAsia="Calibri" w:hAnsi="Times New Roman" w:cs="Times New Roman"/>
          <w:bCs/>
          <w:sz w:val="24"/>
          <w:szCs w:val="24"/>
          <w:lang w:eastAsia="en-US"/>
        </w:rPr>
        <w:t xml:space="preserve">), както и труда за сервизните инспекции, които линейката трябва да премине в указаната от производителя периодичност, през периода и пробега. </w:t>
      </w:r>
    </w:p>
    <w:p w:rsidR="00F61705" w:rsidRPr="002928A7" w:rsidRDefault="00F61705" w:rsidP="00F61705">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Calibri" w:hAnsi="Times New Roman" w:cs="Times New Roman"/>
          <w:sz w:val="24"/>
          <w:szCs w:val="24"/>
          <w:lang w:eastAsia="en-US"/>
        </w:rPr>
        <w:t xml:space="preserve">Декларираме, че срокът </w:t>
      </w:r>
      <w:r w:rsidR="00C06741">
        <w:rPr>
          <w:rFonts w:ascii="Times New Roman" w:eastAsia="Calibri" w:hAnsi="Times New Roman" w:cs="Times New Roman"/>
          <w:bCs/>
          <w:sz w:val="24"/>
          <w:szCs w:val="24"/>
          <w:lang w:eastAsia="en-US"/>
        </w:rPr>
        <w:t xml:space="preserve">за извършване на </w:t>
      </w:r>
      <w:r w:rsidRPr="002928A7">
        <w:rPr>
          <w:rFonts w:ascii="Times New Roman" w:eastAsia="Calibri" w:hAnsi="Times New Roman" w:cs="Times New Roman"/>
          <w:bCs/>
          <w:sz w:val="24"/>
          <w:szCs w:val="24"/>
          <w:lang w:eastAsia="en-US"/>
        </w:rPr>
        <w:t>доставки</w:t>
      </w:r>
      <w:r w:rsidR="00C06741">
        <w:rPr>
          <w:rFonts w:ascii="Times New Roman" w:eastAsia="Calibri" w:hAnsi="Times New Roman" w:cs="Times New Roman"/>
          <w:bCs/>
          <w:sz w:val="24"/>
          <w:szCs w:val="24"/>
          <w:lang w:eastAsia="en-US"/>
        </w:rPr>
        <w:t>те</w:t>
      </w:r>
      <w:r w:rsidRPr="002928A7">
        <w:rPr>
          <w:rFonts w:ascii="Times New Roman" w:eastAsia="Calibri" w:hAnsi="Times New Roman" w:cs="Times New Roman"/>
          <w:bCs/>
          <w:sz w:val="24"/>
          <w:szCs w:val="24"/>
          <w:lang w:eastAsia="en-US"/>
        </w:rPr>
        <w:t xml:space="preserve"> на линейки</w:t>
      </w:r>
      <w:r w:rsidR="00C06741">
        <w:rPr>
          <w:rFonts w:ascii="Times New Roman" w:eastAsia="Calibri" w:hAnsi="Times New Roman" w:cs="Times New Roman"/>
          <w:bCs/>
          <w:sz w:val="24"/>
          <w:szCs w:val="24"/>
          <w:lang w:eastAsia="en-US"/>
        </w:rPr>
        <w:t>те</w:t>
      </w:r>
      <w:r w:rsidRPr="002928A7">
        <w:rPr>
          <w:rFonts w:ascii="Times New Roman" w:eastAsia="Calibri" w:hAnsi="Times New Roman" w:cs="Times New Roman"/>
          <w:bCs/>
          <w:sz w:val="24"/>
          <w:szCs w:val="24"/>
          <w:lang w:eastAsia="en-US"/>
        </w:rPr>
        <w:t xml:space="preserve"> по договора, оборудвани с предвиденото към тях оборудване, медицинско оборудване и медицинска апаратура ще бъде</w:t>
      </w:r>
      <w:r w:rsidRPr="002928A7">
        <w:rPr>
          <w:rFonts w:ascii="Times New Roman" w:hAnsi="Times New Roman" w:cs="Times New Roman"/>
          <w:sz w:val="24"/>
          <w:szCs w:val="24"/>
        </w:rPr>
        <w:t xml:space="preserve"> </w:t>
      </w:r>
      <w:r w:rsidRPr="002928A7">
        <w:rPr>
          <w:rFonts w:ascii="Times New Roman" w:eastAsia="Calibri" w:hAnsi="Times New Roman" w:cs="Times New Roman"/>
          <w:bCs/>
          <w:sz w:val="24"/>
          <w:szCs w:val="24"/>
          <w:lang w:eastAsia="en-US"/>
        </w:rPr>
        <w:t>до 1</w:t>
      </w:r>
      <w:r w:rsidR="00C06741">
        <w:rPr>
          <w:rFonts w:ascii="Times New Roman" w:eastAsia="Calibri" w:hAnsi="Times New Roman" w:cs="Times New Roman"/>
          <w:bCs/>
          <w:sz w:val="24"/>
          <w:szCs w:val="24"/>
          <w:lang w:eastAsia="en-US"/>
        </w:rPr>
        <w:t>50 (сто и пет</w:t>
      </w:r>
      <w:r w:rsidRPr="002928A7">
        <w:rPr>
          <w:rFonts w:ascii="Times New Roman" w:eastAsia="Calibri" w:hAnsi="Times New Roman" w:cs="Times New Roman"/>
          <w:bCs/>
          <w:sz w:val="24"/>
          <w:szCs w:val="24"/>
          <w:lang w:eastAsia="en-US"/>
        </w:rPr>
        <w:t>десет) календарни дни, считано от датата на получаване на направената от Възложителя индивидуална заявка;</w:t>
      </w:r>
    </w:p>
    <w:p w:rsidR="00F61705" w:rsidRPr="002928A7" w:rsidRDefault="00F61705" w:rsidP="00F61705">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в случай, че бъдем избрани за изпълнител, ще предоставим пълен списък на всички материали и консумативи, необходими за работата на линейките, медицинското оборудване и медицинската апаратура и съответстващи на фабричните изисквания на производителите.</w:t>
      </w:r>
    </w:p>
    <w:p w:rsidR="00F61705" w:rsidRPr="002928A7" w:rsidRDefault="00F61705" w:rsidP="00F61705">
      <w:pPr>
        <w:numPr>
          <w:ilvl w:val="0"/>
          <w:numId w:val="12"/>
        </w:numPr>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медицинските изделия, означени като „преносими“ (с изключение на съоръжението за натоварване на пациенти), ще съответстват на EN 60601-1 или еквивалент и ще може да се носи от едно лице, да има вградено собствено захранване с енергия (когато е подходящо) и ще може да се използва извън линейката.</w:t>
      </w:r>
    </w:p>
    <w:p w:rsidR="00F61705" w:rsidRPr="002928A7" w:rsidRDefault="00F61705" w:rsidP="00F61705">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в</w:t>
      </w:r>
      <w:r w:rsidRPr="002928A7">
        <w:rPr>
          <w:rFonts w:ascii="Times New Roman" w:eastAsia="Batang" w:hAnsi="Times New Roman" w:cs="Times New Roman"/>
          <w:bCs/>
          <w:sz w:val="24"/>
          <w:szCs w:val="20"/>
          <w:lang w:eastAsia="en-US"/>
        </w:rPr>
        <w:t>сички изделия ще отговарят на посочените в БДС EN 1789:2007+A2:2014 или еквивалент изисквания за работа при температурни интервали, влажност и проникване на течности, механична якост.</w:t>
      </w:r>
    </w:p>
    <w:p w:rsidR="00F61705" w:rsidRPr="002928A7" w:rsidRDefault="00F61705" w:rsidP="00F61705">
      <w:pPr>
        <w:numPr>
          <w:ilvl w:val="0"/>
          <w:numId w:val="12"/>
        </w:numPr>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Batang" w:hAnsi="Times New Roman" w:cs="Times New Roman"/>
          <w:bCs/>
          <w:sz w:val="24"/>
          <w:szCs w:val="20"/>
          <w:lang w:eastAsia="en-US"/>
        </w:rPr>
        <w:t>Декларираме, че всички медицински изделия в линейката (медицинското оборудване и медицинската апаратура) ще се придържат с помощта на система за закрепване, отговарящи на посочените в стандарт БДС EN 1789:2007+A2:2014 или еквивалент.</w:t>
      </w:r>
      <w:r w:rsidRPr="002928A7">
        <w:rPr>
          <w:rFonts w:ascii="Times New Roman" w:eastAsia="MS Mincho" w:hAnsi="Times New Roman" w:cs="Times New Roman"/>
          <w:bCs/>
          <w:iCs/>
          <w:snapToGrid w:val="0"/>
          <w:sz w:val="24"/>
          <w:szCs w:val="24"/>
          <w:lang w:eastAsia="ja-JP" w:bidi="hi-IN"/>
        </w:rPr>
        <w:t xml:space="preserve"> </w:t>
      </w:r>
    </w:p>
    <w:p w:rsidR="00F61705" w:rsidRPr="002928A7" w:rsidRDefault="00F61705" w:rsidP="00F61705">
      <w:pPr>
        <w:widowControl w:val="0"/>
        <w:numPr>
          <w:ilvl w:val="0"/>
          <w:numId w:val="12"/>
        </w:numPr>
        <w:autoSpaceDE w:val="0"/>
        <w:autoSpaceDN w:val="0"/>
        <w:adjustRightInd w:val="0"/>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системата/</w:t>
      </w:r>
      <w:proofErr w:type="spellStart"/>
      <w:r w:rsidRPr="002928A7">
        <w:rPr>
          <w:rFonts w:ascii="Times New Roman" w:eastAsia="MS Mincho" w:hAnsi="Times New Roman" w:cs="Times New Roman"/>
          <w:bCs/>
          <w:iCs/>
          <w:snapToGrid w:val="0"/>
          <w:sz w:val="24"/>
          <w:szCs w:val="24"/>
          <w:lang w:eastAsia="ja-JP" w:bidi="hi-IN"/>
        </w:rPr>
        <w:t>ите</w:t>
      </w:r>
      <w:proofErr w:type="spellEnd"/>
      <w:r w:rsidRPr="002928A7">
        <w:rPr>
          <w:rFonts w:ascii="Times New Roman" w:eastAsia="MS Mincho" w:hAnsi="Times New Roman" w:cs="Times New Roman"/>
          <w:bCs/>
          <w:iCs/>
          <w:snapToGrid w:val="0"/>
          <w:sz w:val="24"/>
          <w:szCs w:val="24"/>
          <w:lang w:eastAsia="ja-JP" w:bidi="hi-IN"/>
        </w:rPr>
        <w:t xml:space="preserve"> за закрепване, поддържане и съхранение ще задържат изделията при ускорения или закъснения със стойност 10 g в надлъжна, напречна и вертикална посока (БДС EN 1789:2007+A2:2014 или еквивалент).</w:t>
      </w:r>
    </w:p>
    <w:p w:rsidR="00F61705" w:rsidRPr="002928A7" w:rsidRDefault="00F61705" w:rsidP="00F61705">
      <w:pPr>
        <w:pStyle w:val="ListParagraph"/>
        <w:widowControl w:val="0"/>
        <w:numPr>
          <w:ilvl w:val="0"/>
          <w:numId w:val="12"/>
        </w:numPr>
        <w:tabs>
          <w:tab w:val="left" w:pos="567"/>
        </w:tabs>
        <w:autoSpaceDE w:val="0"/>
        <w:autoSpaceDN w:val="0"/>
        <w:adjustRightInd w:val="0"/>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Декларираме, че масата, включваща резерва от маса, необходим за медицинските, санитарните и техническите изделия е: …………….. </w:t>
      </w:r>
      <w:proofErr w:type="gramStart"/>
      <w:r w:rsidRPr="002928A7">
        <w:rPr>
          <w:rFonts w:ascii="Times New Roman" w:eastAsia="Batang" w:hAnsi="Times New Roman" w:cs="Times New Roman"/>
          <w:sz w:val="24"/>
          <w:szCs w:val="20"/>
          <w:lang w:val="en-US" w:eastAsia="en-US"/>
        </w:rPr>
        <w:t>kg</w:t>
      </w:r>
      <w:proofErr w:type="gramEnd"/>
      <w:r w:rsidRPr="002928A7">
        <w:rPr>
          <w:rFonts w:ascii="Times New Roman" w:eastAsia="Batang" w:hAnsi="Times New Roman" w:cs="Times New Roman"/>
          <w:sz w:val="24"/>
          <w:szCs w:val="20"/>
          <w:lang w:eastAsia="en-US"/>
        </w:rPr>
        <w:t>.</w:t>
      </w:r>
    </w:p>
    <w:p w:rsidR="00F61705" w:rsidRPr="002928A7" w:rsidRDefault="00F61705" w:rsidP="00F61705">
      <w:pPr>
        <w:numPr>
          <w:ilvl w:val="12"/>
          <w:numId w:val="0"/>
        </w:numPr>
        <w:ind w:right="-1" w:firstLine="426"/>
        <w:contextualSpacing/>
        <w:rPr>
          <w:rFonts w:ascii="Times New Roman" w:hAnsi="Times New Roman" w:cs="Times New Roman"/>
          <w:bCs/>
          <w:sz w:val="24"/>
          <w:szCs w:val="24"/>
        </w:rPr>
      </w:pPr>
      <w:r w:rsidRPr="002928A7">
        <w:rPr>
          <w:rFonts w:ascii="Times New Roman" w:hAnsi="Times New Roman" w:cs="Times New Roman"/>
          <w:bCs/>
          <w:sz w:val="24"/>
          <w:szCs w:val="24"/>
        </w:rPr>
        <w:t>Предоставяме връзка/и (</w:t>
      </w:r>
      <w:proofErr w:type="spellStart"/>
      <w:r w:rsidRPr="002928A7">
        <w:rPr>
          <w:rFonts w:ascii="Times New Roman" w:hAnsi="Times New Roman" w:cs="Times New Roman"/>
          <w:bCs/>
          <w:sz w:val="24"/>
          <w:szCs w:val="24"/>
        </w:rPr>
        <w:t>link</w:t>
      </w:r>
      <w:proofErr w:type="spellEnd"/>
      <w:r w:rsidRPr="002928A7">
        <w:rPr>
          <w:rFonts w:ascii="Times New Roman" w:hAnsi="Times New Roman" w:cs="Times New Roman"/>
          <w:bCs/>
          <w:sz w:val="24"/>
          <w:szCs w:val="24"/>
        </w:rPr>
        <w:t>) към официалния/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интернет сайт/</w:t>
      </w:r>
      <w:proofErr w:type="spellStart"/>
      <w:r w:rsidRPr="002928A7">
        <w:rPr>
          <w:rFonts w:ascii="Times New Roman" w:hAnsi="Times New Roman" w:cs="Times New Roman"/>
          <w:bCs/>
          <w:sz w:val="24"/>
          <w:szCs w:val="24"/>
        </w:rPr>
        <w:t>ове</w:t>
      </w:r>
      <w:proofErr w:type="spellEnd"/>
      <w:r w:rsidRPr="002928A7">
        <w:rPr>
          <w:rFonts w:ascii="Times New Roman" w:hAnsi="Times New Roman" w:cs="Times New Roman"/>
          <w:bCs/>
          <w:sz w:val="24"/>
          <w:szCs w:val="24"/>
        </w:rPr>
        <w:t xml:space="preserve"> на производителя/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с публикуваните технически данни (</w:t>
      </w:r>
      <w:r w:rsidRPr="002928A7">
        <w:rPr>
          <w:rFonts w:ascii="Times New Roman" w:hAnsi="Times New Roman" w:cs="Times New Roman"/>
          <w:bCs/>
          <w:i/>
          <w:sz w:val="24"/>
          <w:szCs w:val="24"/>
        </w:rPr>
        <w:t>посочва се в случай на наличие на такава възможност)</w:t>
      </w:r>
      <w:r w:rsidRPr="002928A7">
        <w:rPr>
          <w:rFonts w:ascii="Times New Roman" w:hAnsi="Times New Roman" w:cs="Times New Roman"/>
          <w:bCs/>
          <w:sz w:val="24"/>
          <w:szCs w:val="24"/>
        </w:rPr>
        <w:t xml:space="preserve"> за </w:t>
      </w:r>
      <w:r w:rsidRPr="002928A7">
        <w:rPr>
          <w:rFonts w:ascii="Times New Roman" w:hAnsi="Times New Roman" w:cs="Times New Roman"/>
          <w:bCs/>
          <w:sz w:val="24"/>
          <w:szCs w:val="24"/>
        </w:rPr>
        <w:lastRenderedPageBreak/>
        <w:t>базовото шаси,</w:t>
      </w:r>
      <w:r w:rsidRPr="002928A7">
        <w:rPr>
          <w:rFonts w:ascii="Times New Roman" w:hAnsi="Times New Roman" w:cs="Times New Roman"/>
          <w:bCs/>
          <w:i/>
          <w:iCs/>
          <w:sz w:val="24"/>
          <w:szCs w:val="24"/>
        </w:rPr>
        <w:t xml:space="preserve"> </w:t>
      </w:r>
      <w:r w:rsidRPr="002928A7">
        <w:rPr>
          <w:rFonts w:ascii="Times New Roman" w:hAnsi="Times New Roman" w:cs="Times New Roman"/>
          <w:bCs/>
          <w:sz w:val="24"/>
          <w:szCs w:val="24"/>
        </w:rPr>
        <w:t>линейката, оборудването към нея, медицинско оборудване и медицинска апаратура</w:t>
      </w:r>
      <w:r w:rsidRPr="002928A7">
        <w:rPr>
          <w:rFonts w:ascii="Times New Roman" w:hAnsi="Times New Roman" w:cs="Times New Roman"/>
          <w:sz w:val="24"/>
          <w:szCs w:val="24"/>
        </w:rPr>
        <w:t xml:space="preserve">: </w:t>
      </w: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61705" w:rsidRPr="002928A7" w:rsidRDefault="00F61705" w:rsidP="00F61705">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61705" w:rsidRPr="002928A7" w:rsidRDefault="00F61705" w:rsidP="00F61705">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61705" w:rsidRPr="002928A7" w:rsidRDefault="00F61705" w:rsidP="00F61705">
      <w:pPr>
        <w:numPr>
          <w:ilvl w:val="12"/>
          <w:numId w:val="0"/>
        </w:numPr>
        <w:ind w:right="-1" w:firstLine="426"/>
        <w:contextualSpacing/>
        <w:rPr>
          <w:rFonts w:ascii="Times New Roman" w:hAnsi="Times New Roman" w:cs="Times New Roman"/>
          <w:bCs/>
          <w:i/>
          <w:iCs/>
          <w:sz w:val="24"/>
          <w:szCs w:val="24"/>
        </w:rPr>
      </w:pPr>
      <w:r w:rsidRPr="002928A7">
        <w:rPr>
          <w:rFonts w:ascii="Times New Roman" w:hAnsi="Times New Roman" w:cs="Times New Roman"/>
          <w:bCs/>
          <w:i/>
          <w:iCs/>
          <w:sz w:val="24"/>
          <w:szCs w:val="24"/>
        </w:rPr>
        <w:t>(повтаря се, колкото пъти е необходимо</w:t>
      </w:r>
      <w:r w:rsidRPr="002928A7">
        <w:rPr>
          <w:rFonts w:ascii="Times New Roman" w:hAnsi="Times New Roman" w:cs="Times New Roman"/>
          <w:bCs/>
          <w:sz w:val="24"/>
          <w:szCs w:val="24"/>
        </w:rPr>
        <w:t xml:space="preserve"> </w:t>
      </w:r>
      <w:r w:rsidRPr="002928A7">
        <w:rPr>
          <w:rFonts w:ascii="Times New Roman" w:hAnsi="Times New Roman" w:cs="Times New Roman"/>
          <w:bCs/>
          <w:i/>
          <w:iCs/>
          <w:sz w:val="24"/>
          <w:szCs w:val="24"/>
        </w:rPr>
        <w:t>с пояснение за кое от изброените по-горе се отнася)</w:t>
      </w:r>
      <w:r w:rsidRPr="002928A7">
        <w:rPr>
          <w:rFonts w:ascii="Times New Roman" w:hAnsi="Times New Roman" w:cs="Times New Roman"/>
          <w:bCs/>
          <w:i/>
          <w:iCs/>
          <w:sz w:val="24"/>
          <w:szCs w:val="24"/>
        </w:rPr>
        <w:tab/>
      </w:r>
    </w:p>
    <w:p w:rsidR="00F61705" w:rsidRPr="002928A7" w:rsidRDefault="00F61705" w:rsidP="00F61705">
      <w:pPr>
        <w:spacing w:line="276" w:lineRule="auto"/>
        <w:ind w:right="-1" w:firstLine="709"/>
        <w:rPr>
          <w:rFonts w:ascii="Times New Roman" w:hAnsi="Times New Roman" w:cs="Times New Roman"/>
          <w:sz w:val="24"/>
          <w:szCs w:val="24"/>
        </w:rPr>
      </w:pPr>
      <w:r w:rsidRPr="002928A7">
        <w:rPr>
          <w:rFonts w:ascii="Times New Roman" w:hAnsi="Times New Roman" w:cs="Times New Roman"/>
          <w:sz w:val="24"/>
          <w:szCs w:val="24"/>
        </w:rPr>
        <w:t xml:space="preserve">Приложение: </w:t>
      </w:r>
    </w:p>
    <w:p w:rsidR="00A3638E" w:rsidRPr="002928A7" w:rsidRDefault="007F0149" w:rsidP="00A3638E">
      <w:pPr>
        <w:pStyle w:val="NumPar1"/>
        <w:tabs>
          <w:tab w:val="clear" w:pos="850"/>
        </w:tabs>
        <w:ind w:left="0" w:firstLine="709"/>
        <w:rPr>
          <w:strike/>
        </w:rPr>
      </w:pPr>
      <w:r>
        <w:rPr>
          <w:noProof/>
          <w:snapToGrid w:val="0"/>
          <w:lang w:eastAsia="ja-JP" w:bidi="hi-IN"/>
        </w:rPr>
        <w:t>з</w:t>
      </w:r>
      <w:r w:rsidR="00A3638E" w:rsidRPr="002928A7">
        <w:rPr>
          <w:noProof/>
          <w:snapToGrid w:val="0"/>
          <w:lang w:eastAsia="ja-JP" w:bidi="hi-IN"/>
        </w:rPr>
        <w:t xml:space="preserve">аверено/и копие/я от оторизационно/и писмо/сертификат или друг документ, издаден от производителя на базовото шаси/линейката или упълномощен негов представител, удостоверяващо/и права за </w:t>
      </w:r>
      <w:r w:rsidR="00A3638E" w:rsidRPr="002928A7">
        <w:t xml:space="preserve">сервиз. </w:t>
      </w:r>
    </w:p>
    <w:p w:rsidR="00F61705" w:rsidRPr="002928A7" w:rsidRDefault="00F61705" w:rsidP="00A3638E">
      <w:pPr>
        <w:pStyle w:val="NumPar1"/>
        <w:tabs>
          <w:tab w:val="clear" w:pos="850"/>
        </w:tabs>
        <w:ind w:left="0" w:firstLine="709"/>
        <w:rPr>
          <w:szCs w:val="24"/>
        </w:rPr>
      </w:pPr>
      <w:r w:rsidRPr="002928A7">
        <w:rPr>
          <w:szCs w:val="24"/>
        </w:rPr>
        <w:t>други</w:t>
      </w:r>
    </w:p>
    <w:p w:rsidR="00F61705" w:rsidRPr="002928A7" w:rsidRDefault="00F61705" w:rsidP="00F61705">
      <w:pPr>
        <w:spacing w:line="276" w:lineRule="auto"/>
        <w:ind w:right="-1"/>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6804FC" w:rsidRPr="002928A7" w:rsidRDefault="006804FC" w:rsidP="006804FC">
      <w:pPr>
        <w:ind w:left="7058" w:firstLine="862"/>
        <w:jc w:val="center"/>
        <w:rPr>
          <w:b/>
          <w:sz w:val="28"/>
          <w:szCs w:val="28"/>
          <w:lang w:val="ru-RU" w:eastAsia="en-US"/>
        </w:rPr>
      </w:pPr>
      <w:r w:rsidRPr="002928A7">
        <w:rPr>
          <w:rFonts w:eastAsia="Verdana-Italic"/>
          <w:szCs w:val="24"/>
          <w:lang w:eastAsia="en-US"/>
        </w:rPr>
        <w:br w:type="page"/>
      </w:r>
    </w:p>
    <w:p w:rsidR="004232A4" w:rsidRPr="002928A7" w:rsidRDefault="004232A4" w:rsidP="004232A4">
      <w:pPr>
        <w:spacing w:after="160" w:line="259" w:lineRule="auto"/>
        <w:ind w:right="425"/>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lastRenderedPageBreak/>
        <w:t xml:space="preserve">ОБРАЗЕЦ </w:t>
      </w:r>
    </w:p>
    <w:p w:rsidR="004232A4" w:rsidRPr="002928A7" w:rsidRDefault="004232A4" w:rsidP="004232A4">
      <w:pPr>
        <w:tabs>
          <w:tab w:val="left" w:pos="0"/>
          <w:tab w:val="center" w:pos="4890"/>
        </w:tabs>
        <w:spacing w:line="20" w:lineRule="atLeast"/>
        <w:ind w:right="425"/>
        <w:rPr>
          <w:rFonts w:ascii="Times New Roman" w:eastAsia="Calibri" w:hAnsi="Times New Roman" w:cs="Times New Roman"/>
          <w:b/>
          <w:sz w:val="24"/>
          <w:szCs w:val="24"/>
          <w:lang w:eastAsia="en-US"/>
        </w:rPr>
      </w:pPr>
      <w:r w:rsidRPr="002928A7">
        <w:rPr>
          <w:rFonts w:ascii="Times New Roman" w:eastAsia="Calibri" w:hAnsi="Times New Roman" w:cs="Times New Roman"/>
          <w:b/>
          <w:sz w:val="24"/>
          <w:szCs w:val="24"/>
          <w:lang w:eastAsia="en-US"/>
        </w:rPr>
        <w:tab/>
        <w:t>ПРЕДЛОЖЕНИЕ ЗА ИЗПЪЛНЕНИЕ НА ПОРЪЧКАТА</w:t>
      </w:r>
    </w:p>
    <w:p w:rsidR="004232A4" w:rsidRPr="00B745EB" w:rsidRDefault="00B745EB" w:rsidP="00043B2D">
      <w:pPr>
        <w:autoSpaceDE w:val="0"/>
        <w:autoSpaceDN w:val="0"/>
        <w:spacing w:line="276" w:lineRule="auto"/>
        <w:ind w:right="141" w:firstLine="426"/>
        <w:rPr>
          <w:rFonts w:ascii="Times New Roman" w:eastAsia="Calibri" w:hAnsi="Times New Roman" w:cs="Times New Roman"/>
          <w:b/>
          <w:bCs/>
          <w:i/>
          <w:sz w:val="24"/>
          <w:szCs w:val="24"/>
          <w:lang w:eastAsia="en-US"/>
        </w:rPr>
      </w:pPr>
      <w:r w:rsidRPr="00B745EB">
        <w:rPr>
          <w:rFonts w:ascii="Times New Roman" w:hAnsi="Times New Roman" w:cs="Times New Roman"/>
          <w:b/>
          <w:bCs/>
          <w:i/>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004232A4" w:rsidRPr="00B745EB">
        <w:rPr>
          <w:rFonts w:ascii="Times New Roman" w:eastAsia="Calibri" w:hAnsi="Times New Roman" w:cs="Times New Roman"/>
          <w:b/>
          <w:bCs/>
          <w:iCs/>
          <w:sz w:val="24"/>
          <w:szCs w:val="24"/>
          <w:lang w:eastAsia="en-US"/>
        </w:rPr>
        <w:t xml:space="preserve">, </w:t>
      </w:r>
      <w:r w:rsidR="004232A4" w:rsidRPr="00B745EB">
        <w:rPr>
          <w:rFonts w:ascii="Times New Roman" w:eastAsia="Calibri" w:hAnsi="Times New Roman" w:cs="Times New Roman"/>
          <w:b/>
          <w:bCs/>
          <w:i/>
          <w:iCs/>
          <w:sz w:val="24"/>
          <w:szCs w:val="24"/>
          <w:u w:val="single"/>
          <w:lang w:eastAsia="en-US"/>
        </w:rPr>
        <w:t xml:space="preserve">Обособена позиция № </w:t>
      </w:r>
      <w:r w:rsidRPr="00B745EB">
        <w:rPr>
          <w:rFonts w:ascii="Times New Roman" w:eastAsia="Calibri" w:hAnsi="Times New Roman" w:cs="Times New Roman"/>
          <w:b/>
          <w:bCs/>
          <w:i/>
          <w:iCs/>
          <w:sz w:val="24"/>
          <w:szCs w:val="24"/>
          <w:u w:val="single"/>
          <w:lang w:eastAsia="en-US"/>
        </w:rPr>
        <w:t>2</w:t>
      </w:r>
      <w:r w:rsidR="004232A4" w:rsidRPr="00B745EB">
        <w:rPr>
          <w:rFonts w:ascii="Times New Roman" w:eastAsia="Calibri" w:hAnsi="Times New Roman" w:cs="Times New Roman"/>
          <w:b/>
          <w:bCs/>
          <w:i/>
          <w:iCs/>
          <w:sz w:val="24"/>
          <w:szCs w:val="24"/>
          <w:u w:val="single"/>
          <w:lang w:eastAsia="en-US"/>
        </w:rPr>
        <w:t>:</w:t>
      </w:r>
      <w:r w:rsidR="004232A4" w:rsidRPr="00B745EB">
        <w:rPr>
          <w:rFonts w:ascii="Times New Roman" w:eastAsia="Calibri" w:hAnsi="Times New Roman" w:cs="Times New Roman"/>
          <w:b/>
          <w:bCs/>
          <w:i/>
          <w:iCs/>
          <w:sz w:val="24"/>
          <w:szCs w:val="24"/>
          <w:lang w:eastAsia="en-US"/>
        </w:rPr>
        <w:t xml:space="preserve"> </w:t>
      </w:r>
      <w:r w:rsidR="004232A4" w:rsidRPr="00B745EB">
        <w:rPr>
          <w:rFonts w:ascii="Times New Roman" w:eastAsia="Calibri" w:hAnsi="Times New Roman" w:cs="Times New Roman"/>
          <w:b/>
          <w:bCs/>
          <w:i/>
          <w:sz w:val="24"/>
          <w:szCs w:val="24"/>
          <w:lang w:eastAsia="en-US"/>
        </w:rPr>
        <w:t xml:space="preserve">Линейка за спешна медицинска помощ, тип </w:t>
      </w:r>
      <w:r w:rsidR="004232A4" w:rsidRPr="00B745EB">
        <w:rPr>
          <w:rFonts w:ascii="Times New Roman" w:eastAsia="Calibri" w:hAnsi="Times New Roman" w:cs="Times New Roman"/>
          <w:b/>
          <w:bCs/>
          <w:i/>
          <w:sz w:val="24"/>
          <w:szCs w:val="24"/>
          <w:lang w:val="en-US" w:eastAsia="en-US"/>
        </w:rPr>
        <w:t>B</w:t>
      </w:r>
      <w:r w:rsidR="004232A4" w:rsidRPr="00B745EB">
        <w:rPr>
          <w:rFonts w:ascii="Times New Roman" w:eastAsia="Calibri" w:hAnsi="Times New Roman" w:cs="Times New Roman"/>
          <w:b/>
          <w:bCs/>
          <w:i/>
          <w:sz w:val="24"/>
          <w:szCs w:val="24"/>
          <w:lang w:eastAsia="en-US"/>
        </w:rPr>
        <w:t xml:space="preserve"> със задвижване 4</w:t>
      </w:r>
      <w:r w:rsidRPr="00B745EB">
        <w:rPr>
          <w:rFonts w:ascii="Times New Roman" w:eastAsia="Calibri" w:hAnsi="Times New Roman" w:cs="Times New Roman"/>
          <w:b/>
          <w:bCs/>
          <w:i/>
          <w:sz w:val="24"/>
          <w:szCs w:val="24"/>
          <w:lang w:eastAsia="en-US"/>
        </w:rPr>
        <w:t>х</w:t>
      </w:r>
      <w:r w:rsidR="004232A4" w:rsidRPr="00B745EB">
        <w:rPr>
          <w:rFonts w:ascii="Times New Roman" w:eastAsia="Calibri" w:hAnsi="Times New Roman" w:cs="Times New Roman"/>
          <w:b/>
          <w:bCs/>
          <w:i/>
          <w:sz w:val="24"/>
          <w:szCs w:val="24"/>
          <w:lang w:eastAsia="en-US"/>
        </w:rPr>
        <w:t>4 – Линейка, конструирана и оборудвана за превоз, първоначално лечение и мониторинг /наблюдение на пациенти/</w:t>
      </w:r>
    </w:p>
    <w:p w:rsidR="004232A4" w:rsidRPr="002928A7" w:rsidRDefault="004232A4" w:rsidP="004232A4">
      <w:pPr>
        <w:autoSpaceDE w:val="0"/>
        <w:autoSpaceDN w:val="0"/>
        <w:spacing w:line="20" w:lineRule="atLeast"/>
        <w:ind w:right="425" w:firstLine="426"/>
        <w:rPr>
          <w:rFonts w:ascii="Times New Roman" w:eastAsia="Calibri" w:hAnsi="Times New Roman" w:cs="Times New Roman"/>
          <w:b/>
          <w:szCs w:val="24"/>
          <w:lang w:eastAsia="en-US"/>
        </w:rPr>
      </w:pPr>
    </w:p>
    <w:p w:rsidR="004232A4" w:rsidRPr="002928A7" w:rsidRDefault="004232A4" w:rsidP="004232A4">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 xml:space="preserve">Настоящето </w:t>
      </w:r>
      <w:r w:rsidRPr="002928A7">
        <w:rPr>
          <w:rFonts w:ascii="Times New Roman" w:eastAsia="Calibri" w:hAnsi="Times New Roman" w:cs="Times New Roman"/>
          <w:szCs w:val="24"/>
          <w:lang w:eastAsia="en-US"/>
        </w:rPr>
        <w:t>техническо</w:t>
      </w:r>
      <w:r w:rsidRPr="002928A7">
        <w:rPr>
          <w:rFonts w:ascii="Times New Roman" w:hAnsi="Times New Roman" w:cs="Times New Roman"/>
          <w:bCs/>
          <w:spacing w:val="-3"/>
          <w:szCs w:val="24"/>
        </w:rPr>
        <w:t xml:space="preserve"> предложение e подадено от: ........................................................................</w:t>
      </w:r>
    </w:p>
    <w:p w:rsidR="004232A4" w:rsidRPr="002928A7" w:rsidRDefault="004232A4" w:rsidP="004232A4">
      <w:pPr>
        <w:tabs>
          <w:tab w:val="left" w:pos="284"/>
          <w:tab w:val="left" w:pos="6663"/>
          <w:tab w:val="left" w:pos="9849"/>
        </w:tabs>
        <w:ind w:left="284" w:right="425" w:hanging="284"/>
        <w:jc w:val="center"/>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/наименование на участника/</w:t>
      </w:r>
    </w:p>
    <w:p w:rsidR="004232A4" w:rsidRPr="002928A7" w:rsidRDefault="004232A4" w:rsidP="004232A4">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w:t>
      </w:r>
    </w:p>
    <w:p w:rsidR="004232A4" w:rsidRPr="002928A7" w:rsidRDefault="004232A4" w:rsidP="004232A4">
      <w:pPr>
        <w:tabs>
          <w:tab w:val="left" w:pos="284"/>
          <w:tab w:val="left" w:pos="6663"/>
          <w:tab w:val="left" w:pos="9214"/>
          <w:tab w:val="left" w:pos="9849"/>
        </w:tabs>
        <w:ind w:left="284" w:right="425" w:hanging="284"/>
        <w:jc w:val="center"/>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/три имена/</w:t>
      </w:r>
    </w:p>
    <w:p w:rsidR="004232A4" w:rsidRPr="002928A7" w:rsidRDefault="004232A4" w:rsidP="004232A4">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в качеството му/им  на: ……………………………………………………………………………...</w:t>
      </w:r>
    </w:p>
    <w:p w:rsidR="004232A4" w:rsidRPr="002928A7" w:rsidRDefault="004232A4" w:rsidP="004232A4">
      <w:pPr>
        <w:tabs>
          <w:tab w:val="left" w:pos="284"/>
          <w:tab w:val="left" w:pos="9849"/>
        </w:tabs>
        <w:ind w:left="284" w:right="425" w:hanging="284"/>
        <w:rPr>
          <w:rFonts w:ascii="Times New Roman" w:hAnsi="Times New Roman" w:cs="Times New Roman"/>
          <w:bCs/>
          <w:i/>
          <w:sz w:val="16"/>
          <w:szCs w:val="16"/>
        </w:rPr>
      </w:pP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4232A4" w:rsidRPr="002928A7" w:rsidRDefault="004232A4" w:rsidP="004232A4">
      <w:pPr>
        <w:autoSpaceDE w:val="0"/>
        <w:autoSpaceDN w:val="0"/>
        <w:adjustRightInd w:val="0"/>
        <w:ind w:right="425" w:firstLine="851"/>
        <w:rPr>
          <w:rFonts w:ascii="Times New Roman" w:eastAsia="Calibri" w:hAnsi="Times New Roman" w:cs="Times New Roman"/>
          <w:szCs w:val="24"/>
          <w:lang w:eastAsia="en-US"/>
        </w:rPr>
      </w:pPr>
    </w:p>
    <w:p w:rsidR="004232A4" w:rsidRPr="002928A7" w:rsidRDefault="004232A4" w:rsidP="004232A4">
      <w:pPr>
        <w:autoSpaceDE w:val="0"/>
        <w:autoSpaceDN w:val="0"/>
        <w:adjustRightInd w:val="0"/>
        <w:ind w:right="425"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4232A4" w:rsidRPr="002928A7" w:rsidRDefault="004232A4" w:rsidP="004232A4">
      <w:pPr>
        <w:pStyle w:val="NormalWeb"/>
        <w:ind w:right="141" w:firstLine="567"/>
        <w:jc w:val="both"/>
        <w:rPr>
          <w:rFonts w:eastAsia="Times New Roman"/>
          <w:lang w:bidi="bn-BD"/>
        </w:rPr>
      </w:pPr>
    </w:p>
    <w:p w:rsidR="004232A4" w:rsidRPr="002928A7" w:rsidRDefault="004232A4" w:rsidP="004232A4">
      <w:pPr>
        <w:pStyle w:val="NormalWeb"/>
        <w:ind w:right="141" w:firstLine="567"/>
        <w:jc w:val="both"/>
        <w:rPr>
          <w:rFonts w:eastAsia="Times New Roman"/>
          <w:lang w:bidi="bn-BD"/>
        </w:rPr>
      </w:pPr>
      <w:r w:rsidRPr="002928A7">
        <w:rPr>
          <w:rFonts w:eastAsia="Times New Roman"/>
          <w:lang w:bidi="bn-BD"/>
        </w:rPr>
        <w:t>В изпълнение на изискванията на документацията за участие в откритата процедура за възлагане на обществената поръчка ще доставим по горепосочената обособена позиция ………. броя нови линейки, марка ………………………., модел ……………..………., производител на базовия автомобил ……………………., производител на линейката ……………………., друга информация ……………………………………………………………………………………………….</w:t>
      </w:r>
    </w:p>
    <w:p w:rsidR="004232A4" w:rsidRPr="002928A7" w:rsidRDefault="004232A4" w:rsidP="004232A4">
      <w:pPr>
        <w:pStyle w:val="NormalWeb"/>
        <w:ind w:right="141" w:firstLine="567"/>
        <w:jc w:val="both"/>
        <w:rPr>
          <w:rFonts w:eastAsia="Times New Roman"/>
          <w:lang w:bidi="bn-BD"/>
        </w:rPr>
      </w:pPr>
    </w:p>
    <w:p w:rsidR="004232A4" w:rsidRPr="002928A7" w:rsidRDefault="004232A4" w:rsidP="004232A4">
      <w:pPr>
        <w:pStyle w:val="NormalWeb"/>
        <w:ind w:right="141" w:firstLine="567"/>
        <w:jc w:val="both"/>
        <w:rPr>
          <w:rFonts w:eastAsia="Times New Roman"/>
          <w:lang w:bidi="bn-BD"/>
        </w:rPr>
      </w:pPr>
      <w:r w:rsidRPr="002928A7">
        <w:rPr>
          <w:rFonts w:eastAsia="Times New Roman"/>
          <w:lang w:bidi="bn-BD"/>
        </w:rPr>
        <w:t xml:space="preserve">Декларираме, че линейките ще са фабрично нови, неупотребявани, няма да са използвани за демонстрационни цели, ще са произведени не по-рано от </w:t>
      </w:r>
      <w:r w:rsidRPr="002928A7">
        <w:t>една година от датата на доставката, ще отговарят на изискванията на Закона за движение по пътищата</w:t>
      </w:r>
      <w:r w:rsidRPr="002928A7">
        <w:rPr>
          <w:rFonts w:eastAsia="Times New Roman"/>
          <w:lang w:bidi="bn-BD"/>
        </w:rPr>
        <w:t xml:space="preserve"> и ще са с характеристики, медицинско оборудване и медицинската апаратура, съответстващи или по-добри от посочените от Възложителя в документацията за участие, а именно: </w:t>
      </w:r>
    </w:p>
    <w:p w:rsidR="004232A4" w:rsidRPr="002928A7" w:rsidRDefault="004232A4" w:rsidP="004232A4">
      <w:pPr>
        <w:pStyle w:val="NormalWeb"/>
        <w:ind w:right="141" w:firstLine="567"/>
        <w:jc w:val="both"/>
        <w:rPr>
          <w:rFonts w:eastAsia="Times New Roman"/>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c>
          <w:tcPr>
            <w:tcW w:w="5812" w:type="dxa"/>
          </w:tcPr>
          <w:p w:rsidR="004232A4" w:rsidRPr="002928A7" w:rsidRDefault="004232A4" w:rsidP="00D84E41">
            <w:pPr>
              <w:spacing w:before="0" w:line="20" w:lineRule="atLeast"/>
              <w:jc w:val="center"/>
              <w:rPr>
                <w:rFonts w:ascii="Times New Roman" w:eastAsia="Calibri" w:hAnsi="Times New Roman" w:cs="Times New Roman"/>
                <w:b/>
              </w:rPr>
            </w:pPr>
            <w:r w:rsidRPr="002928A7">
              <w:rPr>
                <w:rFonts w:ascii="Times New Roman" w:eastAsia="Calibri" w:hAnsi="Times New Roman" w:cs="Times New Roman"/>
                <w:b/>
              </w:rPr>
              <w:t>Технически спецификации / Изисквания</w:t>
            </w:r>
          </w:p>
        </w:tc>
        <w:tc>
          <w:tcPr>
            <w:tcW w:w="4252" w:type="dxa"/>
          </w:tcPr>
          <w:p w:rsidR="004232A4" w:rsidRPr="002928A7" w:rsidRDefault="004232A4" w:rsidP="00D84E41">
            <w:pPr>
              <w:jc w:val="center"/>
              <w:rPr>
                <w:rFonts w:ascii="Times New Roman" w:eastAsia="Calibri" w:hAnsi="Times New Roman" w:cs="Times New Roman"/>
                <w:b/>
                <w:bCs/>
                <w:lang w:eastAsia="en-US"/>
              </w:rPr>
            </w:pPr>
            <w:r w:rsidRPr="002928A7">
              <w:rPr>
                <w:rFonts w:ascii="Times New Roman" w:eastAsia="Calibri" w:hAnsi="Times New Roman" w:cs="Times New Roman"/>
                <w:b/>
                <w:bCs/>
                <w:lang w:eastAsia="en-US"/>
              </w:rPr>
              <w:t>Предложение на участника</w:t>
            </w:r>
          </w:p>
          <w:p w:rsidR="004232A4" w:rsidRPr="002928A7" w:rsidRDefault="004232A4" w:rsidP="00D84E41">
            <w:pPr>
              <w:jc w:val="center"/>
              <w:rPr>
                <w:rFonts w:ascii="Times New Roman" w:eastAsia="Calibri" w:hAnsi="Times New Roman" w:cs="Times New Roman"/>
                <w:b/>
              </w:rPr>
            </w:pPr>
            <w:r w:rsidRPr="002928A7">
              <w:rPr>
                <w:rFonts w:ascii="Times New Roman" w:eastAsia="Calibri" w:hAnsi="Times New Roman" w:cs="Times New Roman"/>
                <w:lang w:bidi="bn-BD"/>
              </w:rPr>
              <w:t>подробни технически характеристики и параметри за предлаганите: линейка, оборудването към нея, медицинското оборудване и медицинска апаратура, съответния производител, модел, както и в кой официален документ на съответния производител и страница /в приложимите случаи/, може да се открие посоченото от участника съответствие.</w:t>
            </w:r>
          </w:p>
        </w:tc>
      </w:tr>
      <w:tr w:rsidR="00841947" w:rsidRPr="002928A7" w:rsidTr="005409FC">
        <w:tc>
          <w:tcPr>
            <w:tcW w:w="5812" w:type="dxa"/>
          </w:tcPr>
          <w:p w:rsidR="00841947" w:rsidRPr="002928A7" w:rsidRDefault="00841947" w:rsidP="00841947">
            <w:pPr>
              <w:pStyle w:val="ListParagraph"/>
              <w:numPr>
                <w:ilvl w:val="0"/>
                <w:numId w:val="24"/>
              </w:numPr>
              <w:tabs>
                <w:tab w:val="left" w:pos="177"/>
              </w:tabs>
              <w:spacing w:before="0" w:line="20" w:lineRule="atLeast"/>
              <w:ind w:left="35" w:hanging="35"/>
              <w:rPr>
                <w:rFonts w:ascii="Times New Roman" w:eastAsia="Calibri" w:hAnsi="Times New Roman" w:cs="Times New Roman"/>
                <w:b/>
              </w:rPr>
            </w:pPr>
            <w:r w:rsidRPr="002928A7">
              <w:rPr>
                <w:rFonts w:ascii="Times New Roman" w:hAnsi="Times New Roman"/>
                <w:b/>
                <w:bCs/>
              </w:rPr>
              <w:lastRenderedPageBreak/>
              <w:t>Линейка за спешна медицинска помощ (тип В)- 4х4 – 78 броя</w:t>
            </w:r>
            <w:r w:rsidRPr="002928A7">
              <w:rPr>
                <w:rFonts w:ascii="Times New Roman" w:eastAsia="Calibri" w:hAnsi="Times New Roman" w:cs="Times New Roman"/>
                <w:b/>
              </w:rPr>
              <w:t>.</w:t>
            </w:r>
          </w:p>
        </w:tc>
        <w:tc>
          <w:tcPr>
            <w:tcW w:w="4252" w:type="dxa"/>
          </w:tcPr>
          <w:p w:rsidR="00841947" w:rsidRPr="002928A7" w:rsidRDefault="00841947" w:rsidP="00841947">
            <w:pPr>
              <w:spacing w:before="0" w:line="20" w:lineRule="atLeast"/>
              <w:ind w:left="35"/>
              <w:rPr>
                <w:rFonts w:ascii="Times New Roman" w:hAnsi="Times New Roman"/>
                <w:b/>
                <w:bCs/>
              </w:rPr>
            </w:pPr>
          </w:p>
        </w:tc>
      </w:tr>
      <w:tr w:rsidR="00841947" w:rsidRPr="002928A7" w:rsidTr="005409FC">
        <w:tc>
          <w:tcPr>
            <w:tcW w:w="5812" w:type="dxa"/>
          </w:tcPr>
          <w:p w:rsidR="00841947" w:rsidRPr="002928A7" w:rsidRDefault="00841947" w:rsidP="00841947">
            <w:pPr>
              <w:spacing w:before="0" w:line="20" w:lineRule="atLeast"/>
              <w:rPr>
                <w:rFonts w:ascii="Times New Roman" w:eastAsia="Calibri" w:hAnsi="Times New Roman" w:cs="Times New Roman"/>
              </w:rPr>
            </w:pPr>
            <w:r w:rsidRPr="002928A7">
              <w:rPr>
                <w:rFonts w:ascii="Times New Roman" w:eastAsia="Calibri" w:hAnsi="Times New Roman" w:cs="Times New Roman"/>
                <w:b/>
              </w:rPr>
              <w:t>1. Шаси:</w:t>
            </w:r>
            <w:r w:rsidRPr="002928A7">
              <w:rPr>
                <w:rFonts w:ascii="Times New Roman" w:eastAsia="Calibri" w:hAnsi="Times New Roman" w:cs="Times New Roman"/>
              </w:rPr>
              <w:t xml:space="preserve"> </w:t>
            </w:r>
          </w:p>
        </w:tc>
        <w:tc>
          <w:tcPr>
            <w:tcW w:w="4252" w:type="dxa"/>
          </w:tcPr>
          <w:p w:rsidR="00841947" w:rsidRPr="002928A7" w:rsidRDefault="00841947" w:rsidP="00841947">
            <w:pPr>
              <w:spacing w:before="0" w:line="20" w:lineRule="atLeast"/>
              <w:rPr>
                <w:rFonts w:ascii="Times New Roman" w:eastAsia="Calibri" w:hAnsi="Times New Roman" w:cs="Times New Roman"/>
                <w:b/>
              </w:rPr>
            </w:pPr>
          </w:p>
        </w:tc>
      </w:tr>
      <w:tr w:rsidR="00841947" w:rsidRPr="002928A7" w:rsidTr="005409FC">
        <w:tc>
          <w:tcPr>
            <w:tcW w:w="5812" w:type="dxa"/>
          </w:tcPr>
          <w:p w:rsidR="00841947" w:rsidRPr="002928A7" w:rsidRDefault="00841947" w:rsidP="00841947">
            <w:pPr>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1.1. </w:t>
            </w:r>
            <w:proofErr w:type="spellStart"/>
            <w:r w:rsidRPr="002928A7">
              <w:rPr>
                <w:rFonts w:ascii="Times New Roman" w:eastAsia="Calibri" w:hAnsi="Times New Roman" w:cs="Times New Roman"/>
              </w:rPr>
              <w:t>Самоносеща</w:t>
            </w:r>
            <w:proofErr w:type="spellEnd"/>
            <w:r w:rsidRPr="002928A7">
              <w:rPr>
                <w:rFonts w:ascii="Times New Roman" w:eastAsia="Calibri" w:hAnsi="Times New Roman" w:cs="Times New Roman"/>
              </w:rPr>
              <w:t xml:space="preserve"> метална конструкция</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504ACE" w:rsidP="00504ACE">
            <w:pPr>
              <w:pStyle w:val="ListParagraph"/>
              <w:tabs>
                <w:tab w:val="left" w:pos="603"/>
              </w:tabs>
              <w:spacing w:before="0" w:line="20" w:lineRule="atLeast"/>
              <w:ind w:left="0"/>
              <w:rPr>
                <w:rFonts w:ascii="Times New Roman" w:eastAsia="Calibri" w:hAnsi="Times New Roman" w:cs="Times New Roman"/>
              </w:rPr>
            </w:pPr>
            <w:r w:rsidRPr="002928A7">
              <w:rPr>
                <w:rFonts w:ascii="Times New Roman" w:eastAsia="Calibri" w:hAnsi="Times New Roman" w:cs="Times New Roman"/>
                <w:lang w:val="en-US"/>
              </w:rPr>
              <w:t>1.1.1.</w:t>
            </w:r>
            <w:r w:rsidR="00841947" w:rsidRPr="002928A7">
              <w:rPr>
                <w:rFonts w:ascii="Times New Roman" w:eastAsia="Calibri" w:hAnsi="Times New Roman" w:cs="Times New Roman"/>
              </w:rPr>
              <w:t xml:space="preserve"> Най-малко една предна ос на автомобила и най-малко една задна ос на автомобила са проектирани да се задвижват едновременно, независимо дали задвижването на една ос може да се прекрати. Задвижването да е фабрично изпълнено от производителя на базовото шаси и да е със същия гаранционен срок като на линейката.</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B028BE" w:rsidRDefault="00841947" w:rsidP="00B028BE">
            <w:pPr>
              <w:pStyle w:val="NumPar3"/>
              <w:numPr>
                <w:ilvl w:val="2"/>
                <w:numId w:val="24"/>
              </w:numPr>
              <w:tabs>
                <w:tab w:val="left" w:pos="603"/>
              </w:tabs>
              <w:spacing w:before="0" w:line="20" w:lineRule="atLeast"/>
              <w:ind w:left="35" w:firstLine="0"/>
              <w:rPr>
                <w:sz w:val="22"/>
              </w:rPr>
            </w:pPr>
            <w:r w:rsidRPr="00B028BE">
              <w:rPr>
                <w:sz w:val="22"/>
              </w:rPr>
              <w:t>Минимум 4+1 места.</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841947" w:rsidP="00B028BE">
            <w:pPr>
              <w:pStyle w:val="NumPar3"/>
              <w:numPr>
                <w:ilvl w:val="2"/>
                <w:numId w:val="24"/>
              </w:numPr>
              <w:tabs>
                <w:tab w:val="left" w:pos="603"/>
              </w:tabs>
              <w:spacing w:before="0" w:line="20" w:lineRule="atLeast"/>
              <w:ind w:left="35" w:firstLine="0"/>
              <w:rPr>
                <w:sz w:val="22"/>
              </w:rPr>
            </w:pPr>
            <w:r w:rsidRPr="002928A7">
              <w:rPr>
                <w:sz w:val="22"/>
              </w:rPr>
              <w:t xml:space="preserve">Максимална височина на окомплектованата линейка - до 3000 mm, измерена на </w:t>
            </w:r>
            <w:proofErr w:type="spellStart"/>
            <w:r w:rsidRPr="002928A7">
              <w:rPr>
                <w:sz w:val="22"/>
              </w:rPr>
              <w:t>ненатоварен</w:t>
            </w:r>
            <w:proofErr w:type="spellEnd"/>
            <w:r w:rsidRPr="002928A7">
              <w:rPr>
                <w:sz w:val="22"/>
              </w:rPr>
              <w:t xml:space="preserve"> автомобил (без водач, персонал, пациент, съпровождащи лица, антени).</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841947" w:rsidP="00B028BE">
            <w:pPr>
              <w:pStyle w:val="NumPar3"/>
              <w:numPr>
                <w:ilvl w:val="2"/>
                <w:numId w:val="24"/>
              </w:numPr>
              <w:tabs>
                <w:tab w:val="left" w:pos="603"/>
              </w:tabs>
              <w:spacing w:before="0" w:line="20" w:lineRule="atLeast"/>
              <w:ind w:left="35" w:firstLine="0"/>
              <w:rPr>
                <w:sz w:val="22"/>
              </w:rPr>
            </w:pPr>
            <w:r w:rsidRPr="002928A7">
              <w:rPr>
                <w:sz w:val="22"/>
              </w:rPr>
              <w:t>Максимална дължина до 7000 mm.</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841947" w:rsidP="00B028BE">
            <w:pPr>
              <w:pStyle w:val="NumPar3"/>
              <w:numPr>
                <w:ilvl w:val="2"/>
                <w:numId w:val="24"/>
              </w:numPr>
              <w:tabs>
                <w:tab w:val="left" w:pos="603"/>
              </w:tabs>
              <w:spacing w:before="0" w:line="20" w:lineRule="atLeast"/>
              <w:ind w:left="35" w:firstLine="0"/>
              <w:rPr>
                <w:sz w:val="22"/>
              </w:rPr>
            </w:pPr>
            <w:r w:rsidRPr="002928A7">
              <w:rPr>
                <w:sz w:val="22"/>
              </w:rPr>
              <w:t>Максимална ширина (без. страничните огледала) до 2500 mm.</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B028BE">
            <w:pPr>
              <w:pStyle w:val="NumPar3"/>
              <w:numPr>
                <w:ilvl w:val="2"/>
                <w:numId w:val="24"/>
              </w:numPr>
              <w:tabs>
                <w:tab w:val="left" w:pos="603"/>
              </w:tabs>
              <w:spacing w:before="0" w:line="20" w:lineRule="atLeast"/>
              <w:ind w:left="35" w:firstLine="0"/>
              <w:rPr>
                <w:sz w:val="22"/>
              </w:rPr>
            </w:pPr>
            <w:proofErr w:type="spellStart"/>
            <w:r w:rsidRPr="002928A7">
              <w:rPr>
                <w:sz w:val="22"/>
              </w:rPr>
              <w:t>Просветът</w:t>
            </w:r>
            <w:proofErr w:type="spellEnd"/>
            <w:r w:rsidRPr="002928A7">
              <w:rPr>
                <w:sz w:val="22"/>
              </w:rPr>
              <w:t xml:space="preserve"> под предната ос да е най-малко 170 </w:t>
            </w:r>
            <w:r w:rsidRPr="002928A7">
              <w:rPr>
                <w:sz w:val="22"/>
                <w:lang w:val="en-US"/>
              </w:rPr>
              <w:t>mm</w:t>
            </w:r>
            <w:r w:rsidRPr="002928A7">
              <w:rPr>
                <w:sz w:val="22"/>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B028BE" w:rsidP="00841947">
            <w:pPr>
              <w:tabs>
                <w:tab w:val="left" w:pos="603"/>
              </w:tabs>
              <w:spacing w:before="0" w:line="20" w:lineRule="atLeast"/>
              <w:rPr>
                <w:rFonts w:ascii="Times New Roman" w:eastAsia="Calibri" w:hAnsi="Times New Roman" w:cs="Times New Roman"/>
              </w:rPr>
            </w:pPr>
            <w:r>
              <w:rPr>
                <w:rFonts w:ascii="Times New Roman" w:eastAsia="Calibri" w:hAnsi="Times New Roman" w:cs="Times New Roman"/>
              </w:rPr>
              <w:t>1</w:t>
            </w:r>
            <w:r w:rsidR="00841947" w:rsidRPr="002928A7">
              <w:rPr>
                <w:rFonts w:ascii="Times New Roman" w:eastAsia="Calibri" w:hAnsi="Times New Roman" w:cs="Times New Roman"/>
              </w:rPr>
              <w:t xml:space="preserve">.1.7. </w:t>
            </w:r>
            <w:proofErr w:type="spellStart"/>
            <w:r w:rsidR="00841947" w:rsidRPr="002928A7">
              <w:rPr>
                <w:rFonts w:ascii="Times New Roman" w:eastAsia="Calibri" w:hAnsi="Times New Roman" w:cs="Times New Roman"/>
              </w:rPr>
              <w:t>Просветът</w:t>
            </w:r>
            <w:proofErr w:type="spellEnd"/>
            <w:r w:rsidR="00841947" w:rsidRPr="002928A7">
              <w:rPr>
                <w:rFonts w:ascii="Times New Roman" w:eastAsia="Calibri" w:hAnsi="Times New Roman" w:cs="Times New Roman"/>
              </w:rPr>
              <w:t xml:space="preserve"> под задната ос да е най-малко 170 </w:t>
            </w:r>
            <w:r w:rsidR="00841947" w:rsidRPr="002928A7">
              <w:rPr>
                <w:rFonts w:ascii="Times New Roman" w:eastAsia="Calibri" w:hAnsi="Times New Roman" w:cs="Times New Roman"/>
                <w:lang w:val="en-US"/>
              </w:rPr>
              <w:t>mm.</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1.2. Задната част на купето да е оформена като санитарно отделение, в което да могат да се извършват основни медицински дейности.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71"/>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 Пълен достъп до санитарното отделение поне от две места: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Cs/>
              </w:rPr>
            </w:pPr>
          </w:p>
        </w:tc>
      </w:tr>
      <w:tr w:rsidR="00841947" w:rsidRPr="002928A7" w:rsidTr="005409FC">
        <w:trPr>
          <w:trHeight w:val="276"/>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 От дясната страна на линейката през плъзгаща се врата.</w:t>
            </w:r>
          </w:p>
        </w:tc>
        <w:tc>
          <w:tcPr>
            <w:tcW w:w="4252" w:type="dxa"/>
          </w:tcPr>
          <w:p w:rsidR="00841947" w:rsidRPr="002928A7" w:rsidRDefault="00841947" w:rsidP="00841947">
            <w:pPr>
              <w:spacing w:before="0" w:line="20" w:lineRule="atLeast"/>
              <w:rPr>
                <w:rFonts w:ascii="Times New Roman" w:hAnsi="Times New Roman" w:cs="Times New Roman"/>
                <w:bCs/>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1.3.2. От задната страна на линейката през врата/врати, осигуряваща/и минимален светъл отвор съответстващ на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При наличие на две врати същите следва да се отварят минимум на 180 градуса.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72"/>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bCs/>
              </w:rPr>
              <w:t>1.4. Основен цвят: бял.</w:t>
            </w:r>
          </w:p>
        </w:tc>
        <w:tc>
          <w:tcPr>
            <w:tcW w:w="4252" w:type="dxa"/>
          </w:tcPr>
          <w:p w:rsidR="00841947" w:rsidRPr="002928A7" w:rsidRDefault="00841947" w:rsidP="00841947">
            <w:pPr>
              <w:spacing w:before="0" w:line="20" w:lineRule="atLeast"/>
              <w:rPr>
                <w:rFonts w:ascii="Times New Roman" w:hAnsi="Times New Roman" w:cs="Times New Roman"/>
                <w:bCs/>
              </w:rPr>
            </w:pPr>
          </w:p>
        </w:tc>
      </w:tr>
      <w:tr w:rsidR="00841947" w:rsidRPr="002928A7" w:rsidTr="005409FC">
        <w:trPr>
          <w:trHeight w:val="276"/>
        </w:trPr>
        <w:tc>
          <w:tcPr>
            <w:tcW w:w="5812" w:type="dxa"/>
          </w:tcPr>
          <w:p w:rsidR="00841947" w:rsidRPr="002928A7" w:rsidRDefault="00841947" w:rsidP="00841947">
            <w:pPr>
              <w:spacing w:before="0" w:line="20" w:lineRule="atLeast"/>
              <w:rPr>
                <w:rFonts w:ascii="Times New Roman" w:hAnsi="Times New Roman" w:cs="Times New Roman"/>
                <w:bCs/>
              </w:rPr>
            </w:pPr>
            <w:r w:rsidRPr="002928A7">
              <w:rPr>
                <w:rFonts w:ascii="Times New Roman" w:hAnsi="Times New Roman" w:cs="Times New Roman"/>
                <w:bCs/>
              </w:rPr>
              <w:t>1.5. Допълнителен цвят: оранжев.</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47"/>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2. Специфични опознавателни знаци: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66"/>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Cs/>
              </w:rPr>
              <w:t>2.1. Оранжева</w:t>
            </w:r>
            <w:r w:rsidRPr="002928A7">
              <w:rPr>
                <w:rFonts w:ascii="Times New Roman" w:hAnsi="Times New Roman" w:cs="Times New Roman"/>
              </w:rPr>
              <w:t xml:space="preserve">, </w:t>
            </w:r>
            <w:proofErr w:type="spellStart"/>
            <w:r w:rsidRPr="002928A7">
              <w:rPr>
                <w:rFonts w:ascii="Times New Roman" w:hAnsi="Times New Roman" w:cs="Times New Roman"/>
              </w:rPr>
              <w:t>светлоотразяваща</w:t>
            </w:r>
            <w:proofErr w:type="spellEnd"/>
            <w:r w:rsidRPr="002928A7">
              <w:rPr>
                <w:rFonts w:ascii="Times New Roman" w:hAnsi="Times New Roman" w:cs="Times New Roman"/>
              </w:rPr>
              <w:t xml:space="preserve"> лента с 30 </w:t>
            </w:r>
            <w:r w:rsidRPr="002928A7">
              <w:rPr>
                <w:rFonts w:ascii="Times New Roman" w:hAnsi="Times New Roman" w:cs="Times New Roman"/>
                <w:lang w:val="en-US"/>
              </w:rPr>
              <w:t>cm</w:t>
            </w:r>
            <w:r w:rsidRPr="002928A7">
              <w:rPr>
                <w:rFonts w:ascii="Times New Roman" w:hAnsi="Times New Roman" w:cs="Times New Roman"/>
              </w:rPr>
              <w:t xml:space="preserve"> ширина, чийто горен ръб е на височината на дръжките на страничните врати и опасваща целия автомобил.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2.2. Стикер с изобразена телефонна слушалка по образец съгласно Закона за националната система за спешни повиквания с единен европейски номер 112, разположен върху задната половина на санитарната част, симетрично от двете страни.</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2.3. От двете страни на автомобила надпис с главни букви в черен цвят (с височина 20 </w:t>
            </w:r>
            <w:r w:rsidRPr="002928A7">
              <w:rPr>
                <w:rFonts w:ascii="Times New Roman" w:hAnsi="Times New Roman" w:cs="Times New Roman"/>
                <w:lang w:val="en-US"/>
              </w:rPr>
              <w:t>cm</w:t>
            </w:r>
            <w:r w:rsidRPr="002928A7">
              <w:rPr>
                <w:rFonts w:ascii="Times New Roman" w:hAnsi="Times New Roman" w:cs="Times New Roman"/>
              </w:rPr>
              <w:t xml:space="preserve"> и дебелина на линията 2 </w:t>
            </w:r>
            <w:r w:rsidRPr="002928A7">
              <w:rPr>
                <w:rFonts w:ascii="Times New Roman" w:hAnsi="Times New Roman" w:cs="Times New Roman"/>
                <w:lang w:val="en-US"/>
              </w:rPr>
              <w:t>cm</w:t>
            </w:r>
            <w:r w:rsidRPr="002928A7">
              <w:rPr>
                <w:rFonts w:ascii="Times New Roman" w:hAnsi="Times New Roman" w:cs="Times New Roman"/>
              </w:rPr>
              <w:t>) „СПЕШНА МЕДИЦИНСКА ПОМОЩ“.</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2.4. Огледално обърнат надпис в черен цвят „ЛИНЕЙКА“ върху предния капак.</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3. Двигател:</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lastRenderedPageBreak/>
              <w:t xml:space="preserve">3.1. Четиритактов дизелов двигател, използващ като система за управление на впръскването на горивото акумулиращата горивна система с високо налягане (горивна система с </w:t>
            </w:r>
            <w:proofErr w:type="spellStart"/>
            <w:r w:rsidRPr="002928A7">
              <w:rPr>
                <w:rFonts w:ascii="Times New Roman" w:hAnsi="Times New Roman" w:cs="Times New Roman"/>
              </w:rPr>
              <w:t>хидроакумулатор</w:t>
            </w:r>
            <w:proofErr w:type="spellEnd"/>
            <w:r w:rsidRPr="002928A7">
              <w:rPr>
                <w:rFonts w:ascii="Times New Roman" w:hAnsi="Times New Roman" w:cs="Times New Roman"/>
              </w:rPr>
              <w:t xml:space="preserve"> за високо налягане) или бензинов двигател.</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3.2. Мощност: осигуряваща ускорение на линейката, натоварена до максималната разрешена пълна маса в съответствие с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но не по-малка от 95 KW.</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3.3. Да отговаря на Регламент (ЕО) № 715/2007 на Европейския парламент и на Съвета за Евро 6.</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449"/>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3.4. Разходът на гориво да бъде посочен в </w:t>
            </w:r>
            <w:r w:rsidRPr="002928A7">
              <w:rPr>
                <w:rFonts w:ascii="Times New Roman" w:hAnsi="Times New Roman" w:cs="Times New Roman"/>
                <w:lang w:val="en-US"/>
              </w:rPr>
              <w:t>l</w:t>
            </w:r>
            <w:r w:rsidRPr="002928A7">
              <w:rPr>
                <w:rFonts w:ascii="Times New Roman" w:hAnsi="Times New Roman" w:cs="Times New Roman"/>
              </w:rPr>
              <w:t xml:space="preserve">/100 </w:t>
            </w:r>
            <w:r w:rsidRPr="002928A7">
              <w:rPr>
                <w:rFonts w:ascii="Times New Roman" w:hAnsi="Times New Roman" w:cs="Times New Roman"/>
                <w:lang w:val="en-US"/>
              </w:rPr>
              <w:t>km</w:t>
            </w:r>
            <w:r w:rsidRPr="002928A7">
              <w:rPr>
                <w:rFonts w:ascii="Times New Roman" w:hAnsi="Times New Roman" w:cs="Times New Roman"/>
              </w:rPr>
              <w:t xml:space="preserve"> за автомобил, като данните са съобразно данните за разход на гориво:</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посочени в сертификата за съответствие на базовия автомобил;</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при максимално разрешена маса на линейката.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4. Резервоар:</w:t>
            </w:r>
            <w:r w:rsidRPr="002928A7">
              <w:rPr>
                <w:rFonts w:ascii="Times New Roman" w:hAnsi="Times New Roman" w:cs="Times New Roman"/>
              </w:rPr>
              <w:t xml:space="preserve"> не по-малък от 80 l.</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5. Охладителната система да осигурява: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5.1. Нормална и непрекъсната работа на двигателя при температура на въздуха (околната среда) от -20 до +40 °С.</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5.2. Отопление на шофьорската кабина и регулиране на температурата и количеството на влизащия въздух.</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6. Волан (кормило):</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110"/>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6.1. Да е разположен от лявата страна на колата и да е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6.2. Да е </w:t>
            </w:r>
            <w:proofErr w:type="spellStart"/>
            <w:r w:rsidRPr="002928A7">
              <w:rPr>
                <w:rFonts w:ascii="Times New Roman" w:hAnsi="Times New Roman" w:cs="Times New Roman"/>
              </w:rPr>
              <w:t>самоблокиращ</w:t>
            </w:r>
            <w:proofErr w:type="spellEnd"/>
            <w:r w:rsidRPr="002928A7">
              <w:rPr>
                <w:rFonts w:ascii="Times New Roman" w:hAnsi="Times New Roman" w:cs="Times New Roman"/>
              </w:rPr>
              <w:t xml:space="preserve"> се при изваждане на контактния ключ с вграден </w:t>
            </w:r>
            <w:proofErr w:type="spellStart"/>
            <w:r w:rsidRPr="002928A7">
              <w:rPr>
                <w:rFonts w:ascii="Times New Roman" w:hAnsi="Times New Roman" w:cs="Times New Roman"/>
              </w:rPr>
              <w:t>имобилайзер</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6.3. Наличие на </w:t>
            </w:r>
            <w:proofErr w:type="spellStart"/>
            <w:r w:rsidRPr="002928A7">
              <w:rPr>
                <w:rFonts w:ascii="Times New Roman" w:hAnsi="Times New Roman" w:cs="Times New Roman"/>
              </w:rPr>
              <w:t>енергопоглъщаща</w:t>
            </w:r>
            <w:proofErr w:type="spellEnd"/>
            <w:r w:rsidRPr="002928A7">
              <w:rPr>
                <w:rFonts w:ascii="Times New Roman" w:hAnsi="Times New Roman" w:cs="Times New Roman"/>
              </w:rPr>
              <w:t xml:space="preserve"> структура.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6.4. Регулируема подвижна кормилна колона.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 xml:space="preserve">7. </w:t>
            </w:r>
            <w:proofErr w:type="spellStart"/>
            <w:r w:rsidRPr="002928A7">
              <w:rPr>
                <w:rFonts w:ascii="Times New Roman" w:hAnsi="Times New Roman" w:cs="Times New Roman"/>
                <w:b/>
              </w:rPr>
              <w:t>Колесна</w:t>
            </w:r>
            <w:proofErr w:type="spellEnd"/>
            <w:r w:rsidRPr="002928A7">
              <w:rPr>
                <w:rFonts w:ascii="Times New Roman" w:hAnsi="Times New Roman" w:cs="Times New Roman"/>
                <w:b/>
              </w:rPr>
              <w:t xml:space="preserve"> формула: </w:t>
            </w:r>
            <w:r w:rsidRPr="002928A7">
              <w:rPr>
                <w:rFonts w:ascii="Times New Roman" w:hAnsi="Times New Roman" w:cs="Times New Roman"/>
              </w:rPr>
              <w:t>4х4</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8. Предавателна (скоростна) кутия:</w:t>
            </w:r>
            <w:r w:rsidRPr="002928A7">
              <w:rPr>
                <w:rFonts w:ascii="Times New Roman" w:hAnsi="Times New Roman" w:cs="Times New Roman"/>
              </w:rPr>
              <w:t xml:space="preserve"> механична минимум 5-степенна (5+1 задна скорост)/автоматична.</w:t>
            </w:r>
          </w:p>
        </w:tc>
        <w:tc>
          <w:tcPr>
            <w:tcW w:w="4252" w:type="dxa"/>
          </w:tcPr>
          <w:p w:rsidR="00841947" w:rsidRPr="002928A7" w:rsidRDefault="00841947" w:rsidP="00841947">
            <w:pPr>
              <w:spacing w:before="0" w:line="20" w:lineRule="atLeast"/>
              <w:rPr>
                <w:rFonts w:ascii="Times New Roman" w:hAnsi="Times New Roman" w:cs="Times New Roman"/>
                <w:b/>
                <w:bCs/>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9. Гуми:</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9.1. Радиални, безкамерни – с размер на джантите не по-малък от 15 цола. Точният размер на гумите, трябва да бъде в съответствие със спецификацията на производителя.</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bCs/>
              </w:rPr>
            </w:pPr>
            <w:r w:rsidRPr="002928A7">
              <w:rPr>
                <w:rFonts w:ascii="Times New Roman" w:hAnsi="Times New Roman" w:cs="Times New Roman"/>
                <w:b/>
                <w:bCs/>
              </w:rPr>
              <w:t>10. Предни фарове против мъгла</w:t>
            </w:r>
            <w:r w:rsidRPr="002928A7">
              <w:rPr>
                <w:rFonts w:ascii="Times New Roman" w:hAnsi="Times New Roman" w:cs="Times New Roman"/>
              </w:rPr>
              <w:t xml:space="preserve"> – 2 броя.</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11. Окачването да бъде от следния вид:</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11.1. Предно, независимо, с газови или комбинирани амортисьори.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12. Спирачната система да бъде: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12.1 Независима </w:t>
            </w:r>
            <w:proofErr w:type="spellStart"/>
            <w:r w:rsidRPr="002928A7">
              <w:rPr>
                <w:rFonts w:ascii="Times New Roman" w:hAnsi="Times New Roman" w:cs="Times New Roman"/>
              </w:rPr>
              <w:t>двукръгова</w:t>
            </w:r>
            <w:proofErr w:type="spellEnd"/>
            <w:r w:rsidRPr="002928A7">
              <w:rPr>
                <w:rFonts w:ascii="Times New Roman" w:hAnsi="Times New Roman" w:cs="Times New Roman"/>
              </w:rPr>
              <w:t xml:space="preserve">,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12.2. С предни дискови и задни дискови или барабанни спирачки.</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12.3. Да разполага с ABS (</w:t>
            </w:r>
            <w:proofErr w:type="spellStart"/>
            <w:r w:rsidRPr="002928A7">
              <w:rPr>
                <w:rFonts w:ascii="Times New Roman" w:hAnsi="Times New Roman" w:cs="Times New Roman"/>
              </w:rPr>
              <w:t>антиблокиращата</w:t>
            </w:r>
            <w:proofErr w:type="spellEnd"/>
            <w:r w:rsidRPr="002928A7">
              <w:rPr>
                <w:rFonts w:ascii="Times New Roman" w:hAnsi="Times New Roman" w:cs="Times New Roman"/>
              </w:rPr>
              <w:t xml:space="preserve"> система).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lastRenderedPageBreak/>
              <w:t>12.4. Да разполага с ESP (система за контрол на стабилността) или еквивалент.</w:t>
            </w:r>
          </w:p>
        </w:tc>
        <w:tc>
          <w:tcPr>
            <w:tcW w:w="4252" w:type="dxa"/>
          </w:tcPr>
          <w:p w:rsidR="00841947" w:rsidRPr="002928A7" w:rsidRDefault="00841947" w:rsidP="00841947">
            <w:pPr>
              <w:tabs>
                <w:tab w:val="left" w:pos="461"/>
              </w:tabs>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13. Електрическа инсталация</w:t>
            </w:r>
            <w:r w:rsidRPr="002928A7">
              <w:rPr>
                <w:rFonts w:ascii="Times New Roman" w:hAnsi="Times New Roman" w:cs="Times New Roman"/>
              </w:rPr>
              <w:t xml:space="preserve"> - да съответства на изискванията на IEC 60364-7-708 (или еквивалент), които са приложими за линейки (Позоваването на IEC 60364-7-708 не е приложимо към електрическата уредба </w:t>
            </w:r>
            <w:r w:rsidRPr="002928A7">
              <w:rPr>
                <w:rFonts w:ascii="Times New Roman" w:hAnsi="Times New Roman" w:cs="Times New Roman"/>
                <w:lang w:val="en-US"/>
              </w:rPr>
              <w:t>(</w:t>
            </w:r>
            <w:r w:rsidRPr="002928A7">
              <w:rPr>
                <w:rFonts w:ascii="Times New Roman" w:hAnsi="Times New Roman" w:cs="Times New Roman"/>
              </w:rPr>
              <w:t>система</w:t>
            </w:r>
            <w:r w:rsidRPr="002928A7">
              <w:rPr>
                <w:rFonts w:ascii="Times New Roman" w:hAnsi="Times New Roman" w:cs="Times New Roman"/>
                <w:lang w:val="en-US"/>
              </w:rPr>
              <w:t>)</w:t>
            </w:r>
            <w:r w:rsidRPr="002928A7">
              <w:rPr>
                <w:rFonts w:ascii="Times New Roman" w:hAnsi="Times New Roman" w:cs="Times New Roman"/>
              </w:rPr>
              <w:t xml:space="preserve"> на базовия автомобил от одобрен тип, покрита от неговото типово одобрение) и да е</w:t>
            </w:r>
            <w:r w:rsidRPr="002928A7">
              <w:rPr>
                <w:rFonts w:ascii="Times New Roman" w:hAnsi="Times New Roman" w:cs="Times New Roman"/>
                <w:bCs/>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 12V с минус на обща маса.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13.2. С минимум два броя акумулатори (един от които за санитарното отделение) и </w:t>
            </w:r>
            <w:proofErr w:type="spellStart"/>
            <w:r w:rsidRPr="002928A7">
              <w:rPr>
                <w:rFonts w:ascii="Times New Roman" w:hAnsi="Times New Roman" w:cs="Times New Roman"/>
              </w:rPr>
              <w:t>алтернатор</w:t>
            </w:r>
            <w:proofErr w:type="spellEnd"/>
            <w:r w:rsidRPr="002928A7">
              <w:rPr>
                <w:rFonts w:ascii="Times New Roman" w:hAnsi="Times New Roman" w:cs="Times New Roman"/>
              </w:rPr>
              <w:t xml:space="preserve">, които да отговарят на изискванията на т. 4.3.3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13.3. Допълнителната електрическа система, приспособена към базовия модел да е отделна от базовата електросистема и корпуса на шасито (купето) да не се използва за заземяване на допълнителните инсталации.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13.4. Всички електрически вериги да са добре определени с ясно маркирани кабели и </w:t>
            </w:r>
            <w:proofErr w:type="spellStart"/>
            <w:r w:rsidRPr="002928A7">
              <w:rPr>
                <w:rFonts w:ascii="Times New Roman" w:hAnsi="Times New Roman" w:cs="Times New Roman"/>
              </w:rPr>
              <w:t>щепселните</w:t>
            </w:r>
            <w:proofErr w:type="spellEnd"/>
            <w:r w:rsidRPr="002928A7">
              <w:rPr>
                <w:rFonts w:ascii="Times New Roman" w:hAnsi="Times New Roman" w:cs="Times New Roman"/>
              </w:rPr>
              <w:t xml:space="preserve"> кутии на електрозахранващите системи с различно напрежение да не са </w:t>
            </w:r>
            <w:proofErr w:type="spellStart"/>
            <w:r w:rsidRPr="002928A7">
              <w:rPr>
                <w:rFonts w:ascii="Times New Roman" w:hAnsi="Times New Roman" w:cs="Times New Roman"/>
              </w:rPr>
              <w:t>взаимозаменяеми</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13.5. Всички електрически вериги в допълнителната електрическа система да имат отделен предпазител за претоварване.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13.6. Предпазителите за електрическата система на линейката и за допълнително монтираното оборудване трябва да са групирани в едно табло.</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13.7. Допълнителната електрическа система да бъде така конструирана и монтирана, че да компенсира прекъсване на електрическото захранване и да подава приоритетно захранване за осветлението и медицинската апаратура.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13.8. Да се предвиди допълнителен ключ маса, който да е монтиран в близост до мястото на шофьора.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13.9. Да има вградени два инвертора в медицинския отсек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 xml:space="preserve">) </w:t>
            </w:r>
            <w:r w:rsidRPr="002928A7">
              <w:rPr>
                <w:rFonts w:ascii="Times New Roman" w:hAnsi="Times New Roman" w:cs="Times New Roman"/>
              </w:rPr>
              <w:t>до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 xml:space="preserve">) </w:t>
            </w:r>
            <w:r w:rsidRPr="002928A7">
              <w:rPr>
                <w:rFonts w:ascii="Times New Roman" w:hAnsi="Times New Roman" w:cs="Times New Roman"/>
              </w:rPr>
              <w:t>и от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w:t>
            </w:r>
            <w:r w:rsidRPr="002928A7">
              <w:rPr>
                <w:rFonts w:ascii="Times New Roman" w:hAnsi="Times New Roman" w:cs="Times New Roman"/>
              </w:rPr>
              <w:t xml:space="preserve"> до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w:t>
            </w:r>
            <w:r w:rsidRPr="002928A7">
              <w:rPr>
                <w:rFonts w:ascii="Times New Roman" w:hAnsi="Times New Roman" w:cs="Times New Roman"/>
              </w:rPr>
              <w:t>, всеки с мощност по 1000</w:t>
            </w:r>
            <w:r w:rsidRPr="002928A7">
              <w:rPr>
                <w:rFonts w:ascii="Times New Roman" w:hAnsi="Times New Roman" w:cs="Times New Roman"/>
                <w:lang w:val="en-US"/>
              </w:rPr>
              <w:t xml:space="preserve"> </w:t>
            </w:r>
            <w:r w:rsidRPr="002928A7">
              <w:rPr>
                <w:rFonts w:ascii="Times New Roman" w:hAnsi="Times New Roman" w:cs="Times New Roman"/>
              </w:rPr>
              <w:t>W.</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13.10. Да има водоустойчив захранващ контакт ~220</w:t>
            </w:r>
            <w:r w:rsidRPr="002928A7">
              <w:rPr>
                <w:rFonts w:ascii="Times New Roman" w:hAnsi="Times New Roman" w:cs="Times New Roman"/>
                <w:lang w:val="en-US"/>
              </w:rPr>
              <w:t xml:space="preserve"> </w:t>
            </w:r>
            <w:r w:rsidRPr="002928A7">
              <w:rPr>
                <w:rFonts w:ascii="Times New Roman" w:hAnsi="Times New Roman" w:cs="Times New Roman"/>
              </w:rPr>
              <w:t>V, монтиран на левият борд на автомобила, в близост до шофьорската врата, който да служи за включване на захранващо устройство към мрежата ~220 V, когато линейката не се движи и дава възможност чрез външното захранване да се извършва:</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зареждане на акумулаторите;</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работа на медицинските изделия;</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отоплителя</w:t>
            </w:r>
            <w:proofErr w:type="spellEnd"/>
            <w:r w:rsidRPr="002928A7">
              <w:rPr>
                <w:rFonts w:ascii="Times New Roman" w:hAnsi="Times New Roman" w:cs="Times New Roman"/>
              </w:rPr>
              <w:t xml:space="preserve"> в санитарното отделение;</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подгревателя</w:t>
            </w:r>
            <w:proofErr w:type="spellEnd"/>
            <w:r w:rsidRPr="002928A7">
              <w:rPr>
                <w:rFonts w:ascii="Times New Roman" w:hAnsi="Times New Roman" w:cs="Times New Roman"/>
              </w:rPr>
              <w:t xml:space="preserve"> на двигателя (когато такъв е наличен).</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307"/>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13.11. Да има захранващо устройство, осигуряващо зареждане на акумулаторите от мрежата ~220</w:t>
            </w:r>
            <w:r w:rsidRPr="002928A7">
              <w:rPr>
                <w:rFonts w:ascii="Times New Roman" w:hAnsi="Times New Roman" w:cs="Times New Roman"/>
                <w:lang w:val="en-US"/>
              </w:rPr>
              <w:t xml:space="preserve"> </w:t>
            </w:r>
            <w:r w:rsidRPr="002928A7">
              <w:rPr>
                <w:rFonts w:ascii="Times New Roman" w:hAnsi="Times New Roman" w:cs="Times New Roman"/>
              </w:rPr>
              <w:t xml:space="preserve">V при спрял </w:t>
            </w:r>
            <w:r w:rsidRPr="002928A7">
              <w:rPr>
                <w:rFonts w:ascii="Times New Roman" w:hAnsi="Times New Roman" w:cs="Times New Roman"/>
              </w:rPr>
              <w:lastRenderedPageBreak/>
              <w:t>автомобил. Същото да е с възможност да подава захранване за 12</w:t>
            </w:r>
            <w:r w:rsidRPr="002928A7">
              <w:rPr>
                <w:rFonts w:ascii="Times New Roman" w:hAnsi="Times New Roman" w:cs="Times New Roman"/>
                <w:lang w:val="en-US"/>
              </w:rPr>
              <w:t xml:space="preserve"> </w:t>
            </w:r>
            <w:r w:rsidRPr="002928A7">
              <w:rPr>
                <w:rFonts w:ascii="Times New Roman" w:hAnsi="Times New Roman" w:cs="Times New Roman"/>
              </w:rPr>
              <w:t xml:space="preserve">V акумулатори с автоматична или ръчно регулиране на </w:t>
            </w:r>
            <w:proofErr w:type="spellStart"/>
            <w:r w:rsidRPr="002928A7">
              <w:rPr>
                <w:rFonts w:ascii="Times New Roman" w:hAnsi="Times New Roman" w:cs="Times New Roman"/>
              </w:rPr>
              <w:t>зарядния</w:t>
            </w:r>
            <w:proofErr w:type="spellEnd"/>
            <w:r w:rsidRPr="002928A7">
              <w:rPr>
                <w:rFonts w:ascii="Times New Roman" w:hAnsi="Times New Roman" w:cs="Times New Roman"/>
              </w:rPr>
              <w:t xml:space="preserve"> ток до 10</w:t>
            </w:r>
            <w:r w:rsidRPr="002928A7">
              <w:rPr>
                <w:rFonts w:ascii="Times New Roman" w:hAnsi="Times New Roman" w:cs="Times New Roman"/>
                <w:lang w:val="en-US"/>
              </w:rPr>
              <w:t xml:space="preserve"> </w:t>
            </w:r>
            <w:r w:rsidRPr="002928A7">
              <w:rPr>
                <w:rFonts w:ascii="Times New Roman" w:hAnsi="Times New Roman" w:cs="Times New Roman"/>
              </w:rPr>
              <w:t>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783"/>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13.12. Когато линейката е включена към мрежа ~220 V стартера да се блокира автоматично и да не е възможно потеглянето от място.</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13.13. Захранването ~220 V да е защитено при ток от </w:t>
            </w:r>
            <w:proofErr w:type="spellStart"/>
            <w:r w:rsidRPr="002928A7">
              <w:rPr>
                <w:rFonts w:ascii="Times New Roman" w:hAnsi="Times New Roman" w:cs="Times New Roman"/>
              </w:rPr>
              <w:t>утечка</w:t>
            </w:r>
            <w:proofErr w:type="spellEnd"/>
            <w:r w:rsidRPr="002928A7">
              <w:rPr>
                <w:rFonts w:ascii="Times New Roman" w:hAnsi="Times New Roman" w:cs="Times New Roman"/>
              </w:rPr>
              <w:t xml:space="preserve"> към масата (шасито, купето) с предпазител от 30 </w:t>
            </w:r>
            <w:proofErr w:type="spellStart"/>
            <w:r w:rsidRPr="002928A7">
              <w:rPr>
                <w:rFonts w:ascii="Times New Roman" w:hAnsi="Times New Roman" w:cs="Times New Roman"/>
              </w:rPr>
              <w:t>mA</w:t>
            </w:r>
            <w:proofErr w:type="spellEnd"/>
            <w:r w:rsidRPr="002928A7">
              <w:rPr>
                <w:rFonts w:ascii="Times New Roman" w:hAnsi="Times New Roman" w:cs="Times New Roman"/>
              </w:rPr>
              <w:t>, или чрез разделящ трансформатор.</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14. Шофьорска кабина: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14.1. Да е отделена от санитарното отделение, чрез твърда отвесна преграда</w:t>
            </w:r>
            <w:r w:rsidRPr="002928A7">
              <w:t xml:space="preserve"> </w:t>
            </w:r>
            <w:r w:rsidRPr="002928A7">
              <w:rPr>
                <w:rFonts w:ascii="Times New Roman" w:hAnsi="Times New Roman" w:cs="Times New Roman"/>
              </w:rPr>
              <w:t xml:space="preserve">съответстваща на изискванията определени в раздел 4.4.4. от БДС EN 1789:2007+A2:2014 (или еквивалент), с плъзгащ се прозорец/и, който да позволява/т пряк визуален контакт с шофьора, обезопасен/и срещу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с възможност за затъмняване.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 Седалката на шофьора плюс една двойна/две единични седалка/и отпред.   </w:t>
            </w:r>
          </w:p>
        </w:tc>
        <w:tc>
          <w:tcPr>
            <w:tcW w:w="4252" w:type="dxa"/>
          </w:tcPr>
          <w:p w:rsidR="00841947" w:rsidRPr="002928A7" w:rsidRDefault="00841947" w:rsidP="00841947">
            <w:pPr>
              <w:tabs>
                <w:tab w:val="right" w:pos="361"/>
              </w:tabs>
              <w:spacing w:before="0" w:line="20" w:lineRule="atLeast"/>
              <w:ind w:left="973" w:hanging="973"/>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14.2.1. Седалките да са снабдени с инерционни триточкови обезопасителни колани.  </w:t>
            </w:r>
          </w:p>
        </w:tc>
        <w:tc>
          <w:tcPr>
            <w:tcW w:w="4252" w:type="dxa"/>
          </w:tcPr>
          <w:p w:rsidR="00841947" w:rsidRPr="002928A7" w:rsidRDefault="00841947" w:rsidP="00841947">
            <w:pPr>
              <w:tabs>
                <w:tab w:val="right" w:pos="361"/>
              </w:tabs>
              <w:spacing w:before="0" w:line="20" w:lineRule="atLeast"/>
              <w:ind w:left="35" w:hanging="35"/>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14.3. Одобреното от производителя на базовия модел автомобил ергономично пространство в шофьорската кабината и регулиране на седалката на водача, да не се намаляват.</w:t>
            </w:r>
          </w:p>
        </w:tc>
        <w:tc>
          <w:tcPr>
            <w:tcW w:w="4252" w:type="dxa"/>
          </w:tcPr>
          <w:p w:rsidR="00841947" w:rsidRPr="002928A7" w:rsidRDefault="00841947" w:rsidP="00841947">
            <w:pPr>
              <w:tabs>
                <w:tab w:val="right" w:pos="361"/>
              </w:tabs>
              <w:spacing w:before="0" w:line="20" w:lineRule="atLeast"/>
              <w:ind w:left="973" w:hanging="973"/>
              <w:rPr>
                <w:rFonts w:ascii="Times New Roman" w:hAnsi="Times New Roman" w:cs="Times New Roman"/>
                <w:b/>
                <w:bCs/>
              </w:rPr>
            </w:pPr>
          </w:p>
        </w:tc>
      </w:tr>
      <w:tr w:rsidR="00841947" w:rsidRPr="002928A7" w:rsidTr="005409FC">
        <w:trPr>
          <w:trHeight w:val="571"/>
        </w:trPr>
        <w:tc>
          <w:tcPr>
            <w:tcW w:w="5812" w:type="dxa"/>
          </w:tcPr>
          <w:p w:rsidR="00841947" w:rsidRPr="002928A7" w:rsidRDefault="00841947" w:rsidP="00E86CBA">
            <w:pPr>
              <w:tabs>
                <w:tab w:val="right" w:pos="361"/>
              </w:tabs>
              <w:spacing w:before="0" w:line="20" w:lineRule="atLeast"/>
              <w:rPr>
                <w:rFonts w:ascii="Times New Roman" w:hAnsi="Times New Roman" w:cs="Times New Roman"/>
              </w:rPr>
            </w:pPr>
            <w:r w:rsidRPr="002928A7">
              <w:rPr>
                <w:rFonts w:ascii="Times New Roman" w:hAnsi="Times New Roman" w:cs="Times New Roman"/>
              </w:rPr>
              <w:t>14.4. Въздушни възглавници: не по-малко от две (за шофьора и за пътниците до него).</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ind w:left="35" w:hanging="35"/>
              <w:rPr>
                <w:rFonts w:ascii="Times New Roman" w:hAnsi="Times New Roman" w:cs="Times New Roman"/>
              </w:rPr>
            </w:pPr>
            <w:r w:rsidRPr="002928A7">
              <w:rPr>
                <w:rFonts w:ascii="Times New Roman" w:hAnsi="Times New Roman" w:cs="Times New Roman"/>
              </w:rPr>
              <w:t>14.5. Електрическо задвижване на страничните стъкла на шофьорската кабина и отопляеми странични огледала.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b/>
                <w:bCs/>
              </w:rPr>
              <w:t>15.</w:t>
            </w:r>
            <w:r w:rsidRPr="002928A7">
              <w:rPr>
                <w:rFonts w:ascii="Times New Roman" w:hAnsi="Times New Roman" w:cs="Times New Roman"/>
              </w:rPr>
              <w:t xml:space="preserve"> </w:t>
            </w:r>
            <w:r w:rsidRPr="002928A7">
              <w:rPr>
                <w:rFonts w:ascii="Times New Roman" w:hAnsi="Times New Roman" w:cs="Times New Roman"/>
                <w:b/>
              </w:rPr>
              <w:t xml:space="preserve">Друга окомплектовка: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15.1. Подвижна лампа, с възможност за монтиране на стойка (поставка) пред дясната седалка с мощност на светлинния източник над 50 W, или еквивалентна и 12 V куплунг за включване на лампата.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15.2. Блок за контрол и управление на специалните звукови и светлинни сигнали.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173"/>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15.3. Пожарогасител сух тип, над 2.5 </w:t>
            </w:r>
            <w:r w:rsidRPr="002928A7">
              <w:rPr>
                <w:rFonts w:ascii="Times New Roman" w:hAnsi="Times New Roman" w:cs="Times New Roman"/>
                <w:lang w:val="en-US"/>
              </w:rPr>
              <w:t>kg</w:t>
            </w:r>
            <w:r w:rsidRPr="002928A7">
              <w:rPr>
                <w:rFonts w:ascii="Times New Roman" w:hAnsi="Times New Roman" w:cs="Times New Roman"/>
              </w:rPr>
              <w:t xml:space="preserve">. </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41"/>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15.4. Kлиматик/климатроник в шофьорската кабина и в санитарното отделение с възможност за управление от шофьорската кабина.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45"/>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15.5. На арматурното табло трябва да има извод (+12 V и маса) за захранване директно от акумулатора на автомобила на допълнително оборудване на автомобила.</w:t>
            </w:r>
          </w:p>
        </w:tc>
        <w:tc>
          <w:tcPr>
            <w:tcW w:w="4252" w:type="dxa"/>
          </w:tcPr>
          <w:p w:rsidR="00841947" w:rsidRPr="002928A7" w:rsidRDefault="00841947" w:rsidP="00841947">
            <w:pPr>
              <w:tabs>
                <w:tab w:val="right" w:pos="361"/>
                <w:tab w:val="left" w:pos="4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 xml:space="preserve">16. Санитарно отделение: </w:t>
            </w:r>
          </w:p>
        </w:tc>
        <w:tc>
          <w:tcPr>
            <w:tcW w:w="4252" w:type="dxa"/>
          </w:tcPr>
          <w:p w:rsidR="00841947" w:rsidRPr="002928A7" w:rsidRDefault="00841947" w:rsidP="00841947">
            <w:pPr>
              <w:tabs>
                <w:tab w:val="right" w:pos="319"/>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0E0D22">
            <w:pPr>
              <w:tabs>
                <w:tab w:val="left" w:pos="460"/>
              </w:tabs>
              <w:spacing w:before="0" w:line="20" w:lineRule="atLeast"/>
              <w:rPr>
                <w:rFonts w:ascii="Times New Roman" w:hAnsi="Times New Roman" w:cs="Times New Roman"/>
              </w:rPr>
            </w:pPr>
            <w:r w:rsidRPr="002928A7">
              <w:rPr>
                <w:rFonts w:ascii="Times New Roman" w:hAnsi="Times New Roman" w:cs="Times New Roman"/>
              </w:rPr>
              <w:t xml:space="preserve">16.1. Да съответства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 w:val="left" w:pos="461"/>
              </w:tabs>
              <w:spacing w:before="0" w:line="20" w:lineRule="atLeast"/>
              <w:rPr>
                <w:rFonts w:ascii="Times New Roman" w:hAnsi="Times New Roman" w:cs="Times New Roman"/>
              </w:rPr>
            </w:pPr>
            <w:r w:rsidRPr="002928A7">
              <w:rPr>
                <w:rFonts w:ascii="Times New Roman" w:hAnsi="Times New Roman" w:cs="Times New Roman"/>
              </w:rPr>
              <w:t xml:space="preserve">16.2. Линейката да е оборудвана със система за централно заключване на всички врати. Отварянето и затварянето на вратите да е възможно както отвътре, така и отвън. Всяка врата да се заключва и отключва отвътре без ключ. Да позволява отключване отвън с ключ в случай на заключена </w:t>
            </w:r>
            <w:r w:rsidRPr="002928A7">
              <w:rPr>
                <w:rFonts w:ascii="Times New Roman" w:hAnsi="Times New Roman" w:cs="Times New Roman"/>
              </w:rPr>
              <w:lastRenderedPageBreak/>
              <w:t>отвътре врата. Системата за централно заключване да позволява независимо от шофьорската кабина отключване и заключване на санитарното отделение. Вратите на санитарното отделение да могат да се задържат в отворено положение. Звуков сигнал да предупреждава шофьора в случай на недобре затворена врата по време на движение на автомобила. Линейката да е окомплектована с минимум два оригинални ключа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19"/>
              </w:tabs>
              <w:spacing w:before="0" w:line="20" w:lineRule="atLeast"/>
              <w:rPr>
                <w:rFonts w:ascii="Times New Roman" w:hAnsi="Times New Roman" w:cs="Times New Roman"/>
                <w:b/>
              </w:rPr>
            </w:pPr>
            <w:r w:rsidRPr="002928A7">
              <w:rPr>
                <w:rFonts w:ascii="Times New Roman" w:hAnsi="Times New Roman" w:cs="Times New Roman"/>
              </w:rPr>
              <w:t>16.3. Санитарното отделение да е оборудвано с одобрен тип седалки и колани поне за двама души.</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16.4. Седалките да са разположени по следния начин: едната откъм страната на носилката, приблизително на 2/3 от дължината на носилката откъм краката с възможност  за движение в две положения: по посока на движението и завъртане на 90° към носилката, а другата откъм главата на носилката за улесняване на манипулациите върху лежащия на носилката пациент.</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16.5. Санитарното отделение да е тапицирано с материал, който е устойчив на механични и химични повреди и позволява лесно почистване чрез използване на течни миещи препарати.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16.6. Съгласно ISO 3795 (или еквивалент) степента на горене на всички материали от интериора при тестване да е по-малка от 100 mm/</w:t>
            </w:r>
            <w:proofErr w:type="spellStart"/>
            <w:r w:rsidRPr="002928A7">
              <w:rPr>
                <w:rFonts w:ascii="Times New Roman" w:hAnsi="Times New Roman" w:cs="Times New Roman"/>
              </w:rPr>
              <w:t>min</w:t>
            </w:r>
            <w:proofErr w:type="spellEnd"/>
            <w:r w:rsidRPr="002928A7">
              <w:rPr>
                <w:rFonts w:ascii="Times New Roman" w:hAnsi="Times New Roman" w:cs="Times New Roman"/>
              </w:rPr>
              <w:t>.</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16.7. Всички съоръжения в санитарното отделение, които се намират на височина над 700 </w:t>
            </w:r>
            <w:r w:rsidRPr="002928A7">
              <w:rPr>
                <w:rFonts w:ascii="Times New Roman" w:hAnsi="Times New Roman" w:cs="Times New Roman"/>
                <w:lang w:val="en-US"/>
              </w:rPr>
              <w:t>mm</w:t>
            </w:r>
            <w:r w:rsidRPr="002928A7">
              <w:rPr>
                <w:rFonts w:ascii="Times New Roman" w:hAnsi="Times New Roman" w:cs="Times New Roman"/>
              </w:rPr>
              <w:t xml:space="preserve"> трябва да са със заоблени краища.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16.8. При нормална употреба, радиусът на извивката на външни ръбове на всички съоръжения, които могат да влязат в контакт с ръцете, краката, главата и т.н. да е не по-малък от 2,5 mm, освен ако изпъкването е по-малко от 3,2 mm измерено от панела. В този случай минималният радиус на извивката да не се прилага, ако ръбовете са заоблени и извивката не е по-голяма от половината от широчината й.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Забележка: </w:t>
            </w:r>
            <w:r w:rsidRPr="002928A7">
              <w:rPr>
                <w:rFonts w:ascii="Times New Roman" w:hAnsi="Times New Roman" w:cs="Times New Roman"/>
                <w:i/>
                <w:iCs/>
              </w:rPr>
              <w:t>Остър външен ръб се определя като ръб от твърд материал, чийто радиус на извивка е по-малък от 2,5 mm в радиус.</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16.9. Ръбовете на тавана, вътрешните странични стени и вратите на санитарното отделение да са конструирани и/или уплътнени по начин, който не позволява инфилтриране на течности.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16.10. Подовото покритие да осигурява добро сцепление за обслужващия</w:t>
            </w:r>
            <w:r w:rsidRPr="002928A7">
              <w:rPr>
                <w:rFonts w:ascii="Times New Roman" w:hAnsi="Times New Roman" w:cs="Times New Roman"/>
                <w:b/>
              </w:rPr>
              <w:t>,</w:t>
            </w:r>
            <w:r w:rsidRPr="002928A7">
              <w:rPr>
                <w:rFonts w:ascii="Times New Roman" w:hAnsi="Times New Roman" w:cs="Times New Roman"/>
              </w:rPr>
              <w:t xml:space="preserve"> включително при влажна повърхност. Подовото покритие да е трайно и да позволява лесно почистване. Ако подът не позволява оттичане на течности, трябва да се осигурят един или два дренажни отвори. Подовото покритие трябва да бъде постоянно и да покрива цялата дължина и широчина на помещението; то трябва да бъде без шевове, едно парче, не по-тънко 1,5 mm. Покритието трябва да бъде най-малко на 75 mm, като краят е антикорозионен и плътно прилепен за стените.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lastRenderedPageBreak/>
              <w:t xml:space="preserve">16.11. В санитарното отделение в близост до поставките за оборудване да са монтирани четири 12 V контакта за захранване на медицинското оборудване и още три </w:t>
            </w:r>
            <w:r w:rsidRPr="002928A7">
              <w:rPr>
                <w:rFonts w:ascii="Times New Roman" w:hAnsi="Times New Roman" w:cs="Times New Roman"/>
                <w:b/>
              </w:rPr>
              <w:t>~</w:t>
            </w:r>
            <w:r w:rsidRPr="002928A7">
              <w:rPr>
                <w:rFonts w:ascii="Times New Roman" w:hAnsi="Times New Roman" w:cs="Times New Roman"/>
              </w:rPr>
              <w:t>220 V стенни контакта тип “Шуко”. Контактите на електрическите системи с различен волтаж да са различни, така че да не се допуска погрешно включване на уредите. 12V DC захранващи куплунги да съответстват на стандарта на куплунга за захранване на електрическата запалка.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78"/>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16.12. Да има две шкафчета с чекмеджета, с общ обем не по-малко от 145 литра и поставки подходящи за медицинската апаратура, медикаменти и консумативи разположени на подходящо място така, че да са лесно достъпни при манипулирането на пациент лежащ върху носилката.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278"/>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16.13. Шкафчета и чекмеджетата да са защитени от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да имат подходящи заключалки на вратите, които се отварят нагоре така че да могат да се застопоряват в отворено положение. Шкафчето с медикаменти да се заключва автоматично.</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7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16.14. В санитарното отделение да има монтирани над носилката два броя поставки за закрепване на </w:t>
            </w:r>
            <w:proofErr w:type="spellStart"/>
            <w:r w:rsidRPr="002928A7">
              <w:rPr>
                <w:rFonts w:ascii="Times New Roman" w:hAnsi="Times New Roman" w:cs="Times New Roman"/>
              </w:rPr>
              <w:t>инфузионни</w:t>
            </w:r>
            <w:proofErr w:type="spellEnd"/>
            <w:r w:rsidRPr="002928A7">
              <w:rPr>
                <w:rFonts w:ascii="Times New Roman" w:hAnsi="Times New Roman" w:cs="Times New Roman"/>
              </w:rPr>
              <w:t xml:space="preserve"> бутилки.</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579"/>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16.15. В санитарното отделение да има два броя дръжки, една която се намира над носилката по надлъжната й ос и друга при страничната врата, която да подпомага влизането в линейката.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E86CBA">
        <w:trPr>
          <w:trHeight w:val="278"/>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17. Естествено осветление: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564"/>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rPr>
              <w:t>17.1. Страничните и задни прозорци да са покрити с непрозрачно фолио на две-трети от височината им.</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67"/>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18. Изкуствено осветление: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28"/>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18.1. Да осигурява достатъчна осветеност в санитарното отделение, съгласно т. 4.5.6 от стандарт БДС EN 1789:2007+A2:2014 (или еквивалент) за линейка тип В.</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228"/>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18.2. Да има две различни степени на интензивност на осветлението и да се включва автоматично при отваряне на задната/</w:t>
            </w:r>
            <w:proofErr w:type="spellStart"/>
            <w:r w:rsidRPr="002928A7">
              <w:rPr>
                <w:rFonts w:ascii="Times New Roman" w:hAnsi="Times New Roman" w:cs="Times New Roman"/>
              </w:rPr>
              <w:t>ите</w:t>
            </w:r>
            <w:proofErr w:type="spellEnd"/>
            <w:r w:rsidRPr="002928A7">
              <w:rPr>
                <w:rFonts w:ascii="Times New Roman" w:hAnsi="Times New Roman" w:cs="Times New Roman"/>
              </w:rPr>
              <w:t xml:space="preserve"> или странична врати на санитарното отделение.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86"/>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18.3. Да има възможност за ръчно включване и изключване на изкуственото осветление, чрез превключвател, разположен на подходящо място в санитарното отделение.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52"/>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18.4. Над носилката да е монтирана лампа осигуряваща необходимата осветеност съгласно т. 4.5.6. от стандарт БДС EN 1789:2007+A2:2014 (или еквивалент).</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32"/>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b/>
              </w:rPr>
              <w:t>19. Отопление:</w:t>
            </w:r>
            <w:r w:rsidRPr="002928A7">
              <w:rPr>
                <w:rFonts w:ascii="Times New Roman" w:hAnsi="Times New Roman" w:cs="Times New Roman"/>
              </w:rPr>
              <w:t xml:space="preserve">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19.1. Отоплителната система да отговаря на т. 4.5.5.1 от стандарт БДС EN 1789:2007+A2:2014 за линейка тип </w:t>
            </w:r>
            <w:r w:rsidRPr="002928A7">
              <w:rPr>
                <w:rFonts w:ascii="Times New Roman" w:hAnsi="Times New Roman" w:cs="Times New Roman"/>
                <w:bCs/>
              </w:rPr>
              <w:t>В</w:t>
            </w:r>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19.2. Да се осигурява от климатроник/климатик и автономен отоплителен източник за санитарното помещение.</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b/>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19.3. Когато линейката не се движи и е включено захранване от електрическа мрежа ~220 V, отоплението да </w:t>
            </w:r>
            <w:r w:rsidRPr="002928A7">
              <w:rPr>
                <w:rFonts w:ascii="Times New Roman" w:hAnsi="Times New Roman" w:cs="Times New Roman"/>
              </w:rPr>
              <w:lastRenderedPageBreak/>
              <w:t>се осигурява от електрическа печка ~220 V с термостат (терморегулатор).</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w:t>
            </w:r>
            <w:r w:rsidR="000E0D22" w:rsidRPr="002928A7">
              <w:rPr>
                <w:rFonts w:ascii="Times New Roman" w:hAnsi="Times New Roman" w:cs="Times New Roman"/>
              </w:rPr>
              <w:t>9</w:t>
            </w:r>
            <w:r w:rsidRPr="002928A7">
              <w:rPr>
                <w:rFonts w:ascii="Times New Roman" w:hAnsi="Times New Roman" w:cs="Times New Roman"/>
              </w:rPr>
              <w:t xml:space="preserve">.4. Печката да е инсталирана в санитарното отделение. </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20. Охладителната система</w:t>
            </w:r>
            <w:r w:rsidRPr="002928A7">
              <w:rPr>
                <w:rFonts w:ascii="Times New Roman" w:hAnsi="Times New Roman" w:cs="Times New Roman"/>
              </w:rPr>
              <w:t xml:space="preserve"> да съответства на т. 4.5.5.2 от БДС EN 1789:2007+A2:2014 или еквивалент.</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rPr>
            </w:pPr>
          </w:p>
        </w:tc>
      </w:tr>
      <w:tr w:rsidR="00841947" w:rsidRPr="002928A7" w:rsidTr="005409FC">
        <w:trPr>
          <w:trHeight w:val="245"/>
        </w:trPr>
        <w:tc>
          <w:tcPr>
            <w:tcW w:w="5812" w:type="dxa"/>
          </w:tcPr>
          <w:p w:rsidR="00841947" w:rsidRPr="002928A7" w:rsidRDefault="00841947" w:rsidP="00841947">
            <w:pPr>
              <w:tabs>
                <w:tab w:val="right" w:pos="0"/>
              </w:tabs>
              <w:spacing w:before="0" w:line="20" w:lineRule="atLeast"/>
              <w:rPr>
                <w:rFonts w:ascii="Times New Roman" w:hAnsi="Times New Roman" w:cs="Times New Roman"/>
              </w:rPr>
            </w:pPr>
            <w:r w:rsidRPr="002928A7">
              <w:rPr>
                <w:rFonts w:ascii="Times New Roman" w:hAnsi="Times New Roman" w:cs="Times New Roman"/>
                <w:b/>
              </w:rPr>
              <w:t>21. Вентилационната система</w:t>
            </w:r>
            <w:r w:rsidRPr="002928A7">
              <w:rPr>
                <w:rFonts w:ascii="Times New Roman" w:hAnsi="Times New Roman" w:cs="Times New Roman"/>
              </w:rPr>
              <w:t xml:space="preserve"> да съответства на т. 4.5.4.1 от БДС EN 1789:2007+A2:2014 или еквивалент. </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304"/>
        </w:trPr>
        <w:tc>
          <w:tcPr>
            <w:tcW w:w="5812" w:type="dxa"/>
          </w:tcPr>
          <w:p w:rsidR="00841947" w:rsidRPr="002928A7" w:rsidRDefault="00841947" w:rsidP="00841947">
            <w:pPr>
              <w:tabs>
                <w:tab w:val="right" w:pos="0"/>
              </w:tabs>
              <w:spacing w:before="0" w:line="20" w:lineRule="atLeast"/>
              <w:rPr>
                <w:rFonts w:ascii="Times New Roman" w:hAnsi="Times New Roman" w:cs="Times New Roman"/>
                <w:b/>
              </w:rPr>
            </w:pPr>
            <w:r w:rsidRPr="002928A7">
              <w:rPr>
                <w:rFonts w:ascii="Times New Roman" w:hAnsi="Times New Roman" w:cs="Times New Roman"/>
              </w:rPr>
              <w:t>21.1. Да осигурява минимум 20-кратен обмен на въздуха за час, когато линейката не е в движение.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54"/>
        </w:trPr>
        <w:tc>
          <w:tcPr>
            <w:tcW w:w="5812" w:type="dxa"/>
          </w:tcPr>
          <w:p w:rsidR="00841947" w:rsidRPr="002928A7" w:rsidRDefault="00841947" w:rsidP="00841947">
            <w:pPr>
              <w:tabs>
                <w:tab w:val="right" w:pos="0"/>
              </w:tabs>
              <w:spacing w:before="0" w:line="20" w:lineRule="atLeast"/>
              <w:rPr>
                <w:rFonts w:ascii="Times New Roman" w:hAnsi="Times New Roman" w:cs="Times New Roman"/>
                <w:b/>
              </w:rPr>
            </w:pPr>
            <w:r w:rsidRPr="002928A7">
              <w:rPr>
                <w:rFonts w:ascii="Times New Roman" w:hAnsi="Times New Roman" w:cs="Times New Roman"/>
              </w:rPr>
              <w:t xml:space="preserve">21.2. Да бъде двупосочна (както </w:t>
            </w:r>
            <w:proofErr w:type="spellStart"/>
            <w:r w:rsidRPr="002928A7">
              <w:rPr>
                <w:rFonts w:ascii="Times New Roman" w:hAnsi="Times New Roman" w:cs="Times New Roman"/>
              </w:rPr>
              <w:t>нагнетателна</w:t>
            </w:r>
            <w:proofErr w:type="spellEnd"/>
            <w:r w:rsidRPr="002928A7">
              <w:rPr>
                <w:rFonts w:ascii="Times New Roman" w:hAnsi="Times New Roman" w:cs="Times New Roman"/>
              </w:rPr>
              <w:t>, така и изсмукваща).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54"/>
        </w:trPr>
        <w:tc>
          <w:tcPr>
            <w:tcW w:w="5812" w:type="dxa"/>
          </w:tcPr>
          <w:p w:rsidR="00841947" w:rsidRPr="002928A7" w:rsidRDefault="00841947" w:rsidP="00841947">
            <w:pPr>
              <w:tabs>
                <w:tab w:val="right" w:pos="0"/>
              </w:tabs>
              <w:spacing w:before="0" w:line="20" w:lineRule="atLeast"/>
              <w:rPr>
                <w:rFonts w:ascii="Times New Roman" w:hAnsi="Times New Roman" w:cs="Times New Roman"/>
              </w:rPr>
            </w:pPr>
            <w:r w:rsidRPr="002928A7">
              <w:rPr>
                <w:rFonts w:ascii="Times New Roman" w:hAnsi="Times New Roman" w:cs="Times New Roman"/>
              </w:rPr>
              <w:t>21.3. Да се управлява от превключвателите за контрол на отоплението, охлаждането, осветлението, вакуумната помпа и вентилацията, които да са в едно командно табло на лесно достъпно място;</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83"/>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22. Специална сигнализация:</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283"/>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22.1. Две сини сигнални лампи излъчващи импулсна /мигаща/ светлина, поставени в предната част на покрива на линейката, симетрично на надлъжната ос. Отзад на средната линия по протежение на линейката да е разположен трети светлинен източник, идентичен на първите два. Излъчваната светлина да е с достатъчна интензивност. Допуска се монтирането на двете предни сигнални лампи да е в един панел със сирената по т. 23.</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151"/>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22.2. Две сини допълнителни светлини да са инсталирани отпред на бронята на колата и да излъчват импулсна /мигаща/ светлина. </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33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22.3. Две мигащи оранжеви светлини, монтирани в задната част на покрива на линейката, с функция независима от тази на сините светлини, които да се включват при отваряне на задните врати.</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 xml:space="preserve">23. Сирена: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23.1. Да е </w:t>
            </w:r>
            <w:proofErr w:type="spellStart"/>
            <w:r w:rsidRPr="002928A7">
              <w:rPr>
                <w:rFonts w:ascii="Times New Roman" w:hAnsi="Times New Roman" w:cs="Times New Roman"/>
              </w:rPr>
              <w:t>битонална</w:t>
            </w:r>
            <w:proofErr w:type="spellEnd"/>
            <w:r w:rsidRPr="002928A7">
              <w:rPr>
                <w:rFonts w:ascii="Times New Roman" w:hAnsi="Times New Roman" w:cs="Times New Roman"/>
              </w:rPr>
              <w:t>, електромагнитна с мощност не по-малка от 80 W, монтирана така, че издавания от нея звук да бъде насочен напред. Силата на звука да може да се регулира от пулт монтиран в шофьорската кабина. Допуска се монтирането на сирената в един панел с двете предни сигнални лампи по т. 22.1.</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 xml:space="preserve">24. Друга окомплектовка: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24.1. Обезопасителни триъгълници - 2 бр., аптечка, пожарогасител и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жилетка (съгласно Закона за движение по пътищата)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24.2. Комплект ключове, резервно колело, идентично на монтираните на автомобила, комплект инструменти за смяна на колелата и др. съгласно изискванията на производителя, като достъпа до тях е осигурен извън санитарното отделение.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24.3. Въже за теглене – 1бр.</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24.4. Кабел за външно захранване ~220 V-20 </w:t>
            </w:r>
            <w:r w:rsidRPr="002928A7">
              <w:rPr>
                <w:rFonts w:ascii="Times New Roman" w:hAnsi="Times New Roman" w:cs="Times New Roman"/>
                <w:lang w:val="en-US"/>
              </w:rPr>
              <w:t>m</w:t>
            </w:r>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841947" w:rsidRPr="002928A7" w:rsidRDefault="00841947" w:rsidP="00841947">
            <w:pPr>
              <w:tabs>
                <w:tab w:val="right" w:pos="361"/>
              </w:tabs>
              <w:spacing w:before="0" w:line="20" w:lineRule="atLeast"/>
              <w:rPr>
                <w:rFonts w:ascii="Times New Roman" w:hAnsi="Times New Roman" w:cs="Times New Roman"/>
              </w:rPr>
            </w:pPr>
          </w:p>
        </w:tc>
      </w:tr>
    </w:tbl>
    <w:p w:rsidR="004232A4" w:rsidRPr="002928A7" w:rsidRDefault="004232A4" w:rsidP="004232A4">
      <w:pPr>
        <w:keepNext/>
        <w:spacing w:before="0" w:line="20" w:lineRule="atLeast"/>
        <w:ind w:firstLine="709"/>
        <w:outlineLvl w:val="2"/>
        <w:rPr>
          <w:rFonts w:ascii="Times New Roman" w:hAnsi="Times New Roman" w:cs="Times New Roman"/>
          <w:b/>
          <w:bCs/>
        </w:rPr>
      </w:pPr>
      <w:r w:rsidRPr="002928A7">
        <w:rPr>
          <w:rFonts w:ascii="Times New Roman" w:hAnsi="Times New Roman" w:cs="Times New Roman"/>
          <w:b/>
          <w:bCs/>
        </w:rPr>
        <w:lastRenderedPageBreak/>
        <w:t>Медицинско оборудване към линейката</w:t>
      </w:r>
    </w:p>
    <w:p w:rsidR="004232A4" w:rsidRPr="002928A7" w:rsidRDefault="004232A4" w:rsidP="004232A4">
      <w:pPr>
        <w:keepNext/>
        <w:spacing w:before="0" w:line="20" w:lineRule="atLeast"/>
        <w:outlineLvl w:val="2"/>
        <w:rPr>
          <w:rFonts w:ascii="Times New Roman" w:hAnsi="Times New Roman" w:cs="Times New Roman"/>
          <w:b/>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259"/>
        </w:trPr>
        <w:tc>
          <w:tcPr>
            <w:tcW w:w="5812" w:type="dxa"/>
          </w:tcPr>
          <w:p w:rsidR="004232A4" w:rsidRPr="002928A7" w:rsidRDefault="004232A4" w:rsidP="00A91EE1">
            <w:pPr>
              <w:pStyle w:val="ListParagraph"/>
              <w:numPr>
                <w:ilvl w:val="0"/>
                <w:numId w:val="24"/>
              </w:numPr>
              <w:tabs>
                <w:tab w:val="right" w:pos="361"/>
              </w:tabs>
              <w:spacing w:before="0" w:line="20" w:lineRule="atLeast"/>
              <w:ind w:left="-107" w:firstLine="107"/>
              <w:rPr>
                <w:rFonts w:ascii="Times New Roman" w:hAnsi="Times New Roman" w:cs="Times New Roman"/>
              </w:rPr>
            </w:pPr>
            <w:r w:rsidRPr="002928A7">
              <w:rPr>
                <w:rFonts w:ascii="Times New Roman" w:hAnsi="Times New Roman" w:cs="Times New Roman"/>
                <w:b/>
              </w:rPr>
              <w:t xml:space="preserve">Оборудване за пренасяне на пациент (БДС EN 1789:2007+A2:2014) </w:t>
            </w:r>
            <w:r w:rsidRPr="002928A7">
              <w:rPr>
                <w:rFonts w:ascii="Times New Roman" w:hAnsi="Times New Roman" w:cs="Times New Roman"/>
              </w:rPr>
              <w:t>(или еквивалент)</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292"/>
        </w:trPr>
        <w:tc>
          <w:tcPr>
            <w:tcW w:w="5812" w:type="dxa"/>
          </w:tcPr>
          <w:p w:rsidR="004232A4" w:rsidRPr="002928A7" w:rsidRDefault="004232A4" w:rsidP="00A91EE1">
            <w:pPr>
              <w:pStyle w:val="ListParagraph"/>
              <w:numPr>
                <w:ilvl w:val="6"/>
                <w:numId w:val="25"/>
              </w:numPr>
              <w:tabs>
                <w:tab w:val="right" w:pos="361"/>
              </w:tabs>
              <w:spacing w:before="0" w:line="20" w:lineRule="atLeast"/>
              <w:ind w:left="0" w:firstLine="0"/>
              <w:rPr>
                <w:rFonts w:ascii="Times New Roman" w:hAnsi="Times New Roman" w:cs="Times New Roman"/>
                <w:b/>
              </w:rPr>
            </w:pPr>
            <w:r w:rsidRPr="002928A7">
              <w:rPr>
                <w:rFonts w:ascii="Times New Roman" w:hAnsi="Times New Roman" w:cs="Times New Roman"/>
                <w:b/>
              </w:rPr>
              <w:t>Основна носилка/шаси на носилка (съобразена със стандарт БДС EN 1865 или еквивалент)</w:t>
            </w:r>
            <w:r w:rsidR="00BD6586" w:rsidRPr="002928A7">
              <w:rPr>
                <w:rFonts w:ascii="Times New Roman" w:hAnsi="Times New Roman" w:cs="Times New Roman"/>
              </w:rPr>
              <w:t xml:space="preserve"> </w:t>
            </w:r>
            <w:r w:rsidR="00BD6586" w:rsidRPr="002928A7">
              <w:rPr>
                <w:rFonts w:ascii="Times New Roman" w:hAnsi="Times New Roman" w:cs="Times New Roman"/>
                <w:b/>
              </w:rPr>
              <w:t xml:space="preserve">– 1 </w:t>
            </w:r>
            <w:proofErr w:type="spellStart"/>
            <w:r w:rsidR="00BD6586" w:rsidRPr="002928A7">
              <w:rPr>
                <w:rFonts w:ascii="Times New Roman" w:hAnsi="Times New Roman" w:cs="Times New Roman"/>
                <w:b/>
              </w:rPr>
              <w:t>бр</w:t>
            </w:r>
            <w:proofErr w:type="spellEnd"/>
            <w:r w:rsidRPr="002928A7">
              <w:rPr>
                <w:rFonts w:ascii="Times New Roman" w:hAnsi="Times New Roman" w:cs="Times New Roman"/>
                <w:b/>
              </w:rPr>
              <w:t>:</w:t>
            </w:r>
          </w:p>
        </w:tc>
        <w:tc>
          <w:tcPr>
            <w:tcW w:w="4252" w:type="dxa"/>
          </w:tcPr>
          <w:p w:rsidR="004232A4" w:rsidRPr="002928A7" w:rsidRDefault="004232A4" w:rsidP="00A91EE1">
            <w:pPr>
              <w:tabs>
                <w:tab w:val="left" w:pos="177"/>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E86CBA" w:rsidRDefault="00E86CBA" w:rsidP="00E86CBA">
            <w:pPr>
              <w:pStyle w:val="NumPar2"/>
              <w:numPr>
                <w:ilvl w:val="0"/>
                <w:numId w:val="0"/>
              </w:numPr>
              <w:spacing w:before="0" w:after="0" w:line="20" w:lineRule="atLeast"/>
              <w:rPr>
                <w:sz w:val="22"/>
              </w:rPr>
            </w:pPr>
            <w:r>
              <w:rPr>
                <w:sz w:val="22"/>
              </w:rPr>
              <w:t>1.1.</w:t>
            </w:r>
            <w:r w:rsidR="004232A4" w:rsidRPr="00E86CBA">
              <w:rPr>
                <w:sz w:val="22"/>
              </w:rPr>
              <w:t xml:space="preserve"> Да е с размери: дължина от 1900 mm до 1970 mm и широчина от 550 mm до 570 mm, измерени от най-външните краища.</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E86CBA" w:rsidRDefault="00E86CBA" w:rsidP="00E86CBA">
            <w:pPr>
              <w:pStyle w:val="NumPar2"/>
              <w:numPr>
                <w:ilvl w:val="0"/>
                <w:numId w:val="0"/>
              </w:numPr>
              <w:spacing w:before="0" w:after="0" w:line="20" w:lineRule="atLeast"/>
              <w:rPr>
                <w:sz w:val="22"/>
              </w:rPr>
            </w:pPr>
            <w:r>
              <w:rPr>
                <w:sz w:val="22"/>
              </w:rPr>
              <w:t xml:space="preserve">1.2. </w:t>
            </w:r>
            <w:r w:rsidR="004232A4" w:rsidRPr="00E86CBA">
              <w:rPr>
                <w:sz w:val="22"/>
              </w:rPr>
              <w:t xml:space="preserve">Носещият капацитет на носилката трябва да бъде не по-малко от 180 </w:t>
            </w:r>
            <w:proofErr w:type="spellStart"/>
            <w:r w:rsidR="004232A4" w:rsidRPr="00E86CBA">
              <w:rPr>
                <w:sz w:val="22"/>
              </w:rPr>
              <w:t>kg</w:t>
            </w:r>
            <w:proofErr w:type="spellEnd"/>
            <w:r w:rsidR="004232A4" w:rsidRPr="00E86CBA">
              <w:rPr>
                <w:sz w:val="22"/>
              </w:rPr>
              <w:t>.</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394"/>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1.3. </w:t>
            </w:r>
            <w:r w:rsidR="004232A4" w:rsidRPr="002928A7">
              <w:rPr>
                <w:sz w:val="22"/>
              </w:rPr>
              <w:t>Необходимо е облегалката да е регулируема от 0° до 70° или повече.</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1.4. </w:t>
            </w:r>
            <w:r w:rsidR="004232A4" w:rsidRPr="002928A7">
              <w:rPr>
                <w:sz w:val="22"/>
              </w:rPr>
              <w:t xml:space="preserve">Пациентът да може да се позиционира в </w:t>
            </w:r>
            <w:proofErr w:type="spellStart"/>
            <w:r w:rsidR="004232A4" w:rsidRPr="002928A7">
              <w:rPr>
                <w:sz w:val="22"/>
              </w:rPr>
              <w:t>антишокова</w:t>
            </w:r>
            <w:proofErr w:type="spellEnd"/>
            <w:r w:rsidR="004232A4" w:rsidRPr="002928A7">
              <w:rPr>
                <w:sz w:val="22"/>
              </w:rPr>
              <w:t xml:space="preserve"> позиция </w:t>
            </w:r>
            <w:proofErr w:type="spellStart"/>
            <w:r w:rsidR="004232A4" w:rsidRPr="002928A7">
              <w:rPr>
                <w:sz w:val="22"/>
              </w:rPr>
              <w:t>Тренделенбург</w:t>
            </w:r>
            <w:proofErr w:type="spellEnd"/>
            <w:r w:rsidR="004232A4" w:rsidRPr="002928A7">
              <w:rPr>
                <w:sz w:val="22"/>
              </w:rPr>
              <w:t>.</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1.5. </w:t>
            </w:r>
            <w:r w:rsidR="004232A4" w:rsidRPr="002928A7">
              <w:rPr>
                <w:sz w:val="22"/>
              </w:rPr>
              <w:t>Носилката да има четири сгъваеми колела с диаметър над 100 mm, които падат при изваждане на носилката от линейката и позволяват лесно боравене само с усилията на един човек.</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1.6. </w:t>
            </w:r>
            <w:r w:rsidR="004232A4" w:rsidRPr="002928A7">
              <w:rPr>
                <w:sz w:val="22"/>
              </w:rPr>
              <w:t>Да има въртящи се на 360° колела откъм краката и две от колелата да са снабдени с крачна спирачка (стандарт БДС EN 1865 или еквивалент).</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1.7. </w:t>
            </w:r>
            <w:r w:rsidR="004232A4" w:rsidRPr="002928A7">
              <w:rPr>
                <w:sz w:val="22"/>
              </w:rPr>
              <w:t>От двете широки страни носилката да има предпазни сгъваеми перила, а покритието на носилката да не е хлъзгаво и да позволява лесно и пълно почистване с миещи препарати и да е устойчиво на почистване с дезинфекционни препарати;</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ind w:left="850" w:hanging="850"/>
              <w:rPr>
                <w:sz w:val="22"/>
              </w:rPr>
            </w:pPr>
            <w:r>
              <w:rPr>
                <w:sz w:val="22"/>
              </w:rPr>
              <w:t xml:space="preserve">1.8. </w:t>
            </w:r>
            <w:r w:rsidR="004232A4" w:rsidRPr="002928A7">
              <w:rPr>
                <w:sz w:val="22"/>
              </w:rPr>
              <w:t xml:space="preserve">Носилката не трябва да тежи повече от 45 </w:t>
            </w:r>
            <w:proofErr w:type="spellStart"/>
            <w:r w:rsidR="004232A4" w:rsidRPr="002928A7">
              <w:rPr>
                <w:sz w:val="22"/>
              </w:rPr>
              <w:t>kg</w:t>
            </w:r>
            <w:proofErr w:type="spellEnd"/>
            <w:r w:rsidR="004232A4" w:rsidRPr="002928A7">
              <w:rPr>
                <w:sz w:val="22"/>
              </w:rPr>
              <w:t xml:space="preserve"> (стандарт БДС EN 1865 или еквивалент).</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1.9.</w:t>
            </w:r>
            <w:r w:rsidR="004232A4" w:rsidRPr="002928A7">
              <w:rPr>
                <w:sz w:val="22"/>
              </w:rPr>
              <w:t>Окомплектовка на носилката:</w:t>
            </w:r>
          </w:p>
        </w:tc>
        <w:tc>
          <w:tcPr>
            <w:tcW w:w="4252" w:type="dxa"/>
          </w:tcPr>
          <w:p w:rsidR="004232A4" w:rsidRPr="002928A7" w:rsidRDefault="004232A4" w:rsidP="00A91EE1">
            <w:pPr>
              <w:tabs>
                <w:tab w:val="left" w:pos="603"/>
              </w:tabs>
              <w:spacing w:before="0" w:line="20" w:lineRule="atLeast"/>
              <w:ind w:left="360"/>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3"/>
              <w:numPr>
                <w:ilvl w:val="0"/>
                <w:numId w:val="0"/>
              </w:numPr>
              <w:spacing w:before="0" w:after="0" w:line="20" w:lineRule="atLeast"/>
              <w:rPr>
                <w:sz w:val="22"/>
              </w:rPr>
            </w:pPr>
            <w:r>
              <w:rPr>
                <w:sz w:val="22"/>
              </w:rPr>
              <w:t>1.9.1.</w:t>
            </w:r>
            <w:r w:rsidR="004232A4" w:rsidRPr="002928A7">
              <w:rPr>
                <w:sz w:val="22"/>
              </w:rPr>
              <w:t xml:space="preserve">Анатомичен матрак с херметичен шев, </w:t>
            </w:r>
            <w:proofErr w:type="spellStart"/>
            <w:r w:rsidR="004232A4" w:rsidRPr="002928A7">
              <w:rPr>
                <w:sz w:val="22"/>
              </w:rPr>
              <w:t>антибактериален</w:t>
            </w:r>
            <w:proofErr w:type="spellEnd"/>
            <w:r w:rsidR="004232A4" w:rsidRPr="002928A7">
              <w:rPr>
                <w:sz w:val="22"/>
              </w:rPr>
              <w:t xml:space="preserve"> и огнеупорен, устойчив на почистване с дезинфекционни препарати;</w:t>
            </w:r>
          </w:p>
        </w:tc>
        <w:tc>
          <w:tcPr>
            <w:tcW w:w="4252" w:type="dxa"/>
          </w:tcPr>
          <w:p w:rsidR="004232A4" w:rsidRPr="002928A7" w:rsidRDefault="004232A4" w:rsidP="00A91EE1">
            <w:pPr>
              <w:tabs>
                <w:tab w:val="left" w:pos="603"/>
              </w:tabs>
              <w:spacing w:before="0" w:line="20" w:lineRule="atLeast"/>
              <w:ind w:left="360"/>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3"/>
              <w:numPr>
                <w:ilvl w:val="0"/>
                <w:numId w:val="0"/>
              </w:numPr>
              <w:spacing w:before="0" w:after="0" w:line="20" w:lineRule="atLeast"/>
              <w:rPr>
                <w:sz w:val="22"/>
              </w:rPr>
            </w:pPr>
            <w:r>
              <w:rPr>
                <w:sz w:val="22"/>
              </w:rPr>
              <w:t>1.9.2.</w:t>
            </w:r>
            <w:r w:rsidR="004232A4" w:rsidRPr="002928A7">
              <w:rPr>
                <w:sz w:val="22"/>
              </w:rPr>
              <w:t xml:space="preserve">Не по-малко от два броя обезопасителни колани, вкл. един гръден колан, със </w:t>
            </w:r>
            <w:proofErr w:type="spellStart"/>
            <w:r w:rsidR="004232A4" w:rsidRPr="002928A7">
              <w:rPr>
                <w:sz w:val="22"/>
              </w:rPr>
              <w:t>светлоотразително</w:t>
            </w:r>
            <w:proofErr w:type="spellEnd"/>
            <w:r w:rsidR="004232A4" w:rsidRPr="002928A7">
              <w:rPr>
                <w:sz w:val="22"/>
              </w:rPr>
              <w:t xml:space="preserve"> покритие.</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E86CBA" w:rsidRDefault="00E86CBA" w:rsidP="00E86CBA">
            <w:pPr>
              <w:pStyle w:val="NumPar2"/>
              <w:numPr>
                <w:ilvl w:val="0"/>
                <w:numId w:val="0"/>
              </w:numPr>
              <w:spacing w:before="0" w:after="0" w:line="20" w:lineRule="atLeast"/>
              <w:rPr>
                <w:sz w:val="22"/>
              </w:rPr>
            </w:pPr>
            <w:r>
              <w:rPr>
                <w:sz w:val="22"/>
              </w:rPr>
              <w:t xml:space="preserve">1.10. </w:t>
            </w:r>
            <w:r w:rsidR="004232A4" w:rsidRPr="00E86CBA">
              <w:rPr>
                <w:sz w:val="22"/>
              </w:rPr>
              <w:t>Носилката да е снабдена с оригинален заключващ механизъм от производителя на оборудването.</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tabs>
                <w:tab w:val="left" w:pos="602"/>
              </w:tabs>
              <w:spacing w:before="0" w:after="0" w:line="20" w:lineRule="atLeast"/>
              <w:rPr>
                <w:sz w:val="22"/>
              </w:rPr>
            </w:pPr>
            <w:r>
              <w:rPr>
                <w:sz w:val="22"/>
              </w:rPr>
              <w:t xml:space="preserve">1.11. </w:t>
            </w:r>
            <w:r w:rsidR="004232A4" w:rsidRPr="002928A7">
              <w:rPr>
                <w:sz w:val="22"/>
              </w:rPr>
              <w:t xml:space="preserve">Носилката да се монтира върху електрическа/механична платформа/маса, съответстваща на изискванията на стандарт БДС EN 1865-5:2012 (или еквивалент). </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1.12. </w:t>
            </w:r>
            <w:r w:rsidR="004232A4" w:rsidRPr="002928A7">
              <w:rPr>
                <w:sz w:val="22"/>
              </w:rPr>
              <w:t>Платформата трябва да осигурява движения в посока нагоре и надолу, да бъде от неръждаема стомана и да държи здраво най-широко разпространените модели носилки.</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1.13. </w:t>
            </w:r>
            <w:r w:rsidR="004232A4" w:rsidRPr="002928A7">
              <w:rPr>
                <w:sz w:val="22"/>
              </w:rPr>
              <w:t>Контролните механизми на платформата да са монтирани на контролно табло или на друго подходящо за боравене място.</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314"/>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 xml:space="preserve">1.14. </w:t>
            </w:r>
            <w:r w:rsidR="004232A4" w:rsidRPr="002928A7">
              <w:rPr>
                <w:sz w:val="22"/>
              </w:rPr>
              <w:t xml:space="preserve">При вкарване в линейката горният край на носилката трябва да е разположен на минимум 40 cm от нивото на пода и на не по-малко от 110 cm от тавана, работната височина </w:t>
            </w:r>
            <w:r w:rsidR="004232A4" w:rsidRPr="002928A7">
              <w:rPr>
                <w:sz w:val="22"/>
              </w:rPr>
              <w:lastRenderedPageBreak/>
              <w:t>на носилката да е съобразена със стандарт БДС EN 1789:2007+A2:2014 (или еквивалент).</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228"/>
        </w:trPr>
        <w:tc>
          <w:tcPr>
            <w:tcW w:w="5812" w:type="dxa"/>
          </w:tcPr>
          <w:p w:rsidR="004232A4" w:rsidRPr="00E86CBA" w:rsidRDefault="004232A4" w:rsidP="00E86CBA">
            <w:pPr>
              <w:pStyle w:val="ListParagraph"/>
              <w:numPr>
                <w:ilvl w:val="6"/>
                <w:numId w:val="25"/>
              </w:numPr>
              <w:tabs>
                <w:tab w:val="right" w:pos="361"/>
              </w:tabs>
              <w:spacing w:before="0" w:line="20" w:lineRule="atLeast"/>
              <w:ind w:left="0" w:firstLine="0"/>
              <w:rPr>
                <w:rFonts w:ascii="Times New Roman" w:hAnsi="Times New Roman" w:cs="Times New Roman"/>
              </w:rPr>
            </w:pPr>
            <w:r w:rsidRPr="00E86CBA">
              <w:rPr>
                <w:rFonts w:ascii="Times New Roman" w:hAnsi="Times New Roman" w:cs="Times New Roman"/>
                <w:b/>
                <w:bCs/>
              </w:rPr>
              <w:t>Гръбначна носилка за пациенти с травми на гръбначния стълб тип „гръбначна“</w:t>
            </w:r>
            <w:r w:rsidRPr="00E86CBA">
              <w:rPr>
                <w:rFonts w:ascii="Times New Roman" w:hAnsi="Times New Roman" w:cs="Times New Roman"/>
              </w:rPr>
              <w:t xml:space="preserve"> комплект за деца и възрастни (съобразена със стандарт БДС EN 1865 (или еквивалент)) – 1 бр. </w:t>
            </w:r>
          </w:p>
        </w:tc>
        <w:tc>
          <w:tcPr>
            <w:tcW w:w="4252" w:type="dxa"/>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E86CBA">
            <w:pPr>
              <w:pStyle w:val="NumPar2"/>
              <w:numPr>
                <w:ilvl w:val="1"/>
                <w:numId w:val="24"/>
              </w:numPr>
              <w:spacing w:before="0" w:after="0" w:line="20" w:lineRule="atLeast"/>
              <w:ind w:left="35" w:hanging="35"/>
              <w:rPr>
                <w:sz w:val="22"/>
              </w:rPr>
            </w:pPr>
            <w:r w:rsidRPr="002928A7">
              <w:rPr>
                <w:sz w:val="22"/>
              </w:rPr>
              <w:t xml:space="preserve">Да е закрепена на лесно достъпно място. </w:t>
            </w:r>
          </w:p>
        </w:tc>
        <w:tc>
          <w:tcPr>
            <w:tcW w:w="4252" w:type="dxa"/>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420"/>
        </w:trPr>
        <w:tc>
          <w:tcPr>
            <w:tcW w:w="5812" w:type="dxa"/>
          </w:tcPr>
          <w:p w:rsidR="004232A4" w:rsidRPr="002928A7" w:rsidRDefault="004232A4" w:rsidP="00E86CBA">
            <w:pPr>
              <w:pStyle w:val="NumPar2"/>
              <w:numPr>
                <w:ilvl w:val="1"/>
                <w:numId w:val="24"/>
              </w:numPr>
              <w:spacing w:before="0" w:after="0" w:line="20" w:lineRule="atLeast"/>
              <w:ind w:left="35" w:hanging="35"/>
              <w:rPr>
                <w:sz w:val="22"/>
              </w:rPr>
            </w:pPr>
            <w:r w:rsidRPr="002928A7">
              <w:rPr>
                <w:sz w:val="22"/>
              </w:rPr>
              <w:t>Да има здрава лека конструкция, проницаема за рентгенови лъчи и по-лека от водата.</w:t>
            </w:r>
          </w:p>
        </w:tc>
        <w:tc>
          <w:tcPr>
            <w:tcW w:w="4252" w:type="dxa"/>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E86CBA">
            <w:pPr>
              <w:pStyle w:val="NumPar2"/>
              <w:numPr>
                <w:ilvl w:val="1"/>
                <w:numId w:val="24"/>
              </w:numPr>
              <w:spacing w:before="0" w:after="0" w:line="20" w:lineRule="atLeast"/>
              <w:ind w:left="35" w:hanging="35"/>
              <w:rPr>
                <w:sz w:val="22"/>
              </w:rPr>
            </w:pPr>
            <w:r w:rsidRPr="002928A7">
              <w:rPr>
                <w:sz w:val="22"/>
              </w:rPr>
              <w:t>Всяка от дългите страни на носилката да е оборудвана с не по-малко от три ръкохватки и с не по-малко от две ръкохватки откъм страната на главата и на краката.</w:t>
            </w:r>
          </w:p>
        </w:tc>
        <w:tc>
          <w:tcPr>
            <w:tcW w:w="4252" w:type="dxa"/>
          </w:tcPr>
          <w:p w:rsidR="004232A4" w:rsidRPr="002928A7" w:rsidRDefault="004232A4" w:rsidP="00A91EE1">
            <w:pPr>
              <w:tabs>
                <w:tab w:val="right" w:pos="35"/>
                <w:tab w:val="lef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E86CBA">
            <w:pPr>
              <w:pStyle w:val="NumPar2"/>
              <w:numPr>
                <w:ilvl w:val="1"/>
                <w:numId w:val="24"/>
              </w:numPr>
              <w:spacing w:before="0" w:after="0" w:line="20" w:lineRule="atLeast"/>
              <w:ind w:left="35" w:hanging="35"/>
              <w:rPr>
                <w:sz w:val="22"/>
              </w:rPr>
            </w:pPr>
            <w:r w:rsidRPr="002928A7">
              <w:rPr>
                <w:sz w:val="22"/>
              </w:rPr>
              <w:t>Носилката да е снабдена с минимум три броя сертифицирани обезопасителни колани.</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E86CBA">
            <w:pPr>
              <w:pStyle w:val="NumPar2"/>
              <w:numPr>
                <w:ilvl w:val="1"/>
                <w:numId w:val="24"/>
              </w:numPr>
              <w:spacing w:before="0" w:after="0" w:line="20" w:lineRule="atLeast"/>
              <w:ind w:left="35" w:hanging="35"/>
              <w:rPr>
                <w:sz w:val="22"/>
              </w:rPr>
            </w:pPr>
            <w:r w:rsidRPr="002928A7">
              <w:rPr>
                <w:sz w:val="22"/>
              </w:rPr>
              <w:t>Покритието на носилката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E86CBA">
            <w:pPr>
              <w:pStyle w:val="NumPar2"/>
              <w:numPr>
                <w:ilvl w:val="1"/>
                <w:numId w:val="24"/>
              </w:numPr>
              <w:spacing w:before="0" w:after="0" w:line="20" w:lineRule="atLeast"/>
              <w:ind w:left="35" w:hanging="35"/>
              <w:rPr>
                <w:sz w:val="22"/>
              </w:rPr>
            </w:pPr>
            <w:r w:rsidRPr="002928A7">
              <w:rPr>
                <w:sz w:val="22"/>
              </w:rPr>
              <w:t xml:space="preserve">Задължителна окомплектовка: </w:t>
            </w:r>
            <w:proofErr w:type="spellStart"/>
            <w:r w:rsidRPr="002928A7">
              <w:rPr>
                <w:sz w:val="22"/>
              </w:rPr>
              <w:t>светлоотразителна</w:t>
            </w:r>
            <w:proofErr w:type="spellEnd"/>
            <w:r w:rsidRPr="002928A7">
              <w:rPr>
                <w:sz w:val="22"/>
              </w:rPr>
              <w:t xml:space="preserve"> система тип „паяк“ за завързване на пациента за възрастни, педиатрична </w:t>
            </w:r>
            <w:proofErr w:type="spellStart"/>
            <w:r w:rsidRPr="002928A7">
              <w:rPr>
                <w:sz w:val="22"/>
              </w:rPr>
              <w:t>светлоотразителна</w:t>
            </w:r>
            <w:proofErr w:type="spellEnd"/>
            <w:r w:rsidRPr="002928A7">
              <w:rPr>
                <w:sz w:val="22"/>
              </w:rPr>
              <w:t xml:space="preserve"> система тип „паяк“ за завързване на педиатрични пациенти с цветово кодирана мерителна лента за измерване височината на детето, универсален </w:t>
            </w:r>
            <w:proofErr w:type="spellStart"/>
            <w:r w:rsidRPr="002928A7">
              <w:rPr>
                <w:sz w:val="22"/>
              </w:rPr>
              <w:t>имобилизатор</w:t>
            </w:r>
            <w:proofErr w:type="spellEnd"/>
            <w:r w:rsidRPr="002928A7">
              <w:rPr>
                <w:sz w:val="22"/>
              </w:rPr>
              <w:t xml:space="preserve"> за глава за деца и възрастни, монтажен комплект съобразен със стандарт БДС EN 1789:2007+A2:2014 (или еквивалент).</w:t>
            </w:r>
          </w:p>
        </w:tc>
        <w:tc>
          <w:tcPr>
            <w:tcW w:w="4252" w:type="dxa"/>
          </w:tcPr>
          <w:p w:rsidR="004232A4" w:rsidRPr="002928A7" w:rsidRDefault="004232A4" w:rsidP="00A91EE1">
            <w:pPr>
              <w:tabs>
                <w:tab w:val="right" w:pos="319"/>
              </w:tabs>
              <w:spacing w:before="0" w:line="20" w:lineRule="atLeast"/>
              <w:ind w:left="360"/>
              <w:rPr>
                <w:rFonts w:ascii="Times New Roman" w:hAnsi="Times New Roman" w:cs="Times New Roman"/>
                <w:b/>
                <w:lang w:val="ru-RU"/>
              </w:rPr>
            </w:pPr>
          </w:p>
        </w:tc>
      </w:tr>
      <w:tr w:rsidR="004232A4" w:rsidRPr="002928A7" w:rsidTr="005409FC">
        <w:trPr>
          <w:trHeight w:val="228"/>
        </w:trPr>
        <w:tc>
          <w:tcPr>
            <w:tcW w:w="5812" w:type="dxa"/>
          </w:tcPr>
          <w:p w:rsidR="004232A4" w:rsidRPr="00E86CBA" w:rsidRDefault="004232A4" w:rsidP="00E86CBA">
            <w:pPr>
              <w:pStyle w:val="ListParagraph"/>
              <w:numPr>
                <w:ilvl w:val="6"/>
                <w:numId w:val="25"/>
              </w:numPr>
              <w:tabs>
                <w:tab w:val="right" w:pos="361"/>
              </w:tabs>
              <w:spacing w:before="0" w:line="20" w:lineRule="atLeast"/>
              <w:ind w:left="0" w:firstLine="0"/>
              <w:rPr>
                <w:rFonts w:ascii="Times New Roman" w:hAnsi="Times New Roman" w:cs="Times New Roman"/>
                <w:b/>
                <w:bCs/>
              </w:rPr>
            </w:pPr>
            <w:r w:rsidRPr="00E86CBA">
              <w:rPr>
                <w:rFonts w:ascii="Times New Roman" w:hAnsi="Times New Roman" w:cs="Times New Roman"/>
                <w:b/>
                <w:bCs/>
              </w:rPr>
              <w:t xml:space="preserve">Сгъваема носилка тип "столче" за транспортиране на болни </w:t>
            </w:r>
            <w:r w:rsidRPr="00E86CBA">
              <w:rPr>
                <w:rFonts w:ascii="Times New Roman" w:hAnsi="Times New Roman" w:cs="Times New Roman"/>
              </w:rPr>
              <w:t>(съобразена със стандарт БДС EN 1865 или еквивалент) – 1 бр.</w:t>
            </w:r>
          </w:p>
        </w:tc>
        <w:tc>
          <w:tcPr>
            <w:tcW w:w="4252" w:type="dxa"/>
          </w:tcPr>
          <w:p w:rsidR="004232A4" w:rsidRPr="002928A7" w:rsidRDefault="004232A4" w:rsidP="00A91EE1">
            <w:pPr>
              <w:tabs>
                <w:tab w:val="right" w:pos="35"/>
                <w:tab w:val="left" w:pos="460"/>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E86CBA" w:rsidRDefault="00E86CBA" w:rsidP="00E86CBA">
            <w:pPr>
              <w:pStyle w:val="NumPar2"/>
              <w:numPr>
                <w:ilvl w:val="0"/>
                <w:numId w:val="0"/>
              </w:numPr>
              <w:spacing w:before="0" w:after="0" w:line="20" w:lineRule="atLeast"/>
              <w:rPr>
                <w:sz w:val="22"/>
              </w:rPr>
            </w:pPr>
            <w:r>
              <w:rPr>
                <w:sz w:val="22"/>
              </w:rPr>
              <w:t>3.1.</w:t>
            </w:r>
            <w:r w:rsidR="004232A4" w:rsidRPr="00E86CBA">
              <w:rPr>
                <w:sz w:val="22"/>
              </w:rPr>
              <w:t xml:space="preserve">Да е с четири колела, като предните две да са </w:t>
            </w:r>
            <w:proofErr w:type="spellStart"/>
            <w:r w:rsidR="004232A4" w:rsidRPr="00E86CBA">
              <w:rPr>
                <w:sz w:val="22"/>
              </w:rPr>
              <w:t>автопозициониращи</w:t>
            </w:r>
            <w:proofErr w:type="spellEnd"/>
            <w:r w:rsidR="004232A4" w:rsidRPr="00E86CBA">
              <w:rPr>
                <w:sz w:val="22"/>
              </w:rPr>
              <w:t xml:space="preserve"> се, със спирачки поне на две от колелата.</w:t>
            </w:r>
          </w:p>
        </w:tc>
        <w:tc>
          <w:tcPr>
            <w:tcW w:w="4252" w:type="dxa"/>
          </w:tcPr>
          <w:p w:rsidR="004232A4" w:rsidRPr="002928A7" w:rsidRDefault="004232A4" w:rsidP="00A91EE1">
            <w:pPr>
              <w:tabs>
                <w:tab w:val="left" w:pos="0"/>
                <w:tab w:val="right" w:pos="35"/>
                <w:tab w:val="left" w:pos="460"/>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2928A7" w:rsidRDefault="00E86CBA" w:rsidP="00E86CBA">
            <w:pPr>
              <w:pStyle w:val="NumPar2"/>
              <w:numPr>
                <w:ilvl w:val="0"/>
                <w:numId w:val="0"/>
              </w:numPr>
              <w:spacing w:before="0" w:after="0" w:line="20" w:lineRule="atLeast"/>
              <w:ind w:left="35" w:hanging="35"/>
              <w:rPr>
                <w:sz w:val="22"/>
              </w:rPr>
            </w:pPr>
            <w:r>
              <w:rPr>
                <w:sz w:val="22"/>
              </w:rPr>
              <w:t>3.2.</w:t>
            </w:r>
            <w:r w:rsidR="004232A4" w:rsidRPr="002928A7">
              <w:rPr>
                <w:sz w:val="22"/>
              </w:rPr>
              <w:t>Откъм гърба на стола да има плъзгачи чрез които един оператор да може да слиза по стълби с натоварен на стола пациент.</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2928A7" w:rsidRDefault="00E86CBA" w:rsidP="00E86CBA">
            <w:pPr>
              <w:pStyle w:val="NumPar2"/>
              <w:numPr>
                <w:ilvl w:val="0"/>
                <w:numId w:val="0"/>
              </w:numPr>
              <w:spacing w:before="0" w:after="0" w:line="20" w:lineRule="atLeast"/>
              <w:ind w:left="35" w:hanging="35"/>
              <w:rPr>
                <w:sz w:val="22"/>
              </w:rPr>
            </w:pPr>
            <w:r>
              <w:rPr>
                <w:sz w:val="22"/>
              </w:rPr>
              <w:t>3.3.</w:t>
            </w:r>
            <w:r w:rsidR="004232A4" w:rsidRPr="002928A7">
              <w:rPr>
                <w:sz w:val="22"/>
              </w:rPr>
              <w:t>По две дръжки отпред и отзад за носене на стола от двама души.</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lang w:val="en-US"/>
              </w:rPr>
            </w:pPr>
          </w:p>
        </w:tc>
      </w:tr>
      <w:tr w:rsidR="004232A4" w:rsidRPr="002928A7" w:rsidTr="005409FC">
        <w:trPr>
          <w:trHeight w:val="228"/>
        </w:trPr>
        <w:tc>
          <w:tcPr>
            <w:tcW w:w="5812" w:type="dxa"/>
          </w:tcPr>
          <w:p w:rsidR="004232A4" w:rsidRPr="002928A7" w:rsidRDefault="00E86CBA" w:rsidP="00E86CBA">
            <w:pPr>
              <w:pStyle w:val="NumPar2"/>
              <w:numPr>
                <w:ilvl w:val="0"/>
                <w:numId w:val="0"/>
              </w:numPr>
              <w:spacing w:before="0" w:after="0" w:line="20" w:lineRule="atLeast"/>
              <w:ind w:left="35" w:hanging="35"/>
              <w:rPr>
                <w:sz w:val="22"/>
              </w:rPr>
            </w:pPr>
            <w:r>
              <w:rPr>
                <w:sz w:val="22"/>
              </w:rPr>
              <w:t>3.4.</w:t>
            </w:r>
            <w:r w:rsidR="004232A4" w:rsidRPr="002928A7">
              <w:rPr>
                <w:sz w:val="22"/>
              </w:rPr>
              <w:t xml:space="preserve"> Сгъваема опора за краката.</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lang w:val="en-US"/>
              </w:rPr>
            </w:pPr>
          </w:p>
        </w:tc>
      </w:tr>
      <w:tr w:rsidR="004232A4" w:rsidRPr="002928A7" w:rsidTr="005409FC">
        <w:trPr>
          <w:trHeight w:val="228"/>
        </w:trPr>
        <w:tc>
          <w:tcPr>
            <w:tcW w:w="5812" w:type="dxa"/>
          </w:tcPr>
          <w:p w:rsidR="004232A4" w:rsidRPr="002928A7" w:rsidRDefault="00E86CBA" w:rsidP="00E86CBA">
            <w:pPr>
              <w:pStyle w:val="NumPar2"/>
              <w:numPr>
                <w:ilvl w:val="0"/>
                <w:numId w:val="0"/>
              </w:numPr>
              <w:spacing w:before="0" w:after="0" w:line="20" w:lineRule="atLeast"/>
              <w:ind w:left="35" w:hanging="35"/>
              <w:rPr>
                <w:sz w:val="22"/>
              </w:rPr>
            </w:pPr>
            <w:r>
              <w:rPr>
                <w:sz w:val="22"/>
              </w:rPr>
              <w:t>3.5.</w:t>
            </w:r>
            <w:r w:rsidR="004232A4" w:rsidRPr="002928A7">
              <w:rPr>
                <w:sz w:val="22"/>
              </w:rPr>
              <w:t xml:space="preserve"> Мека облегалка за гърба</w:t>
            </w:r>
          </w:p>
        </w:tc>
        <w:tc>
          <w:tcPr>
            <w:tcW w:w="4252" w:type="dxa"/>
          </w:tcPr>
          <w:p w:rsidR="004232A4" w:rsidRPr="002928A7" w:rsidRDefault="004232A4" w:rsidP="00A91EE1">
            <w:pPr>
              <w:tabs>
                <w:tab w:val="right" w:pos="319"/>
                <w:tab w:val="left" w:pos="460"/>
              </w:tabs>
              <w:spacing w:before="0" w:line="20" w:lineRule="atLeast"/>
              <w:rPr>
                <w:rFonts w:ascii="Times New Roman" w:hAnsi="Times New Roman" w:cs="Times New Roman"/>
                <w:bCs/>
                <w:lang w:val="ru-RU"/>
              </w:rPr>
            </w:pPr>
          </w:p>
        </w:tc>
      </w:tr>
      <w:tr w:rsidR="004232A4" w:rsidRPr="002928A7" w:rsidTr="005409FC">
        <w:trPr>
          <w:trHeight w:val="228"/>
        </w:trPr>
        <w:tc>
          <w:tcPr>
            <w:tcW w:w="5812" w:type="dxa"/>
          </w:tcPr>
          <w:p w:rsidR="004232A4" w:rsidRPr="002928A7" w:rsidRDefault="00E86CBA" w:rsidP="00E86CBA">
            <w:pPr>
              <w:pStyle w:val="NumPar2"/>
              <w:numPr>
                <w:ilvl w:val="0"/>
                <w:numId w:val="0"/>
              </w:numPr>
              <w:spacing w:before="0" w:after="0" w:line="20" w:lineRule="atLeast"/>
              <w:ind w:left="35" w:hanging="35"/>
              <w:rPr>
                <w:sz w:val="22"/>
              </w:rPr>
            </w:pPr>
            <w:r>
              <w:rPr>
                <w:sz w:val="22"/>
              </w:rPr>
              <w:t>3.6.</w:t>
            </w:r>
            <w:r w:rsidR="004232A4" w:rsidRPr="002928A7">
              <w:rPr>
                <w:sz w:val="22"/>
              </w:rPr>
              <w:t>Покритието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lang w:val="ru-RU"/>
              </w:rPr>
            </w:pPr>
          </w:p>
        </w:tc>
      </w:tr>
      <w:tr w:rsidR="004232A4" w:rsidRPr="002928A7" w:rsidTr="005409FC">
        <w:trPr>
          <w:trHeight w:val="228"/>
        </w:trPr>
        <w:tc>
          <w:tcPr>
            <w:tcW w:w="5812" w:type="dxa"/>
          </w:tcPr>
          <w:p w:rsidR="004232A4" w:rsidRPr="002928A7" w:rsidRDefault="00E86CBA" w:rsidP="00E86CBA">
            <w:pPr>
              <w:pStyle w:val="NumPar2"/>
              <w:numPr>
                <w:ilvl w:val="0"/>
                <w:numId w:val="0"/>
              </w:numPr>
              <w:spacing w:before="0" w:after="0" w:line="20" w:lineRule="atLeast"/>
              <w:ind w:left="35" w:hanging="35"/>
              <w:rPr>
                <w:sz w:val="22"/>
              </w:rPr>
            </w:pPr>
            <w:r>
              <w:rPr>
                <w:sz w:val="22"/>
              </w:rPr>
              <w:t>3.7.</w:t>
            </w:r>
            <w:r w:rsidR="004232A4" w:rsidRPr="002928A7">
              <w:rPr>
                <w:sz w:val="22"/>
              </w:rPr>
              <w:t xml:space="preserve">Максималното и тегло да е под 15 </w:t>
            </w:r>
            <w:proofErr w:type="spellStart"/>
            <w:r w:rsidR="004232A4" w:rsidRPr="002928A7">
              <w:rPr>
                <w:sz w:val="22"/>
              </w:rPr>
              <w:t>kg</w:t>
            </w:r>
            <w:proofErr w:type="spellEnd"/>
            <w:r w:rsidR="004232A4" w:rsidRPr="002928A7">
              <w:rPr>
                <w:sz w:val="22"/>
              </w:rPr>
              <w:t xml:space="preserve">., а товароподемността над 150 </w:t>
            </w:r>
            <w:proofErr w:type="spellStart"/>
            <w:r w:rsidR="004232A4" w:rsidRPr="002928A7">
              <w:rPr>
                <w:sz w:val="22"/>
              </w:rPr>
              <w:t>kg</w:t>
            </w:r>
            <w:proofErr w:type="spellEnd"/>
            <w:r w:rsidR="004232A4" w:rsidRPr="002928A7">
              <w:rPr>
                <w:sz w:val="22"/>
              </w:rPr>
              <w:t>.</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2928A7" w:rsidRDefault="00E86CBA" w:rsidP="00E86CBA">
            <w:pPr>
              <w:pStyle w:val="NumPar2"/>
              <w:numPr>
                <w:ilvl w:val="0"/>
                <w:numId w:val="0"/>
              </w:numPr>
              <w:spacing w:before="0" w:after="0" w:line="20" w:lineRule="atLeast"/>
              <w:ind w:left="35" w:hanging="35"/>
              <w:rPr>
                <w:sz w:val="22"/>
              </w:rPr>
            </w:pPr>
            <w:r>
              <w:rPr>
                <w:sz w:val="22"/>
              </w:rPr>
              <w:t>3.8.</w:t>
            </w:r>
            <w:r w:rsidR="004232A4" w:rsidRPr="002928A7">
              <w:rPr>
                <w:sz w:val="22"/>
              </w:rPr>
              <w:t>Интегрирани обезопасителни колани.</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rPr>
            </w:pPr>
          </w:p>
        </w:tc>
      </w:tr>
    </w:tbl>
    <w:p w:rsidR="004232A4" w:rsidRPr="002928A7" w:rsidRDefault="004232A4" w:rsidP="00A91EE1">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E86CBA">
        <w:trPr>
          <w:trHeight w:val="73"/>
        </w:trPr>
        <w:tc>
          <w:tcPr>
            <w:tcW w:w="5812" w:type="dxa"/>
          </w:tcPr>
          <w:p w:rsidR="004232A4" w:rsidRPr="00E86CBA" w:rsidRDefault="004232A4" w:rsidP="00E86CBA">
            <w:pPr>
              <w:pStyle w:val="ListParagraph"/>
              <w:numPr>
                <w:ilvl w:val="6"/>
                <w:numId w:val="25"/>
              </w:numPr>
              <w:tabs>
                <w:tab w:val="right" w:pos="361"/>
              </w:tabs>
              <w:spacing w:before="0" w:line="20" w:lineRule="atLeast"/>
              <w:ind w:left="0" w:firstLine="0"/>
              <w:rPr>
                <w:rFonts w:ascii="Times New Roman" w:hAnsi="Times New Roman" w:cs="Times New Roman"/>
              </w:rPr>
            </w:pPr>
            <w:r w:rsidRPr="00E86CBA">
              <w:rPr>
                <w:rFonts w:ascii="Times New Roman" w:hAnsi="Times New Roman" w:cs="Times New Roman"/>
                <w:b/>
              </w:rPr>
              <w:t xml:space="preserve">Оборудване за </w:t>
            </w:r>
            <w:proofErr w:type="spellStart"/>
            <w:r w:rsidRPr="00E86CBA">
              <w:rPr>
                <w:rFonts w:ascii="Times New Roman" w:hAnsi="Times New Roman" w:cs="Times New Roman"/>
                <w:b/>
              </w:rPr>
              <w:t>имобилизация</w:t>
            </w:r>
            <w:proofErr w:type="spellEnd"/>
            <w:r w:rsidRPr="00E86CBA">
              <w:rPr>
                <w:rFonts w:ascii="Times New Roman" w:hAnsi="Times New Roman" w:cs="Times New Roman"/>
                <w:b/>
              </w:rPr>
              <w:t xml:space="preserve"> (БДС EN 1789:2007+A2:2014 </w:t>
            </w:r>
            <w:r w:rsidRPr="00E86CBA">
              <w:rPr>
                <w:rFonts w:ascii="Times New Roman" w:hAnsi="Times New Roman" w:cs="Times New Roman"/>
              </w:rPr>
              <w:t>или еквивалент)</w:t>
            </w:r>
            <w:r w:rsidRPr="00E86CBA">
              <w:rPr>
                <w:rFonts w:ascii="Times New Roman" w:hAnsi="Times New Roman" w:cs="Times New Roman"/>
                <w:b/>
              </w:rPr>
              <w:t xml:space="preserve"> </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259"/>
        </w:trPr>
        <w:tc>
          <w:tcPr>
            <w:tcW w:w="5812" w:type="dxa"/>
          </w:tcPr>
          <w:p w:rsidR="004232A4" w:rsidRPr="002928A7" w:rsidRDefault="00E86CBA" w:rsidP="00E86CBA">
            <w:pPr>
              <w:pStyle w:val="NumPar2"/>
              <w:numPr>
                <w:ilvl w:val="0"/>
                <w:numId w:val="0"/>
              </w:numPr>
              <w:spacing w:before="0" w:after="0" w:line="20" w:lineRule="atLeast"/>
              <w:rPr>
                <w:sz w:val="22"/>
              </w:rPr>
            </w:pPr>
            <w:r>
              <w:rPr>
                <w:sz w:val="22"/>
              </w:rPr>
              <w:t>4.1.</w:t>
            </w:r>
            <w:r w:rsidR="004232A4" w:rsidRPr="002928A7">
              <w:rPr>
                <w:sz w:val="22"/>
              </w:rPr>
              <w:t>Устройство за изтегляне на хора, блокирани при катастрофи – 1 бр.</w:t>
            </w:r>
          </w:p>
        </w:tc>
        <w:tc>
          <w:tcPr>
            <w:tcW w:w="4252" w:type="dxa"/>
          </w:tcPr>
          <w:p w:rsidR="004232A4" w:rsidRPr="002928A7" w:rsidRDefault="004232A4" w:rsidP="00A91EE1">
            <w:pPr>
              <w:pStyle w:val="ListParagraph"/>
              <w:tabs>
                <w:tab w:val="left" w:pos="461"/>
              </w:tabs>
              <w:spacing w:before="0" w:line="20" w:lineRule="atLeast"/>
              <w:ind w:left="35"/>
              <w:rPr>
                <w:rFonts w:ascii="Times New Roman" w:hAnsi="Times New Roman" w:cs="Times New Roman"/>
              </w:rPr>
            </w:pPr>
          </w:p>
        </w:tc>
      </w:tr>
    </w:tbl>
    <w:p w:rsidR="004232A4" w:rsidRPr="002928A7" w:rsidRDefault="004232A4" w:rsidP="00A91EE1">
      <w:pPr>
        <w:spacing w:before="0" w:line="20" w:lineRule="atLeast"/>
        <w:rPr>
          <w:rFonts w:ascii="Times New Roman" w:hAnsi="Times New Roman" w:cs="Times New Roman"/>
          <w: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197"/>
        </w:trPr>
        <w:tc>
          <w:tcPr>
            <w:tcW w:w="5812" w:type="dxa"/>
          </w:tcPr>
          <w:p w:rsidR="004232A4" w:rsidRPr="00E86CBA" w:rsidRDefault="004232A4" w:rsidP="00E86CBA">
            <w:pPr>
              <w:pStyle w:val="ListParagraph"/>
              <w:numPr>
                <w:ilvl w:val="6"/>
                <w:numId w:val="25"/>
              </w:numPr>
              <w:tabs>
                <w:tab w:val="right" w:pos="361"/>
              </w:tabs>
              <w:spacing w:before="0" w:line="20" w:lineRule="atLeast"/>
              <w:ind w:left="0" w:firstLine="0"/>
              <w:rPr>
                <w:rFonts w:ascii="Times New Roman" w:hAnsi="Times New Roman" w:cs="Times New Roman"/>
              </w:rPr>
            </w:pPr>
            <w:r w:rsidRPr="00E86CBA">
              <w:rPr>
                <w:rFonts w:ascii="Times New Roman" w:hAnsi="Times New Roman" w:cs="Times New Roman"/>
                <w:b/>
              </w:rPr>
              <w:lastRenderedPageBreak/>
              <w:t>Стационарен кислород/кислородна инсталация (съобразена със стандарт БДС EN ISO 9170-1:2009 или еквивалент и глава 6.3.8 на стандарт БДС EN 1789:2007+A2:2014</w:t>
            </w:r>
            <w:r w:rsidRPr="00E86CBA">
              <w:rPr>
                <w:rFonts w:ascii="Times New Roman" w:hAnsi="Times New Roman" w:cs="Times New Roman"/>
                <w:b/>
                <w:lang w:val="en-US"/>
              </w:rPr>
              <w:t xml:space="preserve"> </w:t>
            </w:r>
            <w:r w:rsidRPr="00E86CBA">
              <w:rPr>
                <w:rFonts w:ascii="Times New Roman" w:hAnsi="Times New Roman" w:cs="Times New Roman"/>
                <w:b/>
              </w:rPr>
              <w:t>или еквивалент )</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E86CBA" w:rsidP="00E86CBA">
            <w:pPr>
              <w:pStyle w:val="NumPar2"/>
              <w:numPr>
                <w:ilvl w:val="0"/>
                <w:numId w:val="0"/>
              </w:numPr>
              <w:spacing w:before="0" w:after="0" w:line="20" w:lineRule="atLeast"/>
              <w:ind w:left="35"/>
              <w:rPr>
                <w:sz w:val="22"/>
              </w:rPr>
            </w:pPr>
            <w:r>
              <w:rPr>
                <w:sz w:val="22"/>
              </w:rPr>
              <w:t>5.1.</w:t>
            </w:r>
            <w:r w:rsidR="004232A4" w:rsidRPr="002928A7">
              <w:rPr>
                <w:sz w:val="22"/>
              </w:rPr>
              <w:t xml:space="preserve">Да разполага със закрепени към автомобила два броя бутилки за сгъстен кислород, със спирателен кран, с обем най-малко 10 литра всяка.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E86CBA" w:rsidP="00E86CBA">
            <w:pPr>
              <w:pStyle w:val="NumPar2"/>
              <w:numPr>
                <w:ilvl w:val="0"/>
                <w:numId w:val="0"/>
              </w:numPr>
              <w:spacing w:before="0" w:after="0" w:line="20" w:lineRule="atLeast"/>
              <w:ind w:left="35"/>
            </w:pPr>
            <w:r>
              <w:rPr>
                <w:sz w:val="22"/>
              </w:rPr>
              <w:t>5.2.</w:t>
            </w:r>
            <w:r w:rsidR="004232A4" w:rsidRPr="002928A7">
              <w:rPr>
                <w:sz w:val="22"/>
              </w:rPr>
              <w:t xml:space="preserve">На бутилките да са монтирани </w:t>
            </w:r>
            <w:proofErr w:type="spellStart"/>
            <w:r w:rsidR="004232A4" w:rsidRPr="002928A7">
              <w:rPr>
                <w:sz w:val="22"/>
              </w:rPr>
              <w:t>редуцир</w:t>
            </w:r>
            <w:proofErr w:type="spellEnd"/>
            <w:r w:rsidR="004232A4" w:rsidRPr="002928A7">
              <w:rPr>
                <w:sz w:val="22"/>
              </w:rPr>
              <w:t>-вентили и манометри, с които да се осигурява</w:t>
            </w:r>
            <w:r w:rsidR="00C61588" w:rsidRPr="002928A7">
              <w:rPr>
                <w:sz w:val="22"/>
              </w:rPr>
              <w:t xml:space="preserve"> </w:t>
            </w:r>
            <w:r w:rsidR="004232A4" w:rsidRPr="002928A7">
              <w:t>необходимото налягане в инсталацията и следи налягането в бутилките.</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19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E86CBA" w:rsidP="00E86CBA">
            <w:pPr>
              <w:pStyle w:val="NumPar2"/>
              <w:numPr>
                <w:ilvl w:val="0"/>
                <w:numId w:val="0"/>
              </w:numPr>
              <w:spacing w:before="0" w:after="0" w:line="20" w:lineRule="atLeast"/>
              <w:ind w:left="35"/>
              <w:rPr>
                <w:sz w:val="22"/>
              </w:rPr>
            </w:pPr>
            <w:r>
              <w:rPr>
                <w:sz w:val="22"/>
              </w:rPr>
              <w:t>5.3.</w:t>
            </w:r>
            <w:r w:rsidR="004232A4" w:rsidRPr="002928A7">
              <w:rPr>
                <w:sz w:val="22"/>
              </w:rPr>
              <w:t>Бутилките трябва да са свързани към кислородната инсталация на автомобила.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214"/>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E86CBA" w:rsidP="00E86CBA">
            <w:pPr>
              <w:pStyle w:val="NumPar2"/>
              <w:numPr>
                <w:ilvl w:val="0"/>
                <w:numId w:val="0"/>
              </w:numPr>
              <w:spacing w:before="0" w:after="0" w:line="20" w:lineRule="atLeast"/>
              <w:ind w:left="35"/>
              <w:rPr>
                <w:sz w:val="22"/>
              </w:rPr>
            </w:pPr>
            <w:r>
              <w:rPr>
                <w:sz w:val="22"/>
              </w:rPr>
              <w:t>5.4.</w:t>
            </w:r>
            <w:r w:rsidR="004232A4" w:rsidRPr="002928A7">
              <w:rPr>
                <w:sz w:val="22"/>
              </w:rPr>
              <w:t xml:space="preserve">Два стандартни кислородни изхода, които трябва да бъдат поставени в близост до основната носилка от страната на главата.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E86CBA" w:rsidP="00E86CBA">
            <w:pPr>
              <w:pStyle w:val="NumPar2"/>
              <w:numPr>
                <w:ilvl w:val="0"/>
                <w:numId w:val="0"/>
              </w:numPr>
              <w:spacing w:before="0" w:after="0" w:line="20" w:lineRule="atLeast"/>
              <w:ind w:left="35"/>
              <w:rPr>
                <w:sz w:val="22"/>
              </w:rPr>
            </w:pPr>
            <w:r>
              <w:rPr>
                <w:sz w:val="22"/>
              </w:rPr>
              <w:t>5.5.</w:t>
            </w:r>
            <w:r w:rsidR="004232A4" w:rsidRPr="002928A7">
              <w:rPr>
                <w:sz w:val="22"/>
              </w:rPr>
              <w:t>Да има налични инструменти необходими за монтиране и демонтиране на бутилките за кислород, ако за монтаж/демонтаж се изискват такива.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ListParagraph"/>
              <w:tabs>
                <w:tab w:val="right" w:pos="461"/>
              </w:tabs>
              <w:spacing w:before="0" w:line="20" w:lineRule="atLeast"/>
              <w:ind w:left="35"/>
              <w:rPr>
                <w:rFonts w:ascii="Times New Roman" w:hAnsi="Times New Roman" w:cs="Times New Roman"/>
              </w:rPr>
            </w:pPr>
          </w:p>
        </w:tc>
      </w:tr>
      <w:tr w:rsidR="004232A4" w:rsidRPr="002928A7" w:rsidTr="005409FC">
        <w:trPr>
          <w:trHeight w:val="290"/>
        </w:trPr>
        <w:tc>
          <w:tcPr>
            <w:tcW w:w="5812" w:type="dxa"/>
          </w:tcPr>
          <w:p w:rsidR="004232A4" w:rsidRPr="00E86CBA" w:rsidRDefault="004232A4" w:rsidP="00E86CBA">
            <w:pPr>
              <w:pStyle w:val="ListParagraph"/>
              <w:numPr>
                <w:ilvl w:val="6"/>
                <w:numId w:val="25"/>
              </w:numPr>
              <w:tabs>
                <w:tab w:val="right" w:pos="361"/>
              </w:tabs>
              <w:spacing w:before="0" w:line="20" w:lineRule="atLeast"/>
              <w:ind w:left="0" w:firstLine="0"/>
              <w:rPr>
                <w:rFonts w:ascii="Times New Roman" w:hAnsi="Times New Roman" w:cs="Times New Roman"/>
              </w:rPr>
            </w:pPr>
            <w:r w:rsidRPr="00E86CBA">
              <w:rPr>
                <w:rFonts w:ascii="Times New Roman" w:hAnsi="Times New Roman" w:cs="Times New Roman"/>
                <w:b/>
              </w:rPr>
              <w:t>Устройство за засмукване/</w:t>
            </w:r>
            <w:proofErr w:type="spellStart"/>
            <w:r w:rsidRPr="00E86CBA">
              <w:rPr>
                <w:rFonts w:ascii="Times New Roman" w:hAnsi="Times New Roman" w:cs="Times New Roman"/>
                <w:b/>
              </w:rPr>
              <w:t>Аспирационна</w:t>
            </w:r>
            <w:proofErr w:type="spellEnd"/>
            <w:r w:rsidRPr="00E86CBA">
              <w:rPr>
                <w:rFonts w:ascii="Times New Roman" w:hAnsi="Times New Roman" w:cs="Times New Roman"/>
                <w:b/>
              </w:rPr>
              <w:t xml:space="preserve"> инсталация</w:t>
            </w:r>
            <w:r w:rsidRPr="00E86CBA">
              <w:rPr>
                <w:rFonts w:ascii="Times New Roman" w:hAnsi="Times New Roman" w:cs="Times New Roman"/>
              </w:rPr>
              <w:t xml:space="preserve"> (БДС EN ISO 10079-1, </w:t>
            </w:r>
            <w:r w:rsidRPr="00E86CBA">
              <w:rPr>
                <w:rFonts w:ascii="Times New Roman" w:hAnsi="Times New Roman" w:cs="Times New Roman"/>
                <w:bCs/>
              </w:rPr>
              <w:t>БДС EN</w:t>
            </w:r>
            <w:r w:rsidRPr="00E86CBA">
              <w:rPr>
                <w:rFonts w:ascii="Times New Roman" w:hAnsi="Times New Roman" w:cs="Times New Roman"/>
                <w:b/>
              </w:rPr>
              <w:t xml:space="preserve"> </w:t>
            </w:r>
            <w:r w:rsidRPr="00E86CBA">
              <w:rPr>
                <w:rFonts w:ascii="Times New Roman" w:hAnsi="Times New Roman" w:cs="Times New Roman"/>
              </w:rPr>
              <w:t>ISO 10079-3:2014</w:t>
            </w:r>
            <w:r w:rsidRPr="00E86CBA">
              <w:rPr>
                <w:rFonts w:ascii="Times New Roman" w:hAnsi="Times New Roman" w:cs="Times New Roman"/>
                <w:lang w:val="en-US"/>
              </w:rPr>
              <w:t xml:space="preserve"> </w:t>
            </w:r>
            <w:r w:rsidRPr="00E86CBA">
              <w:rPr>
                <w:rFonts w:ascii="Times New Roman" w:hAnsi="Times New Roman" w:cs="Times New Roman"/>
              </w:rPr>
              <w:t>или еквивалент) – 1 бр.</w:t>
            </w:r>
          </w:p>
        </w:tc>
        <w:tc>
          <w:tcPr>
            <w:tcW w:w="4252" w:type="dxa"/>
          </w:tcPr>
          <w:p w:rsidR="004232A4" w:rsidRPr="002928A7" w:rsidRDefault="004232A4" w:rsidP="00A91EE1">
            <w:pPr>
              <w:pStyle w:val="ListParagraph"/>
              <w:tabs>
                <w:tab w:val="left" w:pos="461"/>
              </w:tabs>
              <w:spacing w:before="0" w:line="20" w:lineRule="atLeast"/>
              <w:ind w:left="35"/>
              <w:rPr>
                <w:rFonts w:ascii="Times New Roman" w:hAnsi="Times New Roman" w:cs="Times New Roman"/>
                <w:b/>
              </w:rPr>
            </w:pPr>
          </w:p>
        </w:tc>
      </w:tr>
      <w:tr w:rsidR="004232A4" w:rsidRPr="002928A7" w:rsidTr="005409FC">
        <w:trPr>
          <w:trHeight w:val="283"/>
        </w:trPr>
        <w:tc>
          <w:tcPr>
            <w:tcW w:w="5812" w:type="dxa"/>
          </w:tcPr>
          <w:p w:rsidR="004232A4" w:rsidRPr="002928A7" w:rsidRDefault="00E20CC6" w:rsidP="00E20CC6">
            <w:pPr>
              <w:pStyle w:val="NumPar2"/>
              <w:numPr>
                <w:ilvl w:val="0"/>
                <w:numId w:val="0"/>
              </w:numPr>
              <w:spacing w:before="0" w:after="0" w:line="20" w:lineRule="atLeast"/>
              <w:ind w:left="35"/>
              <w:rPr>
                <w:b/>
                <w:sz w:val="22"/>
              </w:rPr>
            </w:pPr>
            <w:r>
              <w:rPr>
                <w:sz w:val="22"/>
              </w:rPr>
              <w:t>6.1.</w:t>
            </w:r>
            <w:r w:rsidR="004232A4" w:rsidRPr="002928A7">
              <w:rPr>
                <w:sz w:val="22"/>
              </w:rPr>
              <w:t xml:space="preserve">Да осигурява вакуум с налягане над 65 </w:t>
            </w:r>
            <w:proofErr w:type="spellStart"/>
            <w:r w:rsidR="004232A4" w:rsidRPr="002928A7">
              <w:rPr>
                <w:sz w:val="22"/>
              </w:rPr>
              <w:t>кРа</w:t>
            </w:r>
            <w:proofErr w:type="spellEnd"/>
            <w:r w:rsidR="004232A4" w:rsidRPr="002928A7">
              <w:rPr>
                <w:sz w:val="22"/>
              </w:rPr>
              <w:t>.</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83"/>
        </w:trPr>
        <w:tc>
          <w:tcPr>
            <w:tcW w:w="5812" w:type="dxa"/>
          </w:tcPr>
          <w:p w:rsidR="004232A4" w:rsidRPr="002928A7" w:rsidRDefault="00E20CC6" w:rsidP="00E20CC6">
            <w:pPr>
              <w:pStyle w:val="NumPar2"/>
              <w:numPr>
                <w:ilvl w:val="0"/>
                <w:numId w:val="0"/>
              </w:numPr>
              <w:spacing w:before="0" w:after="0" w:line="20" w:lineRule="atLeast"/>
              <w:ind w:left="35"/>
              <w:rPr>
                <w:sz w:val="22"/>
              </w:rPr>
            </w:pPr>
            <w:r>
              <w:rPr>
                <w:sz w:val="22"/>
              </w:rPr>
              <w:t>6.2.</w:t>
            </w:r>
            <w:r w:rsidR="004232A4" w:rsidRPr="002928A7">
              <w:rPr>
                <w:sz w:val="22"/>
              </w:rPr>
              <w:t xml:space="preserve">На подходящо място, в близост до основната носилка откъм страната на главата трябва да е разположен извод за аспирация, снабден с </w:t>
            </w:r>
            <w:proofErr w:type="spellStart"/>
            <w:r w:rsidR="004232A4" w:rsidRPr="002928A7">
              <w:rPr>
                <w:sz w:val="22"/>
              </w:rPr>
              <w:t>аспирационен</w:t>
            </w:r>
            <w:proofErr w:type="spellEnd"/>
            <w:r w:rsidR="004232A4" w:rsidRPr="002928A7">
              <w:rPr>
                <w:sz w:val="22"/>
              </w:rPr>
              <w:t xml:space="preserve"> съд с обем минимум един литър, клапан за плавно регулиране на налягането и манометър. </w:t>
            </w:r>
            <w:proofErr w:type="spellStart"/>
            <w:r w:rsidR="004232A4" w:rsidRPr="002928A7">
              <w:rPr>
                <w:sz w:val="22"/>
              </w:rPr>
              <w:t>Аспирационният</w:t>
            </w:r>
            <w:proofErr w:type="spellEnd"/>
            <w:r w:rsidR="004232A4" w:rsidRPr="002928A7">
              <w:rPr>
                <w:sz w:val="22"/>
              </w:rPr>
              <w:t xml:space="preserve"> съд трябва да има гъвкав маркуч с накрайник</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83"/>
        </w:trPr>
        <w:tc>
          <w:tcPr>
            <w:tcW w:w="5812" w:type="dxa"/>
          </w:tcPr>
          <w:p w:rsidR="004232A4" w:rsidRPr="002928A7" w:rsidRDefault="00E20CC6" w:rsidP="00E20CC6">
            <w:pPr>
              <w:pStyle w:val="NumPar2"/>
              <w:numPr>
                <w:ilvl w:val="0"/>
                <w:numId w:val="0"/>
              </w:numPr>
              <w:spacing w:before="0" w:after="0" w:line="20" w:lineRule="atLeast"/>
              <w:ind w:left="35"/>
              <w:rPr>
                <w:sz w:val="22"/>
              </w:rPr>
            </w:pPr>
            <w:r>
              <w:rPr>
                <w:sz w:val="22"/>
              </w:rPr>
              <w:t>6.3.</w:t>
            </w:r>
            <w:r w:rsidR="004232A4" w:rsidRPr="002928A7">
              <w:rPr>
                <w:sz w:val="22"/>
              </w:rPr>
              <w:t xml:space="preserve">На подходящо място в близост до носилката, трябва да е поставен превключвател за включване и изключване на </w:t>
            </w:r>
            <w:proofErr w:type="spellStart"/>
            <w:r w:rsidR="004232A4" w:rsidRPr="002928A7">
              <w:rPr>
                <w:sz w:val="22"/>
              </w:rPr>
              <w:t>аспирационната</w:t>
            </w:r>
            <w:proofErr w:type="spellEnd"/>
            <w:r w:rsidR="004232A4" w:rsidRPr="002928A7">
              <w:rPr>
                <w:sz w:val="22"/>
              </w:rPr>
              <w:t xml:space="preserve"> помпа.</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E20CC6" w:rsidP="00E20CC6">
            <w:pPr>
              <w:pStyle w:val="NumPar3"/>
              <w:numPr>
                <w:ilvl w:val="0"/>
                <w:numId w:val="0"/>
              </w:numPr>
              <w:spacing w:before="0" w:after="0" w:line="20" w:lineRule="atLeast"/>
              <w:ind w:left="35"/>
              <w:rPr>
                <w:sz w:val="22"/>
              </w:rPr>
            </w:pPr>
            <w:r>
              <w:rPr>
                <w:sz w:val="22"/>
              </w:rPr>
              <w:t>6.3.1.</w:t>
            </w:r>
            <w:r w:rsidR="004232A4" w:rsidRPr="002928A7">
              <w:rPr>
                <w:sz w:val="22"/>
              </w:rPr>
              <w:t xml:space="preserve">Мобилна електрическа </w:t>
            </w:r>
            <w:proofErr w:type="spellStart"/>
            <w:r w:rsidR="004232A4" w:rsidRPr="002928A7">
              <w:rPr>
                <w:sz w:val="22"/>
              </w:rPr>
              <w:t>аспирационна</w:t>
            </w:r>
            <w:proofErr w:type="spellEnd"/>
            <w:r w:rsidR="004232A4" w:rsidRPr="002928A7">
              <w:rPr>
                <w:sz w:val="22"/>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left" w:pos="461"/>
              </w:tabs>
              <w:spacing w:before="0" w:line="20" w:lineRule="atLeast"/>
              <w:ind w:left="3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 в </w:t>
            </w:r>
            <w:proofErr w:type="spellStart"/>
            <w:r w:rsidRPr="002928A7">
              <w:rPr>
                <w:rFonts w:ascii="Times New Roman" w:hAnsi="Times New Roman" w:cs="Times New Roman"/>
              </w:rPr>
              <w:t>шокоустойчив</w:t>
            </w:r>
            <w:proofErr w:type="spellEnd"/>
            <w:r w:rsidRPr="002928A7">
              <w:rPr>
                <w:rFonts w:ascii="Times New Roman" w:hAnsi="Times New Roman" w:cs="Times New Roman"/>
              </w:rPr>
              <w:t xml:space="preserve"> кожух.</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left" w:pos="461"/>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Електрическо захранване: AC 100-240 V, DC 12 V и от вградена батерия осигуряваща минимум 60 минути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left" w:pos="461"/>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Регулиране на силата на вакуума в минимален обхват от 50 до 550 </w:t>
            </w:r>
            <w:proofErr w:type="spellStart"/>
            <w:r w:rsidRPr="002928A7">
              <w:rPr>
                <w:rFonts w:ascii="Times New Roman" w:hAnsi="Times New Roman" w:cs="Times New Roman"/>
              </w:rPr>
              <w:t>mmHg</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left" w:pos="461"/>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Електронен индикатор за силата на вакуума.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Ниво на шум: </w:t>
            </w:r>
            <w:proofErr w:type="spellStart"/>
            <w:r w:rsidRPr="002928A7">
              <w:rPr>
                <w:rFonts w:ascii="Times New Roman" w:hAnsi="Times New Roman" w:cs="Times New Roman"/>
              </w:rPr>
              <w:t>макс</w:t>
            </w:r>
            <w:proofErr w:type="spellEnd"/>
            <w:r w:rsidRPr="002928A7">
              <w:rPr>
                <w:rFonts w:ascii="Times New Roman" w:hAnsi="Times New Roman" w:cs="Times New Roman"/>
              </w:rPr>
              <w:t xml:space="preserve">. 70 </w:t>
            </w:r>
            <w:proofErr w:type="spellStart"/>
            <w:r w:rsidRPr="002928A7">
              <w:rPr>
                <w:rFonts w:ascii="Times New Roman" w:hAnsi="Times New Roman" w:cs="Times New Roman"/>
              </w:rPr>
              <w:t>dB</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proofErr w:type="spellStart"/>
            <w:r w:rsidRPr="002928A7">
              <w:rPr>
                <w:rFonts w:ascii="Times New Roman" w:hAnsi="Times New Roman" w:cs="Times New Roman"/>
              </w:rPr>
              <w:t>Автоклавируем</w:t>
            </w:r>
            <w:proofErr w:type="spellEnd"/>
            <w:r w:rsidRPr="002928A7">
              <w:rPr>
                <w:rFonts w:ascii="Times New Roman" w:hAnsi="Times New Roman" w:cs="Times New Roman"/>
              </w:rPr>
              <w:t xml:space="preserve"> събирателен съд с вместимост мин. 1 литър.</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Директна връзка между вакуум устройството и събирателния съд.</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Тегло </w:t>
            </w:r>
            <w:proofErr w:type="spellStart"/>
            <w:r w:rsidRPr="002928A7">
              <w:rPr>
                <w:rFonts w:ascii="Times New Roman" w:hAnsi="Times New Roman" w:cs="Times New Roman"/>
              </w:rPr>
              <w:t>макс</w:t>
            </w:r>
            <w:proofErr w:type="spellEnd"/>
            <w:r w:rsidRPr="002928A7">
              <w:rPr>
                <w:rFonts w:ascii="Times New Roman" w:hAnsi="Times New Roman" w:cs="Times New Roman"/>
              </w:rPr>
              <w:t>. 3 кг.</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461A5A">
        <w:trPr>
          <w:trHeight w:val="27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E20CC6" w:rsidP="00E20CC6">
            <w:pPr>
              <w:pStyle w:val="NumPar2"/>
              <w:numPr>
                <w:ilvl w:val="0"/>
                <w:numId w:val="0"/>
              </w:numPr>
              <w:ind w:left="284"/>
              <w:rPr>
                <w:sz w:val="22"/>
              </w:rPr>
            </w:pPr>
            <w:r>
              <w:rPr>
                <w:sz w:val="22"/>
              </w:rPr>
              <w:lastRenderedPageBreak/>
              <w:t>6.4.</w:t>
            </w:r>
            <w:r w:rsidR="004232A4" w:rsidRPr="002928A7">
              <w:rPr>
                <w:sz w:val="22"/>
              </w:rPr>
              <w:t>Транспортен респиратор</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0" w:firstLine="60"/>
              <w:rPr>
                <w:rFonts w:ascii="Times New Roman" w:hAnsi="Times New Roman" w:cs="Times New Roman"/>
              </w:rPr>
            </w:pPr>
            <w:r w:rsidRPr="002928A7">
              <w:rPr>
                <w:rFonts w:ascii="Times New Roman" w:hAnsi="Times New Roman" w:cs="Times New Roman"/>
              </w:rPr>
              <w:t xml:space="preserve">Минимално изискуеми режими на вентилация: командна вентилация с контрол по налягане, командна вентилация с контрол по обем,   командно-асистирана вентилация и вентилация </w:t>
            </w:r>
            <w:proofErr w:type="spellStart"/>
            <w:r w:rsidRPr="002928A7">
              <w:rPr>
                <w:rFonts w:ascii="Times New Roman" w:hAnsi="Times New Roman" w:cs="Times New Roman"/>
              </w:rPr>
              <w:t>тригерирана</w:t>
            </w:r>
            <w:proofErr w:type="spellEnd"/>
            <w:r w:rsidRPr="002928A7">
              <w:rPr>
                <w:rFonts w:ascii="Times New Roman" w:hAnsi="Times New Roman" w:cs="Times New Roman"/>
              </w:rPr>
              <w:t xml:space="preserve"> от пациента, CPAP, инхалация..</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Минутен обем в минимален обхват от 2 до 20 л/мин.</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Дихателна честота в минимален обхват от 5-40 </w:t>
            </w:r>
            <w:proofErr w:type="spellStart"/>
            <w:r w:rsidRPr="002928A7">
              <w:rPr>
                <w:rFonts w:ascii="Times New Roman" w:hAnsi="Times New Roman" w:cs="Times New Roman"/>
              </w:rPr>
              <w:t>bpm</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Регулиране на </w:t>
            </w:r>
            <w:proofErr w:type="spellStart"/>
            <w:r w:rsidRPr="002928A7">
              <w:rPr>
                <w:rFonts w:ascii="Times New Roman" w:hAnsi="Times New Roman" w:cs="Times New Roman"/>
              </w:rPr>
              <w:t>маскималното</w:t>
            </w:r>
            <w:proofErr w:type="spellEnd"/>
            <w:r w:rsidRPr="002928A7">
              <w:rPr>
                <w:rFonts w:ascii="Times New Roman" w:hAnsi="Times New Roman" w:cs="Times New Roman"/>
              </w:rPr>
              <w:t xml:space="preserve"> налягане в дихателните пътища в минимален обхват: 20 до 60 см Н2О.</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Кислородна концентрация в </w:t>
            </w:r>
            <w:proofErr w:type="spellStart"/>
            <w:r w:rsidRPr="002928A7">
              <w:rPr>
                <w:rFonts w:ascii="Times New Roman" w:hAnsi="Times New Roman" w:cs="Times New Roman"/>
              </w:rPr>
              <w:t>инспираторния</w:t>
            </w:r>
            <w:proofErr w:type="spellEnd"/>
            <w:r w:rsidRPr="002928A7">
              <w:rPr>
                <w:rFonts w:ascii="Times New Roman" w:hAnsi="Times New Roman" w:cs="Times New Roman"/>
              </w:rPr>
              <w:t xml:space="preserve"> газ: 100% или 60%.</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Апаратът трябва да позволява спонтанно дишане на пациента в случай на отпадане на електрическото и пневматично захранване.</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proofErr w:type="spellStart"/>
            <w:r w:rsidRPr="002928A7">
              <w:rPr>
                <w:rFonts w:ascii="Times New Roman" w:hAnsi="Times New Roman" w:cs="Times New Roman"/>
              </w:rPr>
              <w:t>Мониториране</w:t>
            </w:r>
            <w:proofErr w:type="spellEnd"/>
            <w:r w:rsidRPr="002928A7">
              <w:rPr>
                <w:rFonts w:ascii="Times New Roman" w:hAnsi="Times New Roman" w:cs="Times New Roman"/>
              </w:rPr>
              <w:t xml:space="preserve"> на налягането в дихателните пътища и </w:t>
            </w:r>
            <w:proofErr w:type="spellStart"/>
            <w:r w:rsidRPr="002928A7">
              <w:rPr>
                <w:rFonts w:ascii="Times New Roman" w:hAnsi="Times New Roman" w:cs="Times New Roman"/>
              </w:rPr>
              <w:t>индикитори</w:t>
            </w:r>
            <w:proofErr w:type="spellEnd"/>
            <w:r w:rsidRPr="002928A7">
              <w:rPr>
                <w:rFonts w:ascii="Times New Roman" w:hAnsi="Times New Roman" w:cs="Times New Roman"/>
              </w:rPr>
              <w:t xml:space="preserve"> за </w:t>
            </w:r>
            <w:proofErr w:type="spellStart"/>
            <w:r w:rsidRPr="002928A7">
              <w:rPr>
                <w:rFonts w:ascii="Times New Roman" w:hAnsi="Times New Roman" w:cs="Times New Roman"/>
              </w:rPr>
              <w:t>инспираторната</w:t>
            </w:r>
            <w:proofErr w:type="spellEnd"/>
            <w:r w:rsidRPr="002928A7">
              <w:rPr>
                <w:rFonts w:ascii="Times New Roman" w:hAnsi="Times New Roman" w:cs="Times New Roman"/>
              </w:rPr>
              <w:t xml:space="preserve"> и </w:t>
            </w:r>
            <w:proofErr w:type="spellStart"/>
            <w:r w:rsidRPr="002928A7">
              <w:rPr>
                <w:rFonts w:ascii="Times New Roman" w:hAnsi="Times New Roman" w:cs="Times New Roman"/>
              </w:rPr>
              <w:t>експираторна</w:t>
            </w:r>
            <w:proofErr w:type="spellEnd"/>
            <w:r w:rsidRPr="002928A7">
              <w:rPr>
                <w:rFonts w:ascii="Times New Roman" w:hAnsi="Times New Roman" w:cs="Times New Roman"/>
              </w:rPr>
              <w:t xml:space="preserve"> фази.</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Вградена акумулаторна батерия за минимум 3 часа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Тегло: под 5 кг.</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шланг за многократна употреба, три размера маски за многократна употреба за деца и възрастни, захранващият маркуч за сгъстен кислород с DIN конектор, 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bl>
    <w:p w:rsidR="004232A4" w:rsidRPr="002928A7" w:rsidRDefault="004232A4" w:rsidP="004232A4">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0064"/>
      </w:tblGrid>
      <w:tr w:rsidR="005409FC" w:rsidRPr="002928A7" w:rsidTr="005D3FF7">
        <w:trPr>
          <w:trHeight w:val="70"/>
        </w:trPr>
        <w:tc>
          <w:tcPr>
            <w:tcW w:w="10064" w:type="dxa"/>
          </w:tcPr>
          <w:p w:rsidR="005409FC" w:rsidRPr="002928A7" w:rsidRDefault="005409FC" w:rsidP="00D84E41">
            <w:pPr>
              <w:tabs>
                <w:tab w:val="right" w:pos="361"/>
              </w:tabs>
              <w:spacing w:before="0" w:line="20" w:lineRule="atLeast"/>
              <w:rPr>
                <w:rFonts w:ascii="Times New Roman" w:hAnsi="Times New Roman" w:cs="Times New Roman"/>
                <w:b/>
                <w:bCs/>
              </w:rPr>
            </w:pPr>
            <w:r w:rsidRPr="002928A7">
              <w:rPr>
                <w:rFonts w:ascii="Times New Roman" w:hAnsi="Times New Roman" w:cs="Times New Roman"/>
                <w:b/>
                <w:bCs/>
              </w:rPr>
              <w:t>Медицинска апаратура</w:t>
            </w:r>
          </w:p>
        </w:tc>
      </w:tr>
    </w:tbl>
    <w:p w:rsidR="004232A4" w:rsidRPr="002928A7" w:rsidRDefault="004232A4" w:rsidP="004232A4">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200"/>
        </w:trPr>
        <w:tc>
          <w:tcPr>
            <w:tcW w:w="5812" w:type="dxa"/>
          </w:tcPr>
          <w:p w:rsidR="004232A4" w:rsidRPr="002928A7" w:rsidRDefault="004232A4" w:rsidP="00E20CC6">
            <w:pPr>
              <w:pStyle w:val="NumPar1"/>
              <w:numPr>
                <w:ilvl w:val="6"/>
                <w:numId w:val="25"/>
              </w:numPr>
              <w:tabs>
                <w:tab w:val="left" w:pos="318"/>
              </w:tabs>
              <w:ind w:left="35" w:firstLine="0"/>
              <w:rPr>
                <w:sz w:val="22"/>
              </w:rPr>
            </w:pPr>
            <w:r w:rsidRPr="002928A7">
              <w:rPr>
                <w:b/>
                <w:sz w:val="22"/>
              </w:rPr>
              <w:t xml:space="preserve">Оборудване за </w:t>
            </w:r>
            <w:proofErr w:type="spellStart"/>
            <w:r w:rsidRPr="002928A7">
              <w:rPr>
                <w:b/>
                <w:sz w:val="22"/>
              </w:rPr>
              <w:t>инфузии</w:t>
            </w:r>
            <w:proofErr w:type="spellEnd"/>
            <w:r w:rsidRPr="002928A7">
              <w:rPr>
                <w:b/>
                <w:sz w:val="22"/>
              </w:rPr>
              <w:t xml:space="preserve"> (БДС EN 1789:2007+A2:2014 </w:t>
            </w:r>
            <w:r w:rsidRPr="002928A7">
              <w:rPr>
                <w:sz w:val="22"/>
              </w:rPr>
              <w:t>или еквивалент)</w:t>
            </w:r>
          </w:p>
        </w:tc>
        <w:tc>
          <w:tcPr>
            <w:tcW w:w="4252" w:type="dxa"/>
          </w:tcPr>
          <w:p w:rsidR="004232A4" w:rsidRPr="002928A7" w:rsidRDefault="004232A4" w:rsidP="00D84E41">
            <w:pPr>
              <w:tabs>
                <w:tab w:val="right" w:pos="361"/>
              </w:tabs>
              <w:spacing w:before="0" w:line="20" w:lineRule="atLeast"/>
              <w:ind w:left="360"/>
              <w:rPr>
                <w:rFonts w:ascii="Times New Roman" w:hAnsi="Times New Roman" w:cs="Times New Roman"/>
                <w:b/>
              </w:rPr>
            </w:pPr>
          </w:p>
        </w:tc>
      </w:tr>
      <w:tr w:rsidR="004232A4"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61A5A" w:rsidP="00461A5A">
            <w:pPr>
              <w:pStyle w:val="NumPar2"/>
              <w:numPr>
                <w:ilvl w:val="0"/>
                <w:numId w:val="0"/>
              </w:numPr>
              <w:rPr>
                <w:sz w:val="22"/>
              </w:rPr>
            </w:pPr>
            <w:r>
              <w:rPr>
                <w:sz w:val="22"/>
              </w:rPr>
              <w:t>7.1.</w:t>
            </w:r>
            <w:r w:rsidR="004232A4" w:rsidRPr="002928A7">
              <w:rPr>
                <w:sz w:val="22"/>
              </w:rPr>
              <w:t>Спринцовкова инфузионна помпа: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spacing w:before="0" w:line="20" w:lineRule="atLeast"/>
              <w:rPr>
                <w:rFonts w:ascii="Times New Roman" w:hAnsi="Times New Roman" w:cs="Times New Roman"/>
              </w:rPr>
            </w:pPr>
          </w:p>
        </w:tc>
      </w:tr>
      <w:tr w:rsidR="004232A4"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Съвместима за работа със спринцовки минимум 10, 20, 30, 50 и 60 мл.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Автоматично разпознаване на големината на спринцовката.</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Минимално изискуеми режими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по зададена скорост, по зададено време, по зададено тегло на пациента.</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Минимално изискуем обхват за регулиране на скоростта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от 0,1 до 1300 </w:t>
            </w:r>
            <w:proofErr w:type="spellStart"/>
            <w:r w:rsidRPr="002928A7">
              <w:rPr>
                <w:rFonts w:ascii="Times New Roman" w:hAnsi="Times New Roman" w:cs="Times New Roman"/>
              </w:rPr>
              <w:t>мл</w:t>
            </w:r>
            <w:proofErr w:type="spellEnd"/>
            <w:r w:rsidRPr="002928A7">
              <w:rPr>
                <w:rFonts w:ascii="Times New Roman" w:hAnsi="Times New Roman" w:cs="Times New Roman"/>
              </w:rPr>
              <w:t>/час.</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Обхват на задаван и акумулиран обем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мин. 0,1 – 9999 мл.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Възможност за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болус</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Функции „отворена вена” (KVO)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Наличие на различни нива на чувствителност на </w:t>
            </w:r>
            <w:proofErr w:type="spellStart"/>
            <w:r w:rsidRPr="002928A7">
              <w:rPr>
                <w:rFonts w:ascii="Times New Roman" w:hAnsi="Times New Roman" w:cs="Times New Roman"/>
              </w:rPr>
              <w:t>оклузията</w:t>
            </w:r>
            <w:proofErr w:type="spellEnd"/>
            <w:r w:rsidRPr="002928A7">
              <w:rPr>
                <w:rFonts w:ascii="Times New Roman" w:hAnsi="Times New Roman" w:cs="Times New Roman"/>
              </w:rPr>
              <w:t xml:space="preserve">.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lastRenderedPageBreak/>
              <w:tab/>
              <w:t>Да има вградена библиотека за медикаменти.</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Да има памет за параметрите на последната проведената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Дисплей с </w:t>
            </w:r>
            <w:proofErr w:type="spellStart"/>
            <w:r w:rsidRPr="002928A7">
              <w:rPr>
                <w:rFonts w:ascii="Times New Roman" w:hAnsi="Times New Roman" w:cs="Times New Roman"/>
              </w:rPr>
              <w:t>подсветка</w:t>
            </w:r>
            <w:proofErr w:type="spellEnd"/>
            <w:r w:rsidRPr="002928A7">
              <w:rPr>
                <w:rFonts w:ascii="Times New Roman" w:hAnsi="Times New Roman" w:cs="Times New Roman"/>
              </w:rPr>
              <w:t>.</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Електрическо захранване от DC 12V и от вградено акумулаторно за минимум 4 часа автономна работа.</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Тегло: не повече от 2,5 кг.</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spacing w:before="0" w:line="20" w:lineRule="atLeast"/>
              <w:ind w:left="0"/>
              <w:rPr>
                <w:rFonts w:ascii="Times New Roman" w:hAnsi="Times New Roman" w:cs="Times New Roman"/>
              </w:rPr>
            </w:pPr>
          </w:p>
        </w:tc>
      </w:tr>
      <w:tr w:rsidR="004232A4"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61A5A" w:rsidP="00461A5A">
            <w:pPr>
              <w:pStyle w:val="NumPar2"/>
              <w:numPr>
                <w:ilvl w:val="0"/>
                <w:numId w:val="0"/>
              </w:numPr>
              <w:rPr>
                <w:sz w:val="22"/>
              </w:rPr>
            </w:pPr>
            <w:r>
              <w:rPr>
                <w:sz w:val="22"/>
              </w:rPr>
              <w:t>7.2.</w:t>
            </w:r>
            <w:r w:rsidR="004232A4" w:rsidRPr="002928A7">
              <w:rPr>
                <w:sz w:val="22"/>
              </w:rPr>
              <w:t xml:space="preserve"> Стойка за </w:t>
            </w:r>
            <w:proofErr w:type="spellStart"/>
            <w:r w:rsidR="004232A4" w:rsidRPr="002928A7">
              <w:rPr>
                <w:sz w:val="22"/>
              </w:rPr>
              <w:t>инфузия</w:t>
            </w:r>
            <w:proofErr w:type="spellEnd"/>
            <w:r w:rsidR="004232A4" w:rsidRPr="002928A7">
              <w:rPr>
                <w:sz w:val="22"/>
              </w:rPr>
              <w:t xml:space="preserve"> – 2 бр.</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spacing w:before="0" w:line="20" w:lineRule="atLeast"/>
              <w:rPr>
                <w:rFonts w:ascii="Times New Roman" w:hAnsi="Times New Roman" w:cs="Times New Roman"/>
              </w:rPr>
            </w:pPr>
          </w:p>
        </w:tc>
      </w:tr>
    </w:tbl>
    <w:p w:rsidR="004232A4" w:rsidRPr="002928A7" w:rsidRDefault="004232A4" w:rsidP="004232A4">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328"/>
        </w:trPr>
        <w:tc>
          <w:tcPr>
            <w:tcW w:w="5812" w:type="dxa"/>
          </w:tcPr>
          <w:p w:rsidR="004232A4" w:rsidRPr="002928A7" w:rsidRDefault="004232A4" w:rsidP="00461A5A">
            <w:pPr>
              <w:pStyle w:val="NumPar1"/>
              <w:numPr>
                <w:ilvl w:val="6"/>
                <w:numId w:val="25"/>
              </w:numPr>
              <w:tabs>
                <w:tab w:val="left" w:pos="318"/>
              </w:tabs>
              <w:ind w:left="0" w:firstLine="35"/>
              <w:rPr>
                <w:sz w:val="22"/>
              </w:rPr>
            </w:pPr>
            <w:r w:rsidRPr="002928A7">
              <w:rPr>
                <w:b/>
                <w:sz w:val="22"/>
              </w:rPr>
              <w:t xml:space="preserve">Оборудване за мениджмънт на </w:t>
            </w:r>
            <w:proofErr w:type="spellStart"/>
            <w:r w:rsidRPr="002928A7">
              <w:rPr>
                <w:b/>
                <w:sz w:val="22"/>
              </w:rPr>
              <w:t>животозастрашаващи</w:t>
            </w:r>
            <w:proofErr w:type="spellEnd"/>
            <w:r w:rsidRPr="002928A7">
              <w:rPr>
                <w:b/>
                <w:sz w:val="22"/>
              </w:rPr>
              <w:t xml:space="preserve"> състояния (БДС EN 1789:2007+A2:2014)</w:t>
            </w:r>
            <w:r w:rsidRPr="002928A7">
              <w:rPr>
                <w:sz w:val="22"/>
              </w:rPr>
              <w:t xml:space="preserve"> (или еквивалент)</w:t>
            </w:r>
          </w:p>
        </w:tc>
        <w:tc>
          <w:tcPr>
            <w:tcW w:w="4252" w:type="dxa"/>
          </w:tcPr>
          <w:p w:rsidR="004232A4" w:rsidRPr="002928A7" w:rsidRDefault="004232A4" w:rsidP="00D84E41">
            <w:pPr>
              <w:tabs>
                <w:tab w:val="right" w:pos="361"/>
              </w:tabs>
              <w:spacing w:before="0" w:line="20" w:lineRule="atLeast"/>
              <w:ind w:left="360"/>
              <w:rPr>
                <w:rFonts w:ascii="Times New Roman" w:hAnsi="Times New Roman" w:cs="Times New Roman"/>
                <w:b/>
              </w:rPr>
            </w:pPr>
          </w:p>
        </w:tc>
      </w:tr>
      <w:tr w:rsidR="004232A4" w:rsidRPr="002928A7" w:rsidTr="005409FC">
        <w:trPr>
          <w:trHeight w:val="328"/>
        </w:trPr>
        <w:tc>
          <w:tcPr>
            <w:tcW w:w="5812" w:type="dxa"/>
            <w:tcBorders>
              <w:bottom w:val="single" w:sz="4" w:space="0" w:color="auto"/>
            </w:tcBorders>
          </w:tcPr>
          <w:p w:rsidR="004232A4" w:rsidRPr="002928A7" w:rsidRDefault="00AB799D" w:rsidP="00AB799D">
            <w:pPr>
              <w:pStyle w:val="NumPar2"/>
              <w:numPr>
                <w:ilvl w:val="0"/>
                <w:numId w:val="0"/>
              </w:numPr>
              <w:rPr>
                <w:sz w:val="22"/>
              </w:rPr>
            </w:pPr>
            <w:r>
              <w:rPr>
                <w:sz w:val="22"/>
              </w:rPr>
              <w:t>8.1.</w:t>
            </w:r>
            <w:r w:rsidR="004232A4" w:rsidRPr="002928A7">
              <w:rPr>
                <w:sz w:val="22"/>
              </w:rPr>
              <w:t xml:space="preserve">Комбиниран </w:t>
            </w:r>
            <w:proofErr w:type="spellStart"/>
            <w:r w:rsidR="004232A4" w:rsidRPr="002928A7">
              <w:rPr>
                <w:sz w:val="22"/>
              </w:rPr>
              <w:t>дефибрилатор</w:t>
            </w:r>
            <w:proofErr w:type="spellEnd"/>
            <w:r w:rsidR="004232A4" w:rsidRPr="002928A7">
              <w:rPr>
                <w:sz w:val="22"/>
              </w:rPr>
              <w:t>-монитор, позволяващ запис на ритъма и данни за пациента (БДС EN 60601-2-4:2011) (или еквивалент)– 1 бр.</w:t>
            </w: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hAnsi="Times New Roman" w:cs="Times New Roman"/>
              </w:rPr>
            </w:pPr>
          </w:p>
        </w:tc>
      </w:tr>
      <w:tr w:rsidR="004232A4" w:rsidRPr="002928A7" w:rsidTr="005409FC">
        <w:trPr>
          <w:trHeight w:val="328"/>
        </w:trPr>
        <w:tc>
          <w:tcPr>
            <w:tcW w:w="5812" w:type="dxa"/>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Асинхронна и синхронизирана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ab/>
              <w:t xml:space="preserve">Автоматична външна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 xml:space="preserve"> (AED) с текстови и гласови подсказки на български език.</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ab/>
              <w:t xml:space="preserve">Външен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ab/>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мониторинг.</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12 канално диагностично ЕКГ</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135"/>
        </w:trPr>
        <w:tc>
          <w:tcPr>
            <w:tcW w:w="5812" w:type="dxa"/>
          </w:tcPr>
          <w:p w:rsidR="004232A4" w:rsidRPr="002928A7" w:rsidRDefault="004232A4" w:rsidP="00D84E41">
            <w:pPr>
              <w:tabs>
                <w:tab w:val="right" w:pos="361"/>
              </w:tabs>
              <w:spacing w:before="0"/>
              <w:rPr>
                <w:rFonts w:ascii="Times New Roman" w:hAnsi="Times New Roman" w:cs="Times New Roman"/>
              </w:rPr>
            </w:pPr>
            <w:proofErr w:type="spellStart"/>
            <w:r w:rsidRPr="002928A7">
              <w:rPr>
                <w:rFonts w:ascii="Times New Roman" w:hAnsi="Times New Roman" w:cs="Times New Roman"/>
              </w:rPr>
              <w:t>Дефибрилациите</w:t>
            </w:r>
            <w:proofErr w:type="spellEnd"/>
            <w:r w:rsidRPr="002928A7">
              <w:rPr>
                <w:rFonts w:ascii="Times New Roman" w:hAnsi="Times New Roman" w:cs="Times New Roman"/>
              </w:rPr>
              <w:t xml:space="preserve"> да се извършват чрез </w:t>
            </w:r>
            <w:proofErr w:type="spellStart"/>
            <w:r w:rsidRPr="002928A7">
              <w:rPr>
                <w:rFonts w:ascii="Times New Roman" w:hAnsi="Times New Roman" w:cs="Times New Roman"/>
              </w:rPr>
              <w:t>бифазна</w:t>
            </w:r>
            <w:proofErr w:type="spellEnd"/>
            <w:r w:rsidRPr="002928A7">
              <w:rPr>
                <w:rFonts w:ascii="Times New Roman" w:hAnsi="Times New Roman" w:cs="Times New Roman"/>
              </w:rPr>
              <w:t xml:space="preserve"> технология с автоматична компенсация на импеданса. </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125"/>
        </w:trPr>
        <w:tc>
          <w:tcPr>
            <w:tcW w:w="5812" w:type="dxa"/>
          </w:tcPr>
          <w:p w:rsidR="004232A4" w:rsidRPr="002928A7" w:rsidRDefault="00E630CD" w:rsidP="00D84E41">
            <w:pPr>
              <w:tabs>
                <w:tab w:val="right" w:pos="361"/>
              </w:tabs>
              <w:spacing w:before="0"/>
              <w:rPr>
                <w:rFonts w:ascii="Times New Roman" w:hAnsi="Times New Roman" w:cs="Times New Roman"/>
              </w:rPr>
            </w:pPr>
            <w:r w:rsidRPr="002928A7">
              <w:rPr>
                <w:rFonts w:ascii="Times New Roman" w:hAnsi="Times New Roman" w:cs="Times New Roman"/>
                <w:bCs/>
              </w:rPr>
              <w:t xml:space="preserve">Да осигурява възможност за </w:t>
            </w:r>
            <w:proofErr w:type="spellStart"/>
            <w:r w:rsidRPr="002928A7">
              <w:rPr>
                <w:rFonts w:ascii="Times New Roman" w:hAnsi="Times New Roman" w:cs="Times New Roman"/>
                <w:bCs/>
              </w:rPr>
              <w:t>дефибрилаторни</w:t>
            </w:r>
            <w:proofErr w:type="spellEnd"/>
            <w:r w:rsidRPr="002928A7">
              <w:rPr>
                <w:rFonts w:ascii="Times New Roman" w:hAnsi="Times New Roman" w:cs="Times New Roman"/>
                <w:bCs/>
              </w:rPr>
              <w:t xml:space="preserve"> шокове с максимална енергия 200 или повече Джаула.</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607"/>
        </w:trPr>
        <w:tc>
          <w:tcPr>
            <w:tcW w:w="5812" w:type="dxa"/>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Времето за зареждане на апарата с енергия 200 Джаула да е не по-голямо от 6 секунди, </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286"/>
        </w:trPr>
        <w:tc>
          <w:tcPr>
            <w:tcW w:w="5812" w:type="dxa"/>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Вградената презареждаща се батерия да може да осигури мин. 100 разряда при максимална енергия.</w:t>
            </w:r>
            <w:r w:rsidRPr="002928A7">
              <w:t xml:space="preserve"> </w:t>
            </w:r>
            <w:r w:rsidRPr="002928A7">
              <w:rPr>
                <w:rFonts w:ascii="Times New Roman" w:hAnsi="Times New Roman" w:cs="Times New Roman"/>
              </w:rPr>
              <w:t>да позволява минимум 8 часа непрекъсната работа с апарата при отсъствие на външно захранване</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с режими „</w:t>
            </w:r>
            <w:proofErr w:type="spellStart"/>
            <w:r w:rsidRPr="002928A7">
              <w:rPr>
                <w:rFonts w:ascii="Times New Roman" w:hAnsi="Times New Roman" w:cs="Times New Roman"/>
              </w:rPr>
              <w:t>поиск</w:t>
            </w:r>
            <w:proofErr w:type="spellEnd"/>
            <w:r w:rsidRPr="002928A7">
              <w:rPr>
                <w:rFonts w:ascii="Times New Roman" w:hAnsi="Times New Roman" w:cs="Times New Roman"/>
              </w:rPr>
              <w:t>“ и „фиксиран“.</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Индикатор за качеството на контакт между </w:t>
            </w:r>
            <w:proofErr w:type="spellStart"/>
            <w:r w:rsidRPr="002928A7">
              <w:rPr>
                <w:rFonts w:ascii="Times New Roman" w:hAnsi="Times New Roman" w:cs="Times New Roman"/>
              </w:rPr>
              <w:t>дефибрилаторните</w:t>
            </w:r>
            <w:proofErr w:type="spellEnd"/>
            <w:r w:rsidRPr="002928A7">
              <w:rPr>
                <w:rFonts w:ascii="Times New Roman" w:hAnsi="Times New Roman" w:cs="Times New Roman"/>
              </w:rPr>
              <w:t xml:space="preserve"> лъжици и гръдния кош.</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4"/>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Цветен дисплей с диагонал на екрана мин. 7“ с дневен и нощен режим..</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12 канално ЕКГ, сърдечна честота, </w:t>
            </w:r>
            <w:proofErr w:type="spellStart"/>
            <w:r w:rsidRPr="002928A7">
              <w:rPr>
                <w:rFonts w:ascii="Times New Roman" w:hAnsi="Times New Roman" w:cs="Times New Roman"/>
              </w:rPr>
              <w:t>пулсова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оксиметрия</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сатурация</w:t>
            </w:r>
            <w:proofErr w:type="spellEnd"/>
            <w:r w:rsidRPr="002928A7">
              <w:rPr>
                <w:rFonts w:ascii="Times New Roman" w:hAnsi="Times New Roman" w:cs="Times New Roman"/>
              </w:rPr>
              <w:t xml:space="preserve">, периферен пулс, </w:t>
            </w:r>
            <w:proofErr w:type="spellStart"/>
            <w:r w:rsidRPr="002928A7">
              <w:rPr>
                <w:rFonts w:ascii="Times New Roman" w:hAnsi="Times New Roman" w:cs="Times New Roman"/>
              </w:rPr>
              <w:t>плетизмограма</w:t>
            </w:r>
            <w:proofErr w:type="spellEnd"/>
            <w:r w:rsidRPr="002928A7">
              <w:rPr>
                <w:rFonts w:ascii="Times New Roman" w:hAnsi="Times New Roman" w:cs="Times New Roman"/>
              </w:rPr>
              <w:t>), неинвазивно кръвно налягане.</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lastRenderedPageBreak/>
              <w:t xml:space="preserve">Вградена памет за запис, съхранение и последващо възпроизвеждане на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w:t>
            </w:r>
            <w:r w:rsidRPr="002928A7">
              <w:t xml:space="preserve"> </w:t>
            </w:r>
            <w:r w:rsidRPr="002928A7">
              <w:rPr>
                <w:rFonts w:ascii="Times New Roman" w:hAnsi="Times New Roman" w:cs="Times New Roman"/>
              </w:rPr>
              <w:t>име и данни на пациента, диагностични ЕКГ записи, аларми.</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Вграден </w:t>
            </w:r>
            <w:proofErr w:type="spellStart"/>
            <w:r w:rsidRPr="002928A7">
              <w:rPr>
                <w:rFonts w:ascii="Times New Roman" w:hAnsi="Times New Roman" w:cs="Times New Roman"/>
              </w:rPr>
              <w:t>термопринтер</w:t>
            </w:r>
            <w:proofErr w:type="spellEnd"/>
            <w:r w:rsidRPr="002928A7">
              <w:rPr>
                <w:rFonts w:ascii="Times New Roman" w:hAnsi="Times New Roman" w:cs="Times New Roman"/>
              </w:rPr>
              <w:t xml:space="preserve"> за печат на вълнови графики в реално време, стопирани (замразени) графики и тренд записи, който да осигурява възможност за автоматичен печат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IP44,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5"/>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0D020F" w:rsidP="00D84E41">
            <w:r w:rsidRPr="002928A7">
              <w:rPr>
                <w:rFonts w:ascii="Times New Roman" w:hAnsi="Times New Roman" w:cs="Times New Roman"/>
                <w:bCs/>
              </w:rPr>
              <w:t>Р</w:t>
            </w:r>
            <w:r w:rsidR="0070422D" w:rsidRPr="002928A7">
              <w:rPr>
                <w:rFonts w:ascii="Times New Roman" w:hAnsi="Times New Roman" w:cs="Times New Roman"/>
                <w:bCs/>
              </w:rPr>
              <w:t>абота както на батерия, така и на захранване 12</w:t>
            </w:r>
            <w:r w:rsidR="0070422D" w:rsidRPr="002928A7">
              <w:rPr>
                <w:rFonts w:ascii="Times New Roman" w:hAnsi="Times New Roman" w:cs="Times New Roman"/>
                <w:bCs/>
                <w:lang w:val="en-US"/>
              </w:rPr>
              <w:t>V</w:t>
            </w:r>
            <w:r w:rsidR="0070422D" w:rsidRPr="002928A7">
              <w:rPr>
                <w:rFonts w:ascii="Times New Roman" w:hAnsi="Times New Roman" w:cs="Times New Roman"/>
                <w:bCs/>
              </w:rPr>
              <w:t xml:space="preserve"> DC. Следва да бъде осигурено и захранване от мрежа 220</w:t>
            </w:r>
            <w:r w:rsidR="0070422D" w:rsidRPr="002928A7">
              <w:rPr>
                <w:rFonts w:ascii="Times New Roman" w:hAnsi="Times New Roman" w:cs="Times New Roman"/>
                <w:bCs/>
                <w:lang w:val="en-US"/>
              </w:rPr>
              <w:t xml:space="preserve">V </w:t>
            </w:r>
            <w:r w:rsidR="0070422D" w:rsidRPr="002928A7">
              <w:rPr>
                <w:rFonts w:ascii="Times New Roman" w:hAnsi="Times New Roman" w:cs="Times New Roman"/>
                <w:bCs/>
              </w:rPr>
              <w:t>АС, посредством вградено в апарата или допълнително устройство. Батерията/</w:t>
            </w:r>
            <w:proofErr w:type="spellStart"/>
            <w:r w:rsidR="0070422D" w:rsidRPr="002928A7">
              <w:rPr>
                <w:rFonts w:ascii="Times New Roman" w:hAnsi="Times New Roman" w:cs="Times New Roman"/>
                <w:bCs/>
              </w:rPr>
              <w:t>ите</w:t>
            </w:r>
            <w:proofErr w:type="spellEnd"/>
            <w:r w:rsidR="0070422D" w:rsidRPr="002928A7">
              <w:rPr>
                <w:rFonts w:ascii="Times New Roman" w:hAnsi="Times New Roman" w:cs="Times New Roman"/>
                <w:bCs/>
              </w:rPr>
              <w:t xml:space="preserve"> и всички принадлежности необходими за пълното функциониране на апарата следва да бъдат доставени с него.</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b/>
              </w:rPr>
            </w:pPr>
            <w:r w:rsidRPr="002928A7">
              <w:rPr>
                <w:rFonts w:ascii="Times New Roman" w:hAnsi="Times New Roman" w:cs="Times New Roman"/>
              </w:rPr>
              <w:tab/>
              <w:t xml:space="preserve">Задължителна окомплектовка: многократни </w:t>
            </w:r>
            <w:proofErr w:type="spellStart"/>
            <w:r w:rsidRPr="002928A7">
              <w:rPr>
                <w:rFonts w:ascii="Times New Roman" w:hAnsi="Times New Roman" w:cs="Times New Roman"/>
              </w:rPr>
              <w:t>дефибрилаторни</w:t>
            </w:r>
            <w:proofErr w:type="spellEnd"/>
            <w:r w:rsidRPr="002928A7">
              <w:rPr>
                <w:rFonts w:ascii="Times New Roman" w:hAnsi="Times New Roman" w:cs="Times New Roman"/>
              </w:rPr>
              <w:t xml:space="preserve"> лъжици за деца и възрастни, аксесоари за 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аксесоари за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за деца и възрастни, чанта за съхранение и пренос на апарата, комбинирана монтажна зареждаща стойка (</w:t>
            </w:r>
            <w:proofErr w:type="spellStart"/>
            <w:r w:rsidRPr="002928A7">
              <w:rPr>
                <w:rFonts w:ascii="Times New Roman" w:hAnsi="Times New Roman" w:cs="Times New Roman"/>
              </w:rPr>
              <w:t>докинг</w:t>
            </w:r>
            <w:proofErr w:type="spellEnd"/>
            <w:r w:rsidRPr="002928A7">
              <w:rPr>
                <w:rFonts w:ascii="Times New Roman" w:hAnsi="Times New Roman" w:cs="Times New Roman"/>
              </w:rPr>
              <w:t xml:space="preserve"> станция) с функция за бързо фиксиране и освобождаване на апарата без инструменти съгласно БДС EN 1789:2007+A2:2014, меню на български език.</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rPr>
            </w:pPr>
          </w:p>
        </w:tc>
      </w:tr>
    </w:tbl>
    <w:p w:rsidR="004232A4" w:rsidRPr="002928A7" w:rsidRDefault="004232A4" w:rsidP="004232A4">
      <w:pPr>
        <w:pStyle w:val="Caption"/>
        <w:spacing w:before="0" w:after="0" w:line="20" w:lineRule="atLeast"/>
        <w:ind w:left="720"/>
        <w:rPr>
          <w:rFonts w:ascii="Times New Roman" w:hAnsi="Times New Roman" w:cs="Times New Roman"/>
          <w:b/>
          <w:i w:val="0"/>
          <w:color w:val="auto"/>
          <w:sz w:val="22"/>
          <w:szCs w:val="22"/>
        </w:rPr>
      </w:pPr>
    </w:p>
    <w:p w:rsidR="004232A4" w:rsidRPr="002928A7" w:rsidRDefault="004232A4" w:rsidP="00AB799D">
      <w:pPr>
        <w:pStyle w:val="NumPar1"/>
        <w:numPr>
          <w:ilvl w:val="6"/>
          <w:numId w:val="25"/>
        </w:numPr>
        <w:ind w:left="426" w:hanging="284"/>
        <w:rPr>
          <w:b/>
          <w:iCs/>
          <w:sz w:val="22"/>
        </w:rPr>
      </w:pPr>
      <w:r w:rsidRPr="002928A7">
        <w:rPr>
          <w:b/>
          <w:iCs/>
          <w:sz w:val="22"/>
        </w:rPr>
        <w:t>Комуникация (БДС EN 1789:2007+A2:2014)</w:t>
      </w:r>
      <w:r w:rsidRPr="002928A7">
        <w:rPr>
          <w:iCs/>
          <w:sz w:val="22"/>
        </w:rPr>
        <w:t xml:space="preserve"> (или еквивалент)</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291"/>
        </w:trPr>
        <w:tc>
          <w:tcPr>
            <w:tcW w:w="5812" w:type="dxa"/>
          </w:tcPr>
          <w:p w:rsidR="004232A4" w:rsidRPr="002928A7" w:rsidRDefault="004232A4" w:rsidP="00AB799D">
            <w:pPr>
              <w:pStyle w:val="NumPar2"/>
              <w:numPr>
                <w:ilvl w:val="0"/>
                <w:numId w:val="0"/>
              </w:numPr>
              <w:tabs>
                <w:tab w:val="left" w:pos="460"/>
              </w:tabs>
              <w:rPr>
                <w:sz w:val="22"/>
              </w:rPr>
            </w:pPr>
            <w:proofErr w:type="spellStart"/>
            <w:r w:rsidRPr="002928A7">
              <w:rPr>
                <w:sz w:val="22"/>
              </w:rPr>
              <w:t>Интерком</w:t>
            </w:r>
            <w:proofErr w:type="spellEnd"/>
            <w:r w:rsidRPr="002928A7">
              <w:rPr>
                <w:sz w:val="22"/>
              </w:rPr>
              <w:t xml:space="preserve"> между шофьора и санитарното отделение – 1 бр.</w:t>
            </w:r>
          </w:p>
        </w:tc>
        <w:tc>
          <w:tcPr>
            <w:tcW w:w="4252" w:type="dxa"/>
          </w:tcPr>
          <w:p w:rsidR="004232A4" w:rsidRPr="002928A7" w:rsidRDefault="004232A4" w:rsidP="00D84E41">
            <w:pPr>
              <w:tabs>
                <w:tab w:val="left" w:pos="603"/>
              </w:tabs>
              <w:spacing w:before="0" w:line="20" w:lineRule="atLeast"/>
              <w:rPr>
                <w:rFonts w:ascii="Times New Roman" w:hAnsi="Times New Roman" w:cs="Times New Roman"/>
              </w:rPr>
            </w:pPr>
          </w:p>
        </w:tc>
      </w:tr>
    </w:tbl>
    <w:p w:rsidR="004232A4" w:rsidRPr="002928A7" w:rsidRDefault="004232A4" w:rsidP="004232A4">
      <w:pPr>
        <w:pStyle w:val="NormalWeb"/>
        <w:ind w:right="141" w:firstLine="567"/>
        <w:jc w:val="both"/>
        <w:rPr>
          <w:rFonts w:eastAsia="Times New Roman"/>
          <w:sz w:val="22"/>
          <w:szCs w:val="22"/>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D84E41">
        <w:trPr>
          <w:trHeight w:val="328"/>
        </w:trPr>
        <w:tc>
          <w:tcPr>
            <w:tcW w:w="10064" w:type="dxa"/>
            <w:gridSpan w:val="2"/>
          </w:tcPr>
          <w:p w:rsidR="004232A4" w:rsidRPr="002928A7" w:rsidRDefault="004232A4" w:rsidP="00D84E41">
            <w:pPr>
              <w:tabs>
                <w:tab w:val="right" w:pos="35"/>
              </w:tabs>
              <w:spacing w:before="0" w:line="20" w:lineRule="atLeast"/>
              <w:ind w:firstLine="35"/>
              <w:rPr>
                <w:rFonts w:ascii="Times New Roman" w:hAnsi="Times New Roman" w:cs="Times New Roman"/>
                <w:b/>
              </w:rPr>
            </w:pPr>
            <w:r w:rsidRPr="002928A7">
              <w:rPr>
                <w:rFonts w:ascii="Times New Roman" w:hAnsi="Times New Roman" w:cs="Times New Roman"/>
                <w:b/>
              </w:rPr>
              <w:t xml:space="preserve">Допълнително оборудване или апаратура, извън минимално изискуемото в техническата спецификация на възложителя. </w:t>
            </w: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 xml:space="preserve">Подробни технически характеристики и параметри, съответния производител, модел и др. </w:t>
            </w: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В кой официален документ на съответния производител и страница /в приложимите случаи/, може да се открие посоченото от участника.</w:t>
            </w: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r>
    </w:tbl>
    <w:p w:rsidR="004232A4" w:rsidRPr="002928A7" w:rsidRDefault="004232A4" w:rsidP="004232A4">
      <w:pPr>
        <w:ind w:firstLine="851"/>
        <w:rPr>
          <w:rFonts w:ascii="Times New Roman" w:eastAsia="Calibri" w:hAnsi="Times New Roman" w:cs="Times New Roman"/>
          <w:bCs/>
          <w:sz w:val="18"/>
          <w:szCs w:val="18"/>
          <w:lang w:eastAsia="en-US"/>
        </w:rPr>
      </w:pPr>
      <w:r w:rsidRPr="002928A7">
        <w:rPr>
          <w:rFonts w:ascii="Times New Roman" w:eastAsia="Calibri" w:hAnsi="Times New Roman" w:cs="Times New Roman"/>
          <w:bCs/>
          <w:sz w:val="18"/>
          <w:szCs w:val="18"/>
          <w:lang w:eastAsia="en-US"/>
        </w:rPr>
        <w:t>(създават се толкова реда, колкото е необходимо)</w:t>
      </w:r>
    </w:p>
    <w:p w:rsidR="004232A4" w:rsidRPr="002928A7" w:rsidRDefault="004232A4" w:rsidP="004232A4">
      <w:pPr>
        <w:ind w:firstLine="851"/>
        <w:rPr>
          <w:rFonts w:ascii="Times New Roman" w:hAnsi="Times New Roman" w:cs="Times New Roman"/>
          <w:b/>
          <w:i/>
          <w:iCs/>
        </w:rPr>
      </w:pPr>
      <w:r w:rsidRPr="002928A7">
        <w:rPr>
          <w:rFonts w:ascii="Times New Roman" w:eastAsia="Calibri" w:hAnsi="Times New Roman" w:cs="Times New Roman"/>
          <w:b/>
          <w:bCs/>
          <w:i/>
          <w:iCs/>
          <w:szCs w:val="24"/>
          <w:lang w:eastAsia="en-US"/>
        </w:rPr>
        <w:t>Важно!</w:t>
      </w:r>
      <w:r w:rsidRPr="002928A7">
        <w:rPr>
          <w:rFonts w:ascii="Times New Roman" w:eastAsia="Calibri" w:hAnsi="Times New Roman" w:cs="Times New Roman"/>
          <w:i/>
          <w:iCs/>
          <w:szCs w:val="24"/>
          <w:lang w:eastAsia="en-US"/>
        </w:rPr>
        <w:t xml:space="preserve"> </w:t>
      </w:r>
      <w:r w:rsidRPr="002928A7">
        <w:rPr>
          <w:rFonts w:ascii="Times New Roman" w:hAnsi="Times New Roman" w:cs="Times New Roman"/>
          <w:b/>
          <w:i/>
          <w:iCs/>
        </w:rPr>
        <w:t>Оферирането на допълнително оборудване и апаратура не е изискване към участниците, поставено от възложителя. В случай, че участникът прецени че предлаганата от него линейка следва да бъде оборудвана над минимално изискуемото от възложителя, то допълнително оферираното се описва в графа „Допълнително оборудване или апаратура, извън минимално изискуемото в техническата спецификация на възложителя“, като в този случай, същото няма да бъде разглеждано при оценка на техническото предложение, както и няма да бъде проверявано неговото съответствие с предварително обявените условия.</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lastRenderedPageBreak/>
        <w:t>Гарантираме, че сме в състояние да изпълним качествено поръчката в пълно съответствие с гореописаното предложение.</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л</w:t>
      </w:r>
      <w:r w:rsidRPr="002928A7">
        <w:rPr>
          <w:rFonts w:ascii="Times New Roman" w:hAnsi="Times New Roman" w:cs="Times New Roman"/>
          <w:sz w:val="24"/>
          <w:szCs w:val="24"/>
        </w:rPr>
        <w:t xml:space="preserve">инейките ще са категория М1 и ще </w:t>
      </w:r>
      <w:r w:rsidRPr="002928A7">
        <w:rPr>
          <w:rFonts w:ascii="Times New Roman" w:eastAsia="Calibri" w:hAnsi="Times New Roman" w:cs="Times New Roman"/>
          <w:sz w:val="24"/>
          <w:szCs w:val="24"/>
        </w:rPr>
        <w:t xml:space="preserve">отговарят на изискванията на действащия в момента стандарт </w:t>
      </w:r>
      <w:r w:rsidRPr="002928A7">
        <w:rPr>
          <w:rFonts w:ascii="Times New Roman" w:eastAsia="Batang" w:hAnsi="Times New Roman" w:cs="Times New Roman"/>
          <w:bCs/>
          <w:sz w:val="24"/>
          <w:szCs w:val="20"/>
          <w:lang w:eastAsia="en-US"/>
        </w:rPr>
        <w:t>БДС</w:t>
      </w:r>
      <w:r w:rsidRPr="002928A7">
        <w:rPr>
          <w:rFonts w:ascii="Times New Roman" w:eastAsia="Calibri" w:hAnsi="Times New Roman" w:cs="Times New Roman"/>
          <w:sz w:val="24"/>
          <w:szCs w:val="24"/>
        </w:rPr>
        <w:t xml:space="preserve"> EN 1789:2007+A2:2014 (или еквивалент);</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медицинското оборудване и медицинската апаратура в линейките, ще отговарят на Закона за медицинските изделия.</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медицинската апаратура ще бъде фабрично нова, ще е без дефекти, ще е произведена не по-рано от една година от датата на доставката, както и няма да е ползвана за демонстрационни цели, не е рециклирана и не е демо апаратура.</w:t>
      </w:r>
    </w:p>
    <w:p w:rsidR="004232A4" w:rsidRPr="002928A7" w:rsidRDefault="004232A4" w:rsidP="004E6469">
      <w:pPr>
        <w:numPr>
          <w:ilvl w:val="0"/>
          <w:numId w:val="12"/>
        </w:numPr>
        <w:tabs>
          <w:tab w:val="left" w:pos="567"/>
        </w:tabs>
        <w:spacing w:before="0"/>
        <w:ind w:left="0" w:firstLine="425"/>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w:t>
      </w:r>
      <w:r w:rsidRPr="002928A7">
        <w:rPr>
          <w:rFonts w:ascii="Times New Roman" w:eastAsia="Calibri" w:hAnsi="Times New Roman" w:cs="Times New Roman"/>
          <w:bCs/>
          <w:sz w:val="24"/>
          <w:szCs w:val="24"/>
          <w:lang w:eastAsia="en-US"/>
        </w:rPr>
        <w:t xml:space="preserve">едицинското оборудване в линейките ще бъде фабрично ново, ще е без дефекти, </w:t>
      </w:r>
      <w:r w:rsidRPr="002928A7">
        <w:rPr>
          <w:rFonts w:ascii="Times New Roman" w:eastAsia="Calibri" w:hAnsi="Times New Roman" w:cs="Times New Roman"/>
          <w:sz w:val="24"/>
          <w:szCs w:val="24"/>
        </w:rPr>
        <w:t xml:space="preserve">както и няма да </w:t>
      </w:r>
      <w:r w:rsidRPr="002928A7">
        <w:rPr>
          <w:rFonts w:ascii="Times New Roman" w:eastAsia="Calibri" w:hAnsi="Times New Roman" w:cs="Times New Roman"/>
          <w:bCs/>
          <w:sz w:val="24"/>
          <w:szCs w:val="24"/>
          <w:lang w:eastAsia="en-US"/>
        </w:rPr>
        <w:t xml:space="preserve">е ползвано за демонстрационни цели, не е рециклирано </w:t>
      </w:r>
      <w:r w:rsidRPr="002928A7">
        <w:rPr>
          <w:rFonts w:ascii="Times New Roman" w:eastAsia="Calibri" w:hAnsi="Times New Roman" w:cs="Times New Roman"/>
          <w:sz w:val="24"/>
          <w:szCs w:val="24"/>
        </w:rPr>
        <w:t>и не е демо</w:t>
      </w:r>
      <w:r w:rsidRPr="002928A7">
        <w:rPr>
          <w:rFonts w:ascii="Times New Roman" w:eastAsia="Calibri" w:hAnsi="Times New Roman" w:cs="Times New Roman"/>
          <w:bCs/>
          <w:sz w:val="24"/>
          <w:szCs w:val="24"/>
          <w:lang w:eastAsia="en-US"/>
        </w:rPr>
        <w:t xml:space="preserve"> оборудване.</w:t>
      </w:r>
    </w:p>
    <w:p w:rsidR="004232A4" w:rsidRPr="002928A7" w:rsidRDefault="004232A4" w:rsidP="004E6469">
      <w:pPr>
        <w:numPr>
          <w:ilvl w:val="0"/>
          <w:numId w:val="12"/>
        </w:numPr>
        <w:spacing w:before="0"/>
        <w:ind w:left="0" w:firstLine="425"/>
        <w:rPr>
          <w:rFonts w:ascii="Times New Roman" w:eastAsia="Calibri" w:hAnsi="Times New Roman" w:cs="Times New Roman"/>
          <w:bCs/>
          <w:sz w:val="24"/>
          <w:szCs w:val="24"/>
          <w:lang w:eastAsia="en-US"/>
        </w:rPr>
      </w:pPr>
      <w:r w:rsidRPr="002928A7">
        <w:rPr>
          <w:rFonts w:ascii="Times New Roman" w:eastAsia="Calibri" w:hAnsi="Times New Roman" w:cs="Times New Roman"/>
          <w:bCs/>
          <w:sz w:val="24"/>
          <w:szCs w:val="24"/>
          <w:lang w:eastAsia="en-US"/>
        </w:rPr>
        <w:t>Декларираме, че</w:t>
      </w:r>
      <w:r w:rsidRPr="002928A7">
        <w:rPr>
          <w:rFonts w:ascii="Times New Roman" w:eastAsia="Batang" w:hAnsi="Times New Roman" w:cs="Times New Roman"/>
          <w:bCs/>
          <w:sz w:val="24"/>
          <w:szCs w:val="20"/>
          <w:lang w:eastAsia="en-US"/>
        </w:rPr>
        <w:t xml:space="preserve"> и</w:t>
      </w:r>
      <w:r w:rsidRPr="002928A7">
        <w:rPr>
          <w:rFonts w:ascii="Times New Roman" w:eastAsia="Calibri" w:hAnsi="Times New Roman" w:cs="Times New Roman"/>
          <w:bCs/>
          <w:sz w:val="24"/>
          <w:szCs w:val="24"/>
          <w:lang w:eastAsia="en-US"/>
        </w:rPr>
        <w:t>зделията ще са конструирани за използване в мобилни ситуации и при полеви условия.</w:t>
      </w:r>
    </w:p>
    <w:p w:rsidR="004232A4" w:rsidRPr="002928A7" w:rsidRDefault="004232A4" w:rsidP="004232A4">
      <w:pPr>
        <w:pStyle w:val="ListParagraph"/>
        <w:numPr>
          <w:ilvl w:val="0"/>
          <w:numId w:val="12"/>
        </w:numPr>
        <w:tabs>
          <w:tab w:val="left" w:pos="426"/>
          <w:tab w:val="left" w:pos="567"/>
        </w:tabs>
        <w:adjustRightInd w:val="0"/>
        <w:spacing w:before="0"/>
        <w:ind w:left="0" w:firstLine="426"/>
        <w:rPr>
          <w:rFonts w:ascii="Times New Roman" w:eastAsia="Batang" w:hAnsi="Times New Roman" w:cs="Times New Roman"/>
          <w:bCs/>
          <w:sz w:val="24"/>
          <w:szCs w:val="20"/>
          <w:lang w:eastAsia="en-US"/>
        </w:rPr>
      </w:pPr>
      <w:r w:rsidRPr="002928A7">
        <w:rPr>
          <w:rFonts w:ascii="Times New Roman" w:eastAsia="Calibri" w:hAnsi="Times New Roman" w:cs="Times New Roman"/>
          <w:sz w:val="24"/>
          <w:szCs w:val="24"/>
        </w:rPr>
        <w:t>Декларираме, че п</w:t>
      </w:r>
      <w:r w:rsidRPr="002928A7">
        <w:rPr>
          <w:rFonts w:ascii="Times New Roman" w:eastAsia="Batang" w:hAnsi="Times New Roman" w:cs="Times New Roman"/>
          <w:bCs/>
          <w:sz w:val="24"/>
          <w:szCs w:val="20"/>
          <w:lang w:eastAsia="en-US"/>
        </w:rPr>
        <w:t>ри доставката на линейките, всяка една от тях ще бъде придружена/окомплектована с</w:t>
      </w:r>
      <w:r w:rsidR="00967227">
        <w:rPr>
          <w:rFonts w:ascii="Times New Roman" w:eastAsia="Batang" w:hAnsi="Times New Roman" w:cs="Times New Roman"/>
          <w:bCs/>
          <w:sz w:val="24"/>
          <w:szCs w:val="20"/>
          <w:lang w:eastAsia="en-US"/>
        </w:rPr>
        <w:t>ъс</w:t>
      </w:r>
      <w:r w:rsidRPr="002928A7">
        <w:rPr>
          <w:rFonts w:ascii="Times New Roman" w:eastAsia="Batang" w:hAnsi="Times New Roman" w:cs="Times New Roman"/>
          <w:bCs/>
          <w:sz w:val="24"/>
          <w:szCs w:val="20"/>
          <w:lang w:eastAsia="en-US"/>
        </w:rPr>
        <w:t xml:space="preserve"> следното: </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 обезопасителни триъгълници - 2 бр., аптечка, пожарогасител и </w:t>
      </w:r>
      <w:proofErr w:type="spellStart"/>
      <w:r w:rsidRPr="002928A7">
        <w:rPr>
          <w:rFonts w:ascii="Times New Roman" w:eastAsia="Batang" w:hAnsi="Times New Roman" w:cs="Times New Roman"/>
          <w:bCs/>
          <w:sz w:val="24"/>
          <w:szCs w:val="24"/>
          <w:lang w:eastAsia="en-US"/>
        </w:rPr>
        <w:t>светлоотразителна</w:t>
      </w:r>
      <w:proofErr w:type="spellEnd"/>
      <w:r w:rsidRPr="002928A7">
        <w:rPr>
          <w:rFonts w:ascii="Times New Roman" w:eastAsia="Batang" w:hAnsi="Times New Roman" w:cs="Times New Roman"/>
          <w:bCs/>
          <w:sz w:val="24"/>
          <w:szCs w:val="24"/>
          <w:lang w:eastAsia="en-US"/>
        </w:rPr>
        <w:t xml:space="preserve"> жилетка (съгласно Закона за движение по пътищата);</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комплект ключове, резервна гума, комплект инструменти за смяна на гуми и др. съгласно изискванията на производителя;</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документ за извършен </w:t>
      </w:r>
      <w:proofErr w:type="spellStart"/>
      <w:r w:rsidRPr="002928A7">
        <w:rPr>
          <w:rFonts w:ascii="Times New Roman" w:eastAsia="Batang" w:hAnsi="Times New Roman" w:cs="Times New Roman"/>
          <w:bCs/>
          <w:sz w:val="24"/>
          <w:szCs w:val="24"/>
          <w:lang w:eastAsia="en-US"/>
        </w:rPr>
        <w:t>предпродажбен</w:t>
      </w:r>
      <w:proofErr w:type="spellEnd"/>
      <w:r w:rsidRPr="002928A7">
        <w:rPr>
          <w:rFonts w:ascii="Times New Roman" w:eastAsia="Batang" w:hAnsi="Times New Roman" w:cs="Times New Roman"/>
          <w:bCs/>
          <w:sz w:val="24"/>
          <w:szCs w:val="24"/>
          <w:lang w:eastAsia="en-US"/>
        </w:rPr>
        <w:t xml:space="preserve"> сервиз;</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заредена с всички необходими за експлоатацията ѝ течности и материали;</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182F5B" w:rsidRPr="004E6469" w:rsidRDefault="00182F5B" w:rsidP="00182F5B">
      <w:pPr>
        <w:pStyle w:val="ListParagraph"/>
        <w:numPr>
          <w:ilvl w:val="0"/>
          <w:numId w:val="16"/>
        </w:numPr>
        <w:tabs>
          <w:tab w:val="left" w:pos="709"/>
          <w:tab w:val="left" w:pos="993"/>
        </w:tabs>
        <w:ind w:left="0" w:firstLine="426"/>
        <w:rPr>
          <w:rFonts w:ascii="Times New Roman" w:eastAsia="Batang" w:hAnsi="Times New Roman" w:cs="Times New Roman"/>
          <w:sz w:val="24"/>
          <w:szCs w:val="24"/>
          <w:lang w:eastAsia="en-US"/>
        </w:rPr>
      </w:pPr>
      <w:r w:rsidRPr="004E6469">
        <w:rPr>
          <w:rFonts w:ascii="Times New Roman" w:eastAsia="Batang" w:hAnsi="Times New Roman" w:cs="Times New Roman"/>
          <w:bCs/>
          <w:sz w:val="24"/>
          <w:szCs w:val="24"/>
        </w:rPr>
        <w:t xml:space="preserve">оригинал на валиден сертификат за съответствие по Директива 2007/46/ЕО, издаден от производителя на базовия автомобил, оригинал на валиден сертификат за съответствие по Директива 2007/46/ЕО, издаден от производителя на линейката като крайно изделие и сертификат за съответствие със стандарт БДС </w:t>
      </w:r>
      <w:r w:rsidRPr="004E6469">
        <w:rPr>
          <w:rFonts w:ascii="Times New Roman" w:eastAsia="Batang" w:hAnsi="Times New Roman" w:cs="Times New Roman"/>
          <w:bCs/>
          <w:sz w:val="24"/>
          <w:szCs w:val="24"/>
          <w:lang w:val="en-US"/>
        </w:rPr>
        <w:t>EN</w:t>
      </w:r>
      <w:r w:rsidRPr="004E6469">
        <w:rPr>
          <w:rFonts w:ascii="Times New Roman" w:eastAsia="Batang" w:hAnsi="Times New Roman" w:cs="Times New Roman"/>
          <w:bCs/>
          <w:sz w:val="24"/>
          <w:szCs w:val="24"/>
        </w:rPr>
        <w:t xml:space="preserve"> 1789:2007 + А2:2014 или еквивалент. В случаите, когато задвижването 4х4 не е изпълнено от производителя на базовия автомобил се представя и оригинал на валидно удостоверение за индивидуално одобряване на ново превозно средство по чл. 70 от Наредба № 60 от 24.04.2009 г. за одобряване типа на нови моторни превозни средства и техните ремаркета, издадено от изпълнителния директор на Изпълнителна агенция „Автомобилна администрация“</w:t>
      </w:r>
      <w:r w:rsidRPr="004E6469">
        <w:rPr>
          <w:rFonts w:ascii="Times New Roman" w:eastAsia="Batang" w:hAnsi="Times New Roman" w:cs="Times New Roman"/>
          <w:sz w:val="24"/>
          <w:szCs w:val="24"/>
          <w:lang w:eastAsia="en-US"/>
        </w:rPr>
        <w:t>;</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 сервизна книжка, паспорти или други документи от производителите, съдържащ технически данни и характеристики на линейката и оборудването към нея;</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и/или сервизна книжка и/или паспорти или други документи от производителите, съдържащи технически данни и характеристики както на медицинското оборудване, така и на медицинската апаратура;</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инструкция за експлоатация на български език, както и друга документация за правилна експлоатация както на линейката, така и на оборудването към нея;</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ръководство за употреба и/или инструкция за експлоатация на български език, както и друга документация съдържаща ясни инструкции и подробно описание на съответните протоколи и функции на всички приложения, както на медицинското оборудване, така и на медицинската апаратура;</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сертификат/и за кислородните бутилки;</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lastRenderedPageBreak/>
        <w:t xml:space="preserve">списък на всички материали и консумативи, необходими за работата на линейките, оборудването и апаратурата, които съответстват на фабричните изисквания на производителите; </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медицинското оборудване и медицинската апаратура, предмет на доставката ще бъдат окомплектовани с всички необходими за експлоатацията принадлежности и консумативи;</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Calibri" w:hAnsi="Times New Roman" w:cs="Times New Roman"/>
          <w:sz w:val="24"/>
          <w:szCs w:val="24"/>
          <w:lang w:eastAsia="en-US"/>
        </w:rPr>
      </w:pPr>
      <w:r w:rsidRPr="002928A7">
        <w:rPr>
          <w:rFonts w:ascii="Times New Roman" w:eastAsia="Batang" w:hAnsi="Times New Roman" w:cs="Times New Roman"/>
          <w:bCs/>
          <w:sz w:val="24"/>
          <w:szCs w:val="24"/>
          <w:lang w:eastAsia="en-US"/>
        </w:rPr>
        <w:t>…………………………………………………………. (</w:t>
      </w:r>
      <w:r w:rsidRPr="002928A7">
        <w:rPr>
          <w:rFonts w:ascii="Times New Roman" w:eastAsia="Batang" w:hAnsi="Times New Roman" w:cs="Times New Roman"/>
          <w:bCs/>
          <w:i/>
          <w:iCs/>
          <w:sz w:val="24"/>
          <w:szCs w:val="24"/>
          <w:lang w:eastAsia="en-US"/>
        </w:rPr>
        <w:t>други документи и аксесоари</w:t>
      </w:r>
      <w:r w:rsidRPr="002928A7">
        <w:rPr>
          <w:rFonts w:ascii="Times New Roman" w:eastAsia="Batang" w:hAnsi="Times New Roman" w:cs="Times New Roman"/>
          <w:bCs/>
          <w:sz w:val="24"/>
          <w:szCs w:val="24"/>
          <w:lang w:eastAsia="en-US"/>
        </w:rPr>
        <w:t>).</w:t>
      </w:r>
    </w:p>
    <w:p w:rsidR="004232A4" w:rsidRPr="002928A7" w:rsidRDefault="004232A4" w:rsidP="004232A4">
      <w:pPr>
        <w:tabs>
          <w:tab w:val="left" w:pos="567"/>
          <w:tab w:val="left" w:pos="709"/>
        </w:tabs>
        <w:spacing w:before="0"/>
        <w:ind w:right="-1" w:firstLine="567"/>
        <w:contextualSpacing/>
        <w:rPr>
          <w:rFonts w:ascii="Times New Roman" w:eastAsia="Calibri" w:hAnsi="Times New Roman" w:cs="Times New Roman"/>
          <w:sz w:val="24"/>
          <w:szCs w:val="24"/>
        </w:rPr>
      </w:pPr>
      <w:r w:rsidRPr="002928A7">
        <w:rPr>
          <w:rFonts w:ascii="Times New Roman" w:eastAsia="Calibri" w:hAnsi="Times New Roman" w:cs="Times New Roman"/>
          <w:sz w:val="24"/>
          <w:szCs w:val="24"/>
        </w:rPr>
        <w:t>-</w:t>
      </w:r>
      <w:r w:rsidRPr="002928A7">
        <w:rPr>
          <w:rFonts w:ascii="Times New Roman" w:eastAsia="Calibri" w:hAnsi="Times New Roman" w:cs="Times New Roman"/>
          <w:sz w:val="24"/>
          <w:szCs w:val="24"/>
        </w:rPr>
        <w:tab/>
        <w:t xml:space="preserve">Декларираме, че при доставката за всяка линейка ще бъдат </w:t>
      </w:r>
      <w:r w:rsidRPr="002928A7">
        <w:rPr>
          <w:rFonts w:ascii="Times New Roman" w:eastAsia="Arial Unicode MS" w:hAnsi="Times New Roman" w:cs="Times New Roman"/>
          <w:sz w:val="24"/>
          <w:szCs w:val="24"/>
        </w:rPr>
        <w:t xml:space="preserve">осигурени: 3 стикера, залепени от двете страни и на задната врата на линейката, както и стикери за всяко медицинско оборудване и медицинска апаратура, налична в медицинските превозни средства (линейки), в съответствие с „Единния наръчник на бенефициента за прилагане на правилата за информация и комуникация 2014 – 2020 г., като преди изработването им, дизайнът, </w:t>
      </w:r>
      <w:r w:rsidRPr="002928A7">
        <w:rPr>
          <w:rFonts w:ascii="Times New Roman" w:hAnsi="Times New Roman" w:cs="Times New Roman"/>
          <w:sz w:val="24"/>
          <w:szCs w:val="20"/>
        </w:rPr>
        <w:t>размерът и мястото на поставянето на стикерите</w:t>
      </w:r>
      <w:r w:rsidRPr="002928A7">
        <w:rPr>
          <w:rFonts w:ascii="Times New Roman" w:eastAsia="Arial Unicode MS" w:hAnsi="Times New Roman" w:cs="Times New Roman"/>
          <w:sz w:val="24"/>
          <w:szCs w:val="24"/>
        </w:rPr>
        <w:t xml:space="preserve"> ще се съгласува с възложителя.</w:t>
      </w:r>
    </w:p>
    <w:p w:rsidR="004232A4" w:rsidRPr="002928A7" w:rsidRDefault="004232A4" w:rsidP="004232A4">
      <w:pPr>
        <w:numPr>
          <w:ilvl w:val="0"/>
          <w:numId w:val="7"/>
        </w:numPr>
        <w:tabs>
          <w:tab w:val="clear" w:pos="1544"/>
          <w:tab w:val="left" w:pos="567"/>
          <w:tab w:val="left" w:pos="709"/>
          <w:tab w:val="num" w:pos="3245"/>
        </w:tabs>
        <w:autoSpaceDE w:val="0"/>
        <w:autoSpaceDN w:val="0"/>
        <w:adjustRightInd w:val="0"/>
        <w:spacing w:before="0" w:line="20" w:lineRule="atLeast"/>
        <w:ind w:left="0" w:right="-1"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гаранционното сервизно обслужване на медицинското оборудване и медицинската апаратура ще бъдат извършвани от оторизирани сервизи на </w:t>
      </w:r>
      <w:r w:rsidRPr="002928A7">
        <w:rPr>
          <w:rFonts w:ascii="Times New Roman" w:eastAsia="MS Mincho" w:hAnsi="Times New Roman" w:cs="Times New Roman"/>
          <w:bCs/>
          <w:noProof/>
          <w:snapToGrid w:val="0"/>
          <w:sz w:val="24"/>
          <w:szCs w:val="24"/>
          <w:lang w:eastAsia="ja-JP" w:bidi="hi-IN"/>
        </w:rPr>
        <w:t xml:space="preserve">производителите на </w:t>
      </w:r>
      <w:r w:rsidRPr="002928A7">
        <w:rPr>
          <w:rFonts w:ascii="Times New Roman" w:eastAsia="Calibri" w:hAnsi="Times New Roman" w:cs="Times New Roman"/>
          <w:sz w:val="24"/>
          <w:szCs w:val="24"/>
          <w:lang w:eastAsia="en-US"/>
        </w:rPr>
        <w:t>медицинското оборудване, съответно медицинската апаратура</w:t>
      </w:r>
      <w:r w:rsidRPr="002928A7">
        <w:rPr>
          <w:rFonts w:ascii="Times New Roman" w:eastAsia="MS Mincho" w:hAnsi="Times New Roman" w:cs="Times New Roman"/>
          <w:bCs/>
          <w:noProof/>
          <w:snapToGrid w:val="0"/>
          <w:sz w:val="24"/>
          <w:szCs w:val="24"/>
          <w:lang w:eastAsia="ja-JP" w:bidi="hi-IN"/>
        </w:rPr>
        <w:t xml:space="preserve"> или от упълномощени техни представители</w:t>
      </w:r>
      <w:r w:rsidRPr="002928A7">
        <w:rPr>
          <w:rFonts w:ascii="Times New Roman" w:eastAsia="Calibri" w:hAnsi="Times New Roman" w:cs="Times New Roman"/>
          <w:sz w:val="24"/>
          <w:szCs w:val="24"/>
          <w:lang w:eastAsia="en-US"/>
        </w:rPr>
        <w:t xml:space="preserve"> при ма</w:t>
      </w:r>
      <w:r w:rsidR="00CA77CB">
        <w:rPr>
          <w:rFonts w:ascii="Times New Roman" w:eastAsia="Calibri" w:hAnsi="Times New Roman" w:cs="Times New Roman"/>
          <w:sz w:val="24"/>
          <w:szCs w:val="24"/>
          <w:lang w:eastAsia="en-US"/>
        </w:rPr>
        <w:t>ксимално време на реакция - до 12</w:t>
      </w:r>
      <w:r w:rsidRPr="002928A7">
        <w:rPr>
          <w:rFonts w:ascii="Times New Roman" w:eastAsia="Calibri" w:hAnsi="Times New Roman" w:cs="Times New Roman"/>
          <w:sz w:val="24"/>
          <w:szCs w:val="24"/>
          <w:lang w:eastAsia="en-US"/>
        </w:rPr>
        <w:t xml:space="preserve"> часа (7 дни в седмицата, 24 часа в денонощието) от съобщаване на проблема, като ще изпратим съобщение с имената на квалифицирани представители за констатиране и идентифициране на повредата. В</w:t>
      </w:r>
      <w:r w:rsidRPr="002928A7">
        <w:rPr>
          <w:rFonts w:ascii="Times New Roman" w:eastAsia="MS Mincho" w:hAnsi="Times New Roman" w:cs="Times New Roman"/>
          <w:bCs/>
          <w:noProof/>
          <w:snapToGrid w:val="0"/>
          <w:sz w:val="24"/>
          <w:szCs w:val="24"/>
          <w:lang w:eastAsia="ja-JP" w:bidi="hi-IN"/>
        </w:rPr>
        <w:t xml:space="preserve"> срок до 2 (два) работни дни от получаване на съобщението на възложителя, ще бъдат изпратени квалифицираните представители на място за констатиране и идентифициране на повредата. Декларираме, че по време на гаранционния срок, </w:t>
      </w:r>
      <w:r w:rsidRPr="002928A7">
        <w:rPr>
          <w:rFonts w:ascii="Times New Roman" w:eastAsia="Calibri" w:hAnsi="Times New Roman" w:cs="Times New Roman"/>
          <w:sz w:val="24"/>
          <w:szCs w:val="24"/>
          <w:lang w:eastAsia="en-US"/>
        </w:rPr>
        <w:t>медицинското оборудване и медицинската апаратура</w:t>
      </w:r>
      <w:r w:rsidRPr="002928A7">
        <w:rPr>
          <w:rFonts w:ascii="Times New Roman" w:eastAsia="MS Mincho" w:hAnsi="Times New Roman" w:cs="Times New Roman"/>
          <w:bCs/>
          <w:noProof/>
          <w:snapToGrid w:val="0"/>
          <w:sz w:val="24"/>
          <w:szCs w:val="24"/>
          <w:lang w:eastAsia="ja-JP" w:bidi="hi-IN"/>
        </w:rPr>
        <w:t xml:space="preserve">, ще бъдат </w:t>
      </w:r>
      <w:r w:rsidRPr="002928A7">
        <w:rPr>
          <w:rFonts w:ascii="Times New Roman" w:eastAsia="MS Mincho" w:hAnsi="Times New Roman" w:cs="Times New Roman"/>
          <w:bCs/>
          <w:iCs/>
          <w:noProof/>
          <w:snapToGrid w:val="0"/>
          <w:sz w:val="24"/>
          <w:szCs w:val="24"/>
          <w:lang w:eastAsia="ja-JP" w:bidi="hi-IN"/>
        </w:rPr>
        <w:t xml:space="preserve">поддържани, </w:t>
      </w:r>
      <w:r w:rsidRPr="002928A7">
        <w:rPr>
          <w:rFonts w:ascii="Times New Roman" w:eastAsia="MS Mincho" w:hAnsi="Times New Roman" w:cs="Times New Roman"/>
          <w:bCs/>
          <w:noProof/>
          <w:snapToGrid w:val="0"/>
          <w:sz w:val="24"/>
          <w:szCs w:val="24"/>
          <w:lang w:eastAsia="ja-JP" w:bidi="hi-IN"/>
        </w:rPr>
        <w:t xml:space="preserve">като не само се отстраняват възникналите повреди и неизправности, но ще бъде извършвана профилактика и контрол на качеството, съгласно инструкциите на производителя/ите, за наша сметка. Гаранционното обслужване ще включва и задължителните актуализации на софтуера, включително и необходимите лицензи и софтуерна поддръжка на приложимия и операционния софтуер (в приложимите случаи) за наша сметка. </w:t>
      </w:r>
      <w:r w:rsidRPr="002928A7">
        <w:rPr>
          <w:rFonts w:ascii="Times New Roman" w:eastAsia="MS Mincho" w:hAnsi="Times New Roman" w:cs="Times New Roman"/>
          <w:bCs/>
          <w:noProof/>
          <w:snapToGrid w:val="0"/>
          <w:sz w:val="24"/>
          <w:szCs w:val="24"/>
          <w:lang w:val="en-US" w:eastAsia="ja-JP" w:bidi="hi-IN"/>
        </w:rPr>
        <w:t xml:space="preserve">По време на гаранционния срок, максималната продължителност на прекратяване на работа на </w:t>
      </w:r>
      <w:r w:rsidRPr="002928A7">
        <w:rPr>
          <w:rFonts w:ascii="Times New Roman" w:eastAsia="MS Mincho" w:hAnsi="Times New Roman" w:cs="Times New Roman"/>
          <w:bCs/>
          <w:noProof/>
          <w:snapToGrid w:val="0"/>
          <w:sz w:val="24"/>
          <w:szCs w:val="24"/>
          <w:lang w:eastAsia="ja-JP" w:bidi="hi-IN"/>
        </w:rPr>
        <w:t xml:space="preserve">медицинското оборудване и медицинската </w:t>
      </w:r>
      <w:r w:rsidRPr="002928A7">
        <w:rPr>
          <w:rFonts w:ascii="Times New Roman" w:eastAsia="MS Mincho" w:hAnsi="Times New Roman" w:cs="Times New Roman"/>
          <w:bCs/>
          <w:noProof/>
          <w:snapToGrid w:val="0"/>
          <w:sz w:val="24"/>
          <w:szCs w:val="24"/>
          <w:lang w:val="en-US" w:eastAsia="ja-JP" w:bidi="hi-IN"/>
        </w:rPr>
        <w:t xml:space="preserve">апаратура поради повреди или профилактика, </w:t>
      </w:r>
      <w:r w:rsidRPr="002928A7">
        <w:rPr>
          <w:rFonts w:ascii="Times New Roman" w:eastAsia="MS Mincho" w:hAnsi="Times New Roman" w:cs="Times New Roman"/>
          <w:bCs/>
          <w:noProof/>
          <w:snapToGrid w:val="0"/>
          <w:sz w:val="24"/>
          <w:szCs w:val="24"/>
          <w:lang w:eastAsia="ja-JP" w:bidi="hi-IN"/>
        </w:rPr>
        <w:t>ще</w:t>
      </w:r>
      <w:r w:rsidRPr="002928A7">
        <w:rPr>
          <w:rFonts w:ascii="Times New Roman" w:eastAsia="MS Mincho" w:hAnsi="Times New Roman" w:cs="Times New Roman"/>
          <w:bCs/>
          <w:noProof/>
          <w:snapToGrid w:val="0"/>
          <w:sz w:val="24"/>
          <w:szCs w:val="24"/>
          <w:lang w:val="en-US" w:eastAsia="ja-JP" w:bidi="hi-IN"/>
        </w:rPr>
        <w:t xml:space="preserve"> бъде по-малко от двеста и четиридесет (240) часа годишно. В случай, че това време превиши 240 часа, </w:t>
      </w:r>
      <w:r w:rsidRPr="002928A7">
        <w:rPr>
          <w:rFonts w:ascii="Times New Roman" w:eastAsia="MS Mincho" w:hAnsi="Times New Roman" w:cs="Times New Roman"/>
          <w:bCs/>
          <w:noProof/>
          <w:snapToGrid w:val="0"/>
          <w:sz w:val="24"/>
          <w:szCs w:val="24"/>
          <w:lang w:eastAsia="ja-JP" w:bidi="hi-IN"/>
        </w:rPr>
        <w:t xml:space="preserve">се задължаваме да </w:t>
      </w:r>
      <w:r w:rsidRPr="002928A7">
        <w:rPr>
          <w:rFonts w:ascii="Times New Roman" w:eastAsia="MS Mincho" w:hAnsi="Times New Roman" w:cs="Times New Roman"/>
          <w:bCs/>
          <w:noProof/>
          <w:snapToGrid w:val="0"/>
          <w:sz w:val="24"/>
          <w:szCs w:val="24"/>
          <w:lang w:val="en-US" w:eastAsia="ja-JP" w:bidi="hi-IN"/>
        </w:rPr>
        <w:t>удълж</w:t>
      </w:r>
      <w:r w:rsidRPr="002928A7">
        <w:rPr>
          <w:rFonts w:ascii="Times New Roman" w:eastAsia="MS Mincho" w:hAnsi="Times New Roman" w:cs="Times New Roman"/>
          <w:bCs/>
          <w:noProof/>
          <w:snapToGrid w:val="0"/>
          <w:sz w:val="24"/>
          <w:szCs w:val="24"/>
          <w:lang w:eastAsia="ja-JP" w:bidi="hi-IN"/>
        </w:rPr>
        <w:t xml:space="preserve">им </w:t>
      </w:r>
      <w:r w:rsidRPr="002928A7">
        <w:rPr>
          <w:rFonts w:ascii="Times New Roman" w:eastAsia="MS Mincho" w:hAnsi="Times New Roman" w:cs="Times New Roman"/>
          <w:bCs/>
          <w:noProof/>
          <w:snapToGrid w:val="0"/>
          <w:sz w:val="24"/>
          <w:szCs w:val="24"/>
          <w:lang w:val="en-US" w:eastAsia="ja-JP" w:bidi="hi-IN"/>
        </w:rPr>
        <w:t xml:space="preserve">гаранционния срок с толкова дни, колкото часа над определените 240 часа </w:t>
      </w:r>
      <w:r w:rsidRPr="002928A7">
        <w:rPr>
          <w:rFonts w:ascii="Times New Roman" w:eastAsia="MS Mincho" w:hAnsi="Times New Roman" w:cs="Times New Roman"/>
          <w:bCs/>
          <w:noProof/>
          <w:snapToGrid w:val="0"/>
          <w:sz w:val="24"/>
          <w:szCs w:val="24"/>
          <w:lang w:eastAsia="ja-JP" w:bidi="hi-IN"/>
        </w:rPr>
        <w:t xml:space="preserve">оборудването или </w:t>
      </w:r>
      <w:r w:rsidRPr="002928A7">
        <w:rPr>
          <w:rFonts w:ascii="Times New Roman" w:eastAsia="MS Mincho" w:hAnsi="Times New Roman" w:cs="Times New Roman"/>
          <w:bCs/>
          <w:noProof/>
          <w:snapToGrid w:val="0"/>
          <w:sz w:val="24"/>
          <w:szCs w:val="24"/>
          <w:lang w:val="en-US" w:eastAsia="ja-JP" w:bidi="hi-IN"/>
        </w:rPr>
        <w:t xml:space="preserve">апаратурата не </w:t>
      </w:r>
      <w:r w:rsidRPr="002928A7">
        <w:rPr>
          <w:rFonts w:ascii="Times New Roman" w:eastAsia="MS Mincho" w:hAnsi="Times New Roman" w:cs="Times New Roman"/>
          <w:bCs/>
          <w:noProof/>
          <w:snapToGrid w:val="0"/>
          <w:sz w:val="24"/>
          <w:szCs w:val="24"/>
          <w:lang w:eastAsia="ja-JP" w:bidi="hi-IN"/>
        </w:rPr>
        <w:t>са</w:t>
      </w:r>
      <w:r w:rsidRPr="002928A7">
        <w:rPr>
          <w:rFonts w:ascii="Times New Roman" w:eastAsia="MS Mincho" w:hAnsi="Times New Roman" w:cs="Times New Roman"/>
          <w:bCs/>
          <w:noProof/>
          <w:snapToGrid w:val="0"/>
          <w:sz w:val="24"/>
          <w:szCs w:val="24"/>
          <w:lang w:val="en-US" w:eastAsia="ja-JP" w:bidi="hi-IN"/>
        </w:rPr>
        <w:t xml:space="preserve"> </w:t>
      </w:r>
      <w:r w:rsidRPr="002928A7">
        <w:rPr>
          <w:rFonts w:ascii="Times New Roman" w:eastAsia="MS Mincho" w:hAnsi="Times New Roman" w:cs="Times New Roman"/>
          <w:bCs/>
          <w:noProof/>
          <w:snapToGrid w:val="0"/>
          <w:sz w:val="24"/>
          <w:szCs w:val="24"/>
          <w:lang w:eastAsia="ja-JP" w:bidi="hi-IN"/>
        </w:rPr>
        <w:t>били на разположение на Възложителя</w:t>
      </w:r>
      <w:r w:rsidRPr="002928A7">
        <w:rPr>
          <w:rFonts w:ascii="Times New Roman" w:eastAsia="MS Mincho" w:hAnsi="Times New Roman" w:cs="Times New Roman"/>
          <w:bCs/>
          <w:noProof/>
          <w:snapToGrid w:val="0"/>
          <w:sz w:val="24"/>
          <w:szCs w:val="24"/>
          <w:lang w:val="en-US" w:eastAsia="ja-JP" w:bidi="hi-IN"/>
        </w:rPr>
        <w:t>.</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всяка оборудвана линейка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без ограничение в пробега, като същият започва да тече </w:t>
      </w:r>
      <w:r w:rsidRPr="002928A7">
        <w:rPr>
          <w:rFonts w:ascii="Times New Roman" w:eastAsia="Calibri" w:hAnsi="Times New Roman" w:cs="Times New Roman"/>
          <w:sz w:val="24"/>
          <w:szCs w:val="24"/>
        </w:rPr>
        <w:t xml:space="preserve">за всяка конкретна линейка </w:t>
      </w:r>
      <w:r w:rsidRPr="002928A7">
        <w:rPr>
          <w:rFonts w:ascii="Times New Roman" w:eastAsia="Calibri" w:hAnsi="Times New Roman" w:cs="Times New Roman"/>
          <w:sz w:val="24"/>
          <w:szCs w:val="24"/>
          <w:lang w:eastAsia="en-US"/>
        </w:rPr>
        <w:t>от датата на предаването на владението на линейката на възложителя</w:t>
      </w:r>
      <w:r w:rsidRPr="002928A7">
        <w:rPr>
          <w:rFonts w:ascii="Times New Roman" w:hAnsi="Times New Roman" w:cs="Times New Roman"/>
          <w:bCs/>
          <w:sz w:val="24"/>
          <w:szCs w:val="24"/>
        </w:rPr>
        <w:t>;</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hAnsi="Times New Roman" w:cs="Times New Roman"/>
          <w:bCs/>
          <w:sz w:val="24"/>
          <w:szCs w:val="24"/>
        </w:rPr>
        <w:t>Декларираме, че с</w:t>
      </w:r>
      <w:r w:rsidRPr="002928A7">
        <w:rPr>
          <w:rFonts w:ascii="Times New Roman" w:eastAsia="Calibri" w:hAnsi="Times New Roman" w:cs="Times New Roman"/>
          <w:sz w:val="24"/>
          <w:szCs w:val="24"/>
          <w:lang w:eastAsia="en-US"/>
        </w:rPr>
        <w:t xml:space="preserve">рокът за гаранцията против корозия на каросерията на линейките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w:t>
      </w:r>
      <w:r w:rsidRPr="002928A7">
        <w:rPr>
          <w:rFonts w:ascii="Times New Roman" w:hAnsi="Times New Roman" w:cs="Times New Roman"/>
          <w:bCs/>
          <w:sz w:val="24"/>
          <w:szCs w:val="24"/>
        </w:rPr>
        <w:t>с</w:t>
      </w:r>
      <w:r w:rsidRPr="002928A7">
        <w:rPr>
          <w:rFonts w:ascii="Times New Roman" w:eastAsia="Calibri" w:hAnsi="Times New Roman" w:cs="Times New Roman"/>
          <w:sz w:val="24"/>
          <w:szCs w:val="24"/>
          <w:lang w:eastAsia="en-US"/>
        </w:rPr>
        <w:t xml:space="preserve">рокът за гаранцията на лаковото покритие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4232A4" w:rsidRPr="002928A7" w:rsidRDefault="004232A4" w:rsidP="004232A4">
      <w:pPr>
        <w:pStyle w:val="ListParagraph"/>
        <w:numPr>
          <w:ilvl w:val="0"/>
          <w:numId w:val="12"/>
        </w:numPr>
        <w:tabs>
          <w:tab w:val="left" w:pos="567"/>
        </w:tabs>
        <w:spacing w:before="0"/>
        <w:ind w:left="0" w:firstLine="425"/>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медицинското оборудване и медицинската апаратура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като същият започва да тече </w:t>
      </w:r>
      <w:r w:rsidRPr="002928A7">
        <w:rPr>
          <w:rFonts w:ascii="Times New Roman" w:eastAsia="Calibri" w:hAnsi="Times New Roman" w:cs="Times New Roman"/>
          <w:sz w:val="24"/>
          <w:szCs w:val="24"/>
          <w:lang w:eastAsia="en-US"/>
        </w:rPr>
        <w:t xml:space="preserve">от датата на предаването на владението на </w:t>
      </w:r>
      <w:r w:rsidRPr="002928A7">
        <w:rPr>
          <w:rFonts w:ascii="Times New Roman" w:hAnsi="Times New Roman" w:cs="Times New Roman"/>
          <w:sz w:val="24"/>
          <w:szCs w:val="24"/>
        </w:rPr>
        <w:t>конкретната линейка</w:t>
      </w:r>
      <w:r w:rsidRPr="002928A7">
        <w:rPr>
          <w:rFonts w:ascii="Times New Roman" w:eastAsia="Calibri" w:hAnsi="Times New Roman" w:cs="Times New Roman"/>
          <w:sz w:val="24"/>
          <w:szCs w:val="24"/>
          <w:lang w:eastAsia="en-US"/>
        </w:rPr>
        <w:t xml:space="preserve"> на възложителя </w:t>
      </w:r>
      <w:r w:rsidRPr="002928A7">
        <w:rPr>
          <w:rFonts w:ascii="Times New Roman" w:eastAsia="Calibri" w:hAnsi="Times New Roman" w:cs="Times New Roman"/>
          <w:bCs/>
          <w:i/>
          <w:iCs/>
          <w:sz w:val="24"/>
          <w:szCs w:val="24"/>
          <w:lang w:eastAsia="en-US"/>
        </w:rPr>
        <w:t>(създават се толкова декларации, колкото е необходимо)</w:t>
      </w:r>
      <w:r w:rsidRPr="002928A7">
        <w:rPr>
          <w:rFonts w:ascii="Times New Roman" w:hAnsi="Times New Roman" w:cs="Times New Roman"/>
          <w:bCs/>
          <w:sz w:val="24"/>
          <w:szCs w:val="24"/>
        </w:rPr>
        <w:t>;</w:t>
      </w:r>
    </w:p>
    <w:p w:rsidR="004232A4" w:rsidRPr="002928A7" w:rsidRDefault="004232A4" w:rsidP="004232A4">
      <w:pPr>
        <w:pStyle w:val="ListParagraph"/>
        <w:numPr>
          <w:ilvl w:val="0"/>
          <w:numId w:val="12"/>
        </w:numPr>
        <w:ind w:left="0" w:firstLine="426"/>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lastRenderedPageBreak/>
        <w:t>Декларираме, че възложителят не дължи лицензионни такси за предложените софтуери, както и че доставеното медицинско оборудване и медицинска апаратура ще включват инсталирани всички необходими софтуери, които са с неограничена във времето валидност.</w:t>
      </w:r>
    </w:p>
    <w:p w:rsidR="004232A4" w:rsidRPr="002928A7" w:rsidRDefault="004232A4" w:rsidP="004E6469">
      <w:pPr>
        <w:pStyle w:val="ListParagraph"/>
        <w:numPr>
          <w:ilvl w:val="0"/>
          <w:numId w:val="12"/>
        </w:numPr>
        <w:overflowPunct w:val="0"/>
        <w:autoSpaceDE w:val="0"/>
        <w:autoSpaceDN w:val="0"/>
        <w:adjustRightInd w:val="0"/>
        <w:spacing w:before="0"/>
        <w:ind w:left="0" w:firstLine="426"/>
        <w:textAlignment w:val="baseline"/>
        <w:rPr>
          <w:rFonts w:ascii="Times New Roman" w:hAnsi="Times New Roman" w:cs="Times New Roman"/>
          <w:sz w:val="24"/>
          <w:szCs w:val="24"/>
        </w:rPr>
      </w:pPr>
      <w:r w:rsidRPr="002928A7">
        <w:rPr>
          <w:rFonts w:ascii="Times New Roman" w:eastAsia="Calibri" w:hAnsi="Times New Roman" w:cs="Times New Roman"/>
          <w:sz w:val="24"/>
          <w:szCs w:val="24"/>
          <w:lang w:eastAsia="en-US"/>
        </w:rPr>
        <w:t xml:space="preserve">Задължаваме се да </w:t>
      </w:r>
      <w:r w:rsidRPr="002928A7">
        <w:rPr>
          <w:rFonts w:ascii="Times New Roman" w:hAnsi="Times New Roman" w:cs="Times New Roman"/>
          <w:sz w:val="24"/>
          <w:szCs w:val="24"/>
        </w:rPr>
        <w:t xml:space="preserve">отстраним настъпила повреда и/или несъответствие на линейка в срок от 72 (седемдесет и два) часа или по-кратък, считано от датата и часа на констатирането ѝ от нас. </w:t>
      </w:r>
    </w:p>
    <w:p w:rsidR="004232A4" w:rsidRPr="002928A7" w:rsidRDefault="004232A4" w:rsidP="004E6469">
      <w:pPr>
        <w:overflowPunct w:val="0"/>
        <w:autoSpaceDE w:val="0"/>
        <w:autoSpaceDN w:val="0"/>
        <w:adjustRightInd w:val="0"/>
        <w:spacing w:before="0"/>
        <w:ind w:firstLine="567"/>
        <w:textAlignment w:val="baseline"/>
        <w:rPr>
          <w:rFonts w:ascii="Times New Roman" w:eastAsia="Calibri" w:hAnsi="Times New Roman" w:cs="Times New Roman"/>
          <w:bCs/>
          <w:sz w:val="24"/>
          <w:szCs w:val="24"/>
          <w:lang w:eastAsia="en-US"/>
        </w:rPr>
      </w:pPr>
      <w:r w:rsidRPr="002928A7">
        <w:rPr>
          <w:rFonts w:ascii="Times New Roman" w:hAnsi="Times New Roman" w:cs="Times New Roman"/>
          <w:lang w:bidi="bn-BD"/>
        </w:rPr>
        <w:t xml:space="preserve">- Декларираме, че гаранционното сервизно обслужване на линейките ще включва: </w:t>
      </w:r>
      <w:r w:rsidRPr="002928A7">
        <w:rPr>
          <w:rFonts w:ascii="Times New Roman" w:eastAsia="Calibri" w:hAnsi="Times New Roman" w:cs="Times New Roman"/>
          <w:bCs/>
          <w:sz w:val="24"/>
          <w:szCs w:val="24"/>
          <w:lang w:eastAsia="en-US"/>
        </w:rPr>
        <w:t>гаранционно обслужване при условията на фабрична гаранция на всяка линейка, включително и гаранция против корозия на каросерията на линейките и г</w:t>
      </w:r>
      <w:r w:rsidRPr="002928A7">
        <w:rPr>
          <w:rFonts w:ascii="Times New Roman" w:hAnsi="Times New Roman" w:cs="Times New Roman"/>
          <w:sz w:val="24"/>
          <w:szCs w:val="24"/>
        </w:rPr>
        <w:t>аранцията на лаковото покритие</w:t>
      </w:r>
      <w:r w:rsidRPr="002928A7">
        <w:rPr>
          <w:rFonts w:ascii="Times New Roman" w:eastAsia="Calibri" w:hAnsi="Times New Roman" w:cs="Times New Roman"/>
          <w:bCs/>
          <w:sz w:val="24"/>
          <w:szCs w:val="24"/>
          <w:lang w:eastAsia="en-US"/>
        </w:rPr>
        <w:t xml:space="preserve">, съгласно изискванията, дефинирани в техническата спецификация по съответната обособена позиция, както и ПАКЕТ ЗА ПЪЛНО СЕРВИЗНО ОБСЛУЖВАНЕ на предлаганата линейка, който да включва всички разходи за плановата сервизна поддръжка през периода и пробега, като: смени на масло за двигател, филтри (маслен, горивен, въздушен, </w:t>
      </w:r>
      <w:proofErr w:type="spellStart"/>
      <w:r w:rsidRPr="002928A7">
        <w:rPr>
          <w:rFonts w:ascii="Times New Roman" w:eastAsia="Calibri" w:hAnsi="Times New Roman" w:cs="Times New Roman"/>
          <w:bCs/>
          <w:sz w:val="24"/>
          <w:szCs w:val="24"/>
          <w:lang w:eastAsia="en-US"/>
        </w:rPr>
        <w:t>прахов</w:t>
      </w:r>
      <w:proofErr w:type="spellEnd"/>
      <w:r w:rsidRPr="002928A7">
        <w:rPr>
          <w:rFonts w:ascii="Times New Roman" w:eastAsia="Calibri" w:hAnsi="Times New Roman" w:cs="Times New Roman"/>
          <w:bCs/>
          <w:sz w:val="24"/>
          <w:szCs w:val="24"/>
          <w:lang w:eastAsia="en-US"/>
        </w:rPr>
        <w:t xml:space="preserve">, на климатичната система), спирачна течност, </w:t>
      </w:r>
      <w:proofErr w:type="spellStart"/>
      <w:r w:rsidRPr="002928A7">
        <w:rPr>
          <w:rFonts w:ascii="Times New Roman" w:eastAsia="Calibri" w:hAnsi="Times New Roman" w:cs="Times New Roman"/>
          <w:bCs/>
          <w:sz w:val="24"/>
          <w:szCs w:val="24"/>
          <w:lang w:eastAsia="en-US"/>
        </w:rPr>
        <w:t>ангренажен</w:t>
      </w:r>
      <w:proofErr w:type="spellEnd"/>
      <w:r w:rsidRPr="002928A7">
        <w:rPr>
          <w:rFonts w:ascii="Times New Roman" w:eastAsia="Calibri" w:hAnsi="Times New Roman" w:cs="Times New Roman"/>
          <w:bCs/>
          <w:sz w:val="24"/>
          <w:szCs w:val="24"/>
          <w:lang w:eastAsia="en-US"/>
        </w:rPr>
        <w:t xml:space="preserve"> комплект, </w:t>
      </w:r>
      <w:proofErr w:type="spellStart"/>
      <w:r w:rsidRPr="002928A7">
        <w:rPr>
          <w:rFonts w:ascii="Times New Roman" w:eastAsia="Calibri" w:hAnsi="Times New Roman" w:cs="Times New Roman"/>
          <w:bCs/>
          <w:sz w:val="24"/>
          <w:szCs w:val="24"/>
          <w:lang w:eastAsia="en-US"/>
        </w:rPr>
        <w:t>подгревни</w:t>
      </w:r>
      <w:proofErr w:type="spellEnd"/>
      <w:r w:rsidRPr="002928A7">
        <w:rPr>
          <w:rFonts w:ascii="Times New Roman" w:eastAsia="Calibri" w:hAnsi="Times New Roman" w:cs="Times New Roman"/>
          <w:bCs/>
          <w:sz w:val="24"/>
          <w:szCs w:val="24"/>
          <w:lang w:eastAsia="en-US"/>
        </w:rPr>
        <w:t xml:space="preserve"> свещи за старт, трансмисионно масло, диференциално масло и филтри, антифриз, чистачки предни, накладки спирачни (предни и задни) спирачни дискове или спирачни барабани (предни и задни), съединител комплект, ремъци, ролки и други: …………………………… </w:t>
      </w:r>
      <w:r w:rsidRPr="002928A7">
        <w:rPr>
          <w:rFonts w:ascii="Times New Roman" w:eastAsia="Calibri" w:hAnsi="Times New Roman" w:cs="Times New Roman"/>
          <w:bCs/>
          <w:i/>
          <w:iCs/>
          <w:sz w:val="24"/>
          <w:szCs w:val="24"/>
          <w:lang w:eastAsia="en-US"/>
        </w:rPr>
        <w:t>(попълва се в приложимите случаи</w:t>
      </w:r>
      <w:r w:rsidRPr="002928A7">
        <w:rPr>
          <w:rFonts w:ascii="Times New Roman" w:eastAsia="Calibri" w:hAnsi="Times New Roman" w:cs="Times New Roman"/>
          <w:bCs/>
          <w:sz w:val="24"/>
          <w:szCs w:val="24"/>
          <w:lang w:eastAsia="en-US"/>
        </w:rPr>
        <w:t xml:space="preserve">), както и труда за сервизните инспекции, които линейката трябва да премине в указаната от производителя периодичност, през периода и пробега. </w:t>
      </w:r>
    </w:p>
    <w:p w:rsidR="004232A4" w:rsidRPr="002928A7" w:rsidRDefault="004232A4" w:rsidP="004232A4">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за извършване на доставки</w:t>
      </w:r>
      <w:r w:rsidR="00CC2B48">
        <w:rPr>
          <w:rFonts w:ascii="Times New Roman" w:eastAsia="Calibri" w:hAnsi="Times New Roman" w:cs="Times New Roman"/>
          <w:bCs/>
          <w:sz w:val="24"/>
          <w:szCs w:val="24"/>
          <w:lang w:eastAsia="en-US"/>
        </w:rPr>
        <w:t>те</w:t>
      </w:r>
      <w:r w:rsidRPr="002928A7">
        <w:rPr>
          <w:rFonts w:ascii="Times New Roman" w:eastAsia="Calibri" w:hAnsi="Times New Roman" w:cs="Times New Roman"/>
          <w:bCs/>
          <w:sz w:val="24"/>
          <w:szCs w:val="24"/>
          <w:lang w:eastAsia="en-US"/>
        </w:rPr>
        <w:t xml:space="preserve"> на линейки по договора, оборудвани с предвиденото към тях оборудване, медицинско оборудване и медицинска апаратура ще бъде</w:t>
      </w:r>
      <w:r w:rsidRPr="002928A7">
        <w:rPr>
          <w:rFonts w:ascii="Times New Roman" w:hAnsi="Times New Roman" w:cs="Times New Roman"/>
          <w:sz w:val="24"/>
          <w:szCs w:val="24"/>
        </w:rPr>
        <w:t xml:space="preserve"> </w:t>
      </w:r>
      <w:r w:rsidRPr="002928A7">
        <w:rPr>
          <w:rFonts w:ascii="Times New Roman" w:eastAsia="Calibri" w:hAnsi="Times New Roman" w:cs="Times New Roman"/>
          <w:bCs/>
          <w:sz w:val="24"/>
          <w:szCs w:val="24"/>
          <w:lang w:eastAsia="en-US"/>
        </w:rPr>
        <w:t>до 1</w:t>
      </w:r>
      <w:r w:rsidR="00CC2B48">
        <w:rPr>
          <w:rFonts w:ascii="Times New Roman" w:eastAsia="Calibri" w:hAnsi="Times New Roman" w:cs="Times New Roman"/>
          <w:bCs/>
          <w:sz w:val="24"/>
          <w:szCs w:val="24"/>
          <w:lang w:eastAsia="en-US"/>
        </w:rPr>
        <w:t>5</w:t>
      </w:r>
      <w:r w:rsidRPr="002928A7">
        <w:rPr>
          <w:rFonts w:ascii="Times New Roman" w:eastAsia="Calibri" w:hAnsi="Times New Roman" w:cs="Times New Roman"/>
          <w:bCs/>
          <w:sz w:val="24"/>
          <w:szCs w:val="24"/>
          <w:lang w:eastAsia="en-US"/>
        </w:rPr>
        <w:t xml:space="preserve">0 (сто и </w:t>
      </w:r>
      <w:r w:rsidR="00CC2B48">
        <w:rPr>
          <w:rFonts w:ascii="Times New Roman" w:eastAsia="Calibri" w:hAnsi="Times New Roman" w:cs="Times New Roman"/>
          <w:bCs/>
          <w:sz w:val="24"/>
          <w:szCs w:val="24"/>
          <w:lang w:eastAsia="en-US"/>
        </w:rPr>
        <w:t>пет</w:t>
      </w:r>
      <w:r w:rsidRPr="002928A7">
        <w:rPr>
          <w:rFonts w:ascii="Times New Roman" w:eastAsia="Calibri" w:hAnsi="Times New Roman" w:cs="Times New Roman"/>
          <w:bCs/>
          <w:sz w:val="24"/>
          <w:szCs w:val="24"/>
          <w:lang w:eastAsia="en-US"/>
        </w:rPr>
        <w:t>десет) календарни дни, считано от датата на получаване на направената от Възложителя индивидуална заявка;</w:t>
      </w:r>
    </w:p>
    <w:p w:rsidR="004232A4" w:rsidRPr="002928A7" w:rsidRDefault="004232A4" w:rsidP="004232A4">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в случай, че бъдем избрани за изпълнител, ще предоставим пълен списък на всички материали и консумативи, необходими за работата на линейките, медицинското оборудване и медицинската апаратура и съответстващи на фабричните изисквания на производителите.</w:t>
      </w:r>
    </w:p>
    <w:p w:rsidR="004232A4" w:rsidRPr="002928A7" w:rsidRDefault="004232A4" w:rsidP="004232A4">
      <w:pPr>
        <w:numPr>
          <w:ilvl w:val="0"/>
          <w:numId w:val="12"/>
        </w:numPr>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медицинските изделия, означени като „преносими“ (с изключение на съоръжението за натоварване на пациенти), ще съответстват на EN 60601-1 или еквивалент и ще може да се носи от едно лице, да има вградено собствено захранване с енергия (когато е подходящо) и ще може да се използва извън линейката.</w:t>
      </w:r>
    </w:p>
    <w:p w:rsidR="004232A4" w:rsidRPr="002928A7" w:rsidRDefault="004232A4" w:rsidP="004232A4">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в</w:t>
      </w:r>
      <w:r w:rsidRPr="002928A7">
        <w:rPr>
          <w:rFonts w:ascii="Times New Roman" w:eastAsia="Batang" w:hAnsi="Times New Roman" w:cs="Times New Roman"/>
          <w:bCs/>
          <w:sz w:val="24"/>
          <w:szCs w:val="20"/>
          <w:lang w:eastAsia="en-US"/>
        </w:rPr>
        <w:t>сички изделия ще отговарят на посочените в БДС EN 1789:2007+A2:2014 или еквивалент изисквания за работа при температурни интервали, влажност и проникване на течности, механична якост.</w:t>
      </w:r>
    </w:p>
    <w:p w:rsidR="004232A4" w:rsidRPr="002928A7" w:rsidRDefault="004232A4" w:rsidP="004232A4">
      <w:pPr>
        <w:numPr>
          <w:ilvl w:val="0"/>
          <w:numId w:val="12"/>
        </w:numPr>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Batang" w:hAnsi="Times New Roman" w:cs="Times New Roman"/>
          <w:bCs/>
          <w:sz w:val="24"/>
          <w:szCs w:val="20"/>
          <w:lang w:eastAsia="en-US"/>
        </w:rPr>
        <w:t>Декларираме, че всички медицински изделия в линейката (медицинското оборудване и медицинската апаратура) ще се придържат с помощта на система за закрепване, отговарящи на посочените в стандарт БДС EN 1789:2007+A2:2014 или еквивалент.</w:t>
      </w:r>
      <w:r w:rsidRPr="002928A7">
        <w:rPr>
          <w:rFonts w:ascii="Times New Roman" w:eastAsia="MS Mincho" w:hAnsi="Times New Roman" w:cs="Times New Roman"/>
          <w:bCs/>
          <w:iCs/>
          <w:snapToGrid w:val="0"/>
          <w:sz w:val="24"/>
          <w:szCs w:val="24"/>
          <w:lang w:eastAsia="ja-JP" w:bidi="hi-IN"/>
        </w:rPr>
        <w:t xml:space="preserve"> </w:t>
      </w:r>
    </w:p>
    <w:p w:rsidR="004232A4" w:rsidRPr="002928A7" w:rsidRDefault="004232A4" w:rsidP="004232A4">
      <w:pPr>
        <w:widowControl w:val="0"/>
        <w:numPr>
          <w:ilvl w:val="0"/>
          <w:numId w:val="12"/>
        </w:numPr>
        <w:autoSpaceDE w:val="0"/>
        <w:autoSpaceDN w:val="0"/>
        <w:adjustRightInd w:val="0"/>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системата/</w:t>
      </w:r>
      <w:proofErr w:type="spellStart"/>
      <w:r w:rsidRPr="002928A7">
        <w:rPr>
          <w:rFonts w:ascii="Times New Roman" w:eastAsia="MS Mincho" w:hAnsi="Times New Roman" w:cs="Times New Roman"/>
          <w:bCs/>
          <w:iCs/>
          <w:snapToGrid w:val="0"/>
          <w:sz w:val="24"/>
          <w:szCs w:val="24"/>
          <w:lang w:eastAsia="ja-JP" w:bidi="hi-IN"/>
        </w:rPr>
        <w:t>ите</w:t>
      </w:r>
      <w:proofErr w:type="spellEnd"/>
      <w:r w:rsidRPr="002928A7">
        <w:rPr>
          <w:rFonts w:ascii="Times New Roman" w:eastAsia="MS Mincho" w:hAnsi="Times New Roman" w:cs="Times New Roman"/>
          <w:bCs/>
          <w:iCs/>
          <w:snapToGrid w:val="0"/>
          <w:sz w:val="24"/>
          <w:szCs w:val="24"/>
          <w:lang w:eastAsia="ja-JP" w:bidi="hi-IN"/>
        </w:rPr>
        <w:t xml:space="preserve"> за закрепване, поддържане и съхранение ще задържат изделията при ускорения или закъснения със стойност 10 g в надлъжна, напречна и вертикална посока (БДС EN 1789:2007+A2:2014 или еквивалент).</w:t>
      </w:r>
    </w:p>
    <w:p w:rsidR="004232A4" w:rsidRPr="002928A7" w:rsidRDefault="004232A4" w:rsidP="004232A4">
      <w:pPr>
        <w:pStyle w:val="ListParagraph"/>
        <w:widowControl w:val="0"/>
        <w:numPr>
          <w:ilvl w:val="0"/>
          <w:numId w:val="12"/>
        </w:numPr>
        <w:tabs>
          <w:tab w:val="left" w:pos="567"/>
        </w:tabs>
        <w:autoSpaceDE w:val="0"/>
        <w:autoSpaceDN w:val="0"/>
        <w:adjustRightInd w:val="0"/>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Декларираме, че масата, включваща резерва от маса, необходим за медицинските, санитарните и техническите изделия е: …………….. </w:t>
      </w:r>
      <w:proofErr w:type="gramStart"/>
      <w:r w:rsidRPr="002928A7">
        <w:rPr>
          <w:rFonts w:ascii="Times New Roman" w:eastAsia="Batang" w:hAnsi="Times New Roman" w:cs="Times New Roman"/>
          <w:sz w:val="24"/>
          <w:szCs w:val="20"/>
          <w:lang w:val="en-US" w:eastAsia="en-US"/>
        </w:rPr>
        <w:t>kg</w:t>
      </w:r>
      <w:proofErr w:type="gramEnd"/>
      <w:r w:rsidRPr="002928A7">
        <w:rPr>
          <w:rFonts w:ascii="Times New Roman" w:eastAsia="Batang" w:hAnsi="Times New Roman" w:cs="Times New Roman"/>
          <w:sz w:val="24"/>
          <w:szCs w:val="20"/>
          <w:lang w:eastAsia="en-US"/>
        </w:rPr>
        <w:t>.</w:t>
      </w:r>
    </w:p>
    <w:p w:rsidR="004232A4" w:rsidRPr="002928A7" w:rsidRDefault="004232A4" w:rsidP="004232A4">
      <w:pPr>
        <w:numPr>
          <w:ilvl w:val="12"/>
          <w:numId w:val="0"/>
        </w:numPr>
        <w:ind w:right="-1" w:firstLine="426"/>
        <w:contextualSpacing/>
        <w:rPr>
          <w:rFonts w:ascii="Times New Roman" w:hAnsi="Times New Roman" w:cs="Times New Roman"/>
          <w:bCs/>
          <w:sz w:val="24"/>
          <w:szCs w:val="24"/>
        </w:rPr>
      </w:pPr>
      <w:r w:rsidRPr="002928A7">
        <w:rPr>
          <w:rFonts w:ascii="Times New Roman" w:hAnsi="Times New Roman" w:cs="Times New Roman"/>
          <w:bCs/>
          <w:sz w:val="24"/>
          <w:szCs w:val="24"/>
        </w:rPr>
        <w:t>Предоставяме връзка/и (</w:t>
      </w:r>
      <w:proofErr w:type="spellStart"/>
      <w:r w:rsidRPr="002928A7">
        <w:rPr>
          <w:rFonts w:ascii="Times New Roman" w:hAnsi="Times New Roman" w:cs="Times New Roman"/>
          <w:bCs/>
          <w:sz w:val="24"/>
          <w:szCs w:val="24"/>
        </w:rPr>
        <w:t>link</w:t>
      </w:r>
      <w:proofErr w:type="spellEnd"/>
      <w:r w:rsidRPr="002928A7">
        <w:rPr>
          <w:rFonts w:ascii="Times New Roman" w:hAnsi="Times New Roman" w:cs="Times New Roman"/>
          <w:bCs/>
          <w:sz w:val="24"/>
          <w:szCs w:val="24"/>
        </w:rPr>
        <w:t>) към официалния/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интернет сайт/</w:t>
      </w:r>
      <w:proofErr w:type="spellStart"/>
      <w:r w:rsidRPr="002928A7">
        <w:rPr>
          <w:rFonts w:ascii="Times New Roman" w:hAnsi="Times New Roman" w:cs="Times New Roman"/>
          <w:bCs/>
          <w:sz w:val="24"/>
          <w:szCs w:val="24"/>
        </w:rPr>
        <w:t>ове</w:t>
      </w:r>
      <w:proofErr w:type="spellEnd"/>
      <w:r w:rsidRPr="002928A7">
        <w:rPr>
          <w:rFonts w:ascii="Times New Roman" w:hAnsi="Times New Roman" w:cs="Times New Roman"/>
          <w:bCs/>
          <w:sz w:val="24"/>
          <w:szCs w:val="24"/>
        </w:rPr>
        <w:t xml:space="preserve"> на производителя/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с публикуваните технически данни (</w:t>
      </w:r>
      <w:r w:rsidRPr="002928A7">
        <w:rPr>
          <w:rFonts w:ascii="Times New Roman" w:hAnsi="Times New Roman" w:cs="Times New Roman"/>
          <w:bCs/>
          <w:i/>
          <w:sz w:val="24"/>
          <w:szCs w:val="24"/>
        </w:rPr>
        <w:t>посочва се в случай на наличие на такава възможност)</w:t>
      </w:r>
      <w:r w:rsidRPr="002928A7">
        <w:rPr>
          <w:rFonts w:ascii="Times New Roman" w:hAnsi="Times New Roman" w:cs="Times New Roman"/>
          <w:bCs/>
          <w:sz w:val="24"/>
          <w:szCs w:val="24"/>
        </w:rPr>
        <w:t xml:space="preserve"> за базовото шаси,</w:t>
      </w:r>
      <w:r w:rsidRPr="002928A7">
        <w:rPr>
          <w:rFonts w:ascii="Times New Roman" w:hAnsi="Times New Roman" w:cs="Times New Roman"/>
          <w:bCs/>
          <w:i/>
          <w:iCs/>
          <w:sz w:val="24"/>
          <w:szCs w:val="24"/>
        </w:rPr>
        <w:t xml:space="preserve"> </w:t>
      </w:r>
      <w:r w:rsidRPr="002928A7">
        <w:rPr>
          <w:rFonts w:ascii="Times New Roman" w:hAnsi="Times New Roman" w:cs="Times New Roman"/>
          <w:bCs/>
          <w:sz w:val="24"/>
          <w:szCs w:val="24"/>
        </w:rPr>
        <w:t>линейката, оборудването към нея, медицинско оборудване и медицинска апаратура</w:t>
      </w:r>
      <w:r w:rsidRPr="002928A7">
        <w:rPr>
          <w:rFonts w:ascii="Times New Roman" w:hAnsi="Times New Roman" w:cs="Times New Roman"/>
          <w:sz w:val="24"/>
          <w:szCs w:val="24"/>
        </w:rPr>
        <w:t xml:space="preserve">: </w:t>
      </w: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4232A4" w:rsidRPr="002928A7" w:rsidRDefault="004232A4" w:rsidP="004232A4">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4232A4" w:rsidRPr="002928A7" w:rsidRDefault="004232A4" w:rsidP="004232A4">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4232A4" w:rsidRPr="002928A7" w:rsidRDefault="004232A4" w:rsidP="004232A4">
      <w:pPr>
        <w:numPr>
          <w:ilvl w:val="12"/>
          <w:numId w:val="0"/>
        </w:numPr>
        <w:ind w:right="-1" w:firstLine="426"/>
        <w:contextualSpacing/>
        <w:rPr>
          <w:rFonts w:ascii="Times New Roman" w:hAnsi="Times New Roman" w:cs="Times New Roman"/>
          <w:bCs/>
          <w:i/>
          <w:iCs/>
          <w:sz w:val="24"/>
          <w:szCs w:val="24"/>
        </w:rPr>
      </w:pPr>
      <w:r w:rsidRPr="002928A7">
        <w:rPr>
          <w:rFonts w:ascii="Times New Roman" w:hAnsi="Times New Roman" w:cs="Times New Roman"/>
          <w:bCs/>
          <w:i/>
          <w:iCs/>
          <w:sz w:val="24"/>
          <w:szCs w:val="24"/>
        </w:rPr>
        <w:lastRenderedPageBreak/>
        <w:t>(повтаря се, колкото пъти е необходимо</w:t>
      </w:r>
      <w:r w:rsidRPr="002928A7">
        <w:rPr>
          <w:rFonts w:ascii="Times New Roman" w:hAnsi="Times New Roman" w:cs="Times New Roman"/>
          <w:bCs/>
          <w:sz w:val="24"/>
          <w:szCs w:val="24"/>
        </w:rPr>
        <w:t xml:space="preserve"> </w:t>
      </w:r>
      <w:r w:rsidRPr="002928A7">
        <w:rPr>
          <w:rFonts w:ascii="Times New Roman" w:hAnsi="Times New Roman" w:cs="Times New Roman"/>
          <w:bCs/>
          <w:i/>
          <w:iCs/>
          <w:sz w:val="24"/>
          <w:szCs w:val="24"/>
        </w:rPr>
        <w:t>с пояснение за кое от изброените по-горе се отнася)</w:t>
      </w:r>
      <w:r w:rsidRPr="002928A7">
        <w:rPr>
          <w:rFonts w:ascii="Times New Roman" w:hAnsi="Times New Roman" w:cs="Times New Roman"/>
          <w:bCs/>
          <w:i/>
          <w:iCs/>
          <w:sz w:val="24"/>
          <w:szCs w:val="24"/>
        </w:rPr>
        <w:tab/>
      </w:r>
    </w:p>
    <w:p w:rsidR="004232A4" w:rsidRPr="002928A7" w:rsidRDefault="004232A4" w:rsidP="004232A4">
      <w:pPr>
        <w:spacing w:line="276" w:lineRule="auto"/>
        <w:ind w:right="-1" w:firstLine="709"/>
        <w:rPr>
          <w:rFonts w:ascii="Times New Roman" w:hAnsi="Times New Roman" w:cs="Times New Roman"/>
          <w:sz w:val="24"/>
          <w:szCs w:val="24"/>
        </w:rPr>
      </w:pPr>
      <w:r w:rsidRPr="002928A7">
        <w:rPr>
          <w:rFonts w:ascii="Times New Roman" w:hAnsi="Times New Roman" w:cs="Times New Roman"/>
          <w:sz w:val="24"/>
          <w:szCs w:val="24"/>
        </w:rPr>
        <w:t xml:space="preserve">Приложение: </w:t>
      </w:r>
    </w:p>
    <w:p w:rsidR="005409FC" w:rsidRPr="00CC2B48" w:rsidRDefault="00CC2B48" w:rsidP="00CC2B48">
      <w:pPr>
        <w:pStyle w:val="NumPar1"/>
        <w:numPr>
          <w:ilvl w:val="0"/>
          <w:numId w:val="0"/>
        </w:numPr>
        <w:tabs>
          <w:tab w:val="left" w:pos="1701"/>
        </w:tabs>
        <w:spacing w:line="276" w:lineRule="auto"/>
        <w:ind w:right="-1" w:firstLine="709"/>
        <w:rPr>
          <w:strike/>
          <w:szCs w:val="24"/>
        </w:rPr>
      </w:pPr>
      <w:r>
        <w:rPr>
          <w:rFonts w:eastAsia="MS Mincho"/>
          <w:noProof/>
          <w:snapToGrid w:val="0"/>
          <w:szCs w:val="24"/>
          <w:lang w:eastAsia="ja-JP" w:bidi="hi-IN"/>
        </w:rPr>
        <w:t>1. з</w:t>
      </w:r>
      <w:r w:rsidR="005409FC" w:rsidRPr="00CC2B48">
        <w:rPr>
          <w:rFonts w:eastAsia="MS Mincho"/>
          <w:noProof/>
          <w:snapToGrid w:val="0"/>
          <w:szCs w:val="24"/>
          <w:lang w:eastAsia="ja-JP" w:bidi="hi-IN"/>
        </w:rPr>
        <w:t xml:space="preserve">аверено/и копие/я от оторизационно/и писмо/сертификат или друг документ, издаден от производителя на базовото шаси/линейката или упълномощен негов представител, удостоверяващо/и права за </w:t>
      </w:r>
      <w:r w:rsidR="005409FC" w:rsidRPr="00CC2B48">
        <w:rPr>
          <w:szCs w:val="24"/>
        </w:rPr>
        <w:t xml:space="preserve">сервиз. </w:t>
      </w:r>
    </w:p>
    <w:p w:rsidR="004232A4" w:rsidRPr="00CC2B48" w:rsidRDefault="00CC2B48" w:rsidP="00CC2B48">
      <w:pPr>
        <w:tabs>
          <w:tab w:val="left" w:pos="1701"/>
        </w:tabs>
        <w:spacing w:line="276" w:lineRule="auto"/>
        <w:ind w:left="2160" w:right="-1" w:hanging="1451"/>
        <w:rPr>
          <w:rFonts w:ascii="Times New Roman" w:hAnsi="Times New Roman" w:cs="Times New Roman"/>
          <w:sz w:val="24"/>
          <w:szCs w:val="24"/>
        </w:rPr>
      </w:pPr>
      <w:r>
        <w:rPr>
          <w:rFonts w:ascii="Times New Roman" w:hAnsi="Times New Roman" w:cs="Times New Roman"/>
          <w:sz w:val="24"/>
          <w:szCs w:val="24"/>
        </w:rPr>
        <w:t xml:space="preserve">2. </w:t>
      </w:r>
      <w:r w:rsidR="004232A4" w:rsidRPr="00CC2B48">
        <w:rPr>
          <w:rFonts w:ascii="Times New Roman" w:hAnsi="Times New Roman" w:cs="Times New Roman"/>
          <w:sz w:val="24"/>
          <w:szCs w:val="24"/>
        </w:rPr>
        <w:t>други</w:t>
      </w:r>
    </w:p>
    <w:p w:rsidR="004232A4" w:rsidRPr="002928A7" w:rsidRDefault="004232A4" w:rsidP="004232A4">
      <w:pPr>
        <w:spacing w:line="276" w:lineRule="auto"/>
        <w:ind w:right="-1"/>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Default="0016450B" w:rsidP="006804FC">
      <w:pPr>
        <w:spacing w:line="276" w:lineRule="auto"/>
        <w:ind w:left="284"/>
        <w:jc w:val="right"/>
        <w:rPr>
          <w:rFonts w:ascii="Times New Roman" w:eastAsia="Calibri" w:hAnsi="Times New Roman" w:cs="Times New Roman"/>
          <w:b/>
          <w:bCs/>
          <w:i/>
          <w:sz w:val="24"/>
          <w:szCs w:val="24"/>
          <w:lang w:eastAsia="en-US"/>
        </w:rPr>
      </w:pPr>
    </w:p>
    <w:p w:rsidR="00B66C21" w:rsidRDefault="00B66C21" w:rsidP="006804FC">
      <w:pPr>
        <w:spacing w:line="276" w:lineRule="auto"/>
        <w:ind w:left="284"/>
        <w:jc w:val="right"/>
        <w:rPr>
          <w:rFonts w:ascii="Times New Roman" w:eastAsia="Calibri" w:hAnsi="Times New Roman" w:cs="Times New Roman"/>
          <w:b/>
          <w:bCs/>
          <w:i/>
          <w:sz w:val="24"/>
          <w:szCs w:val="24"/>
          <w:lang w:eastAsia="en-US"/>
        </w:rPr>
      </w:pPr>
    </w:p>
    <w:p w:rsidR="00B66C21" w:rsidRDefault="00B66C21" w:rsidP="006804FC">
      <w:pPr>
        <w:spacing w:line="276" w:lineRule="auto"/>
        <w:ind w:left="284"/>
        <w:jc w:val="right"/>
        <w:rPr>
          <w:rFonts w:ascii="Times New Roman" w:eastAsia="Calibri" w:hAnsi="Times New Roman" w:cs="Times New Roman"/>
          <w:b/>
          <w:bCs/>
          <w:i/>
          <w:sz w:val="24"/>
          <w:szCs w:val="24"/>
          <w:lang w:eastAsia="en-US"/>
        </w:rPr>
      </w:pPr>
    </w:p>
    <w:p w:rsidR="00B66C21" w:rsidRDefault="00B66C21" w:rsidP="006804FC">
      <w:pPr>
        <w:spacing w:line="276" w:lineRule="auto"/>
        <w:ind w:left="284"/>
        <w:jc w:val="right"/>
        <w:rPr>
          <w:rFonts w:ascii="Times New Roman" w:eastAsia="Calibri" w:hAnsi="Times New Roman" w:cs="Times New Roman"/>
          <w:b/>
          <w:bCs/>
          <w:i/>
          <w:sz w:val="24"/>
          <w:szCs w:val="24"/>
          <w:lang w:eastAsia="en-US"/>
        </w:rPr>
      </w:pPr>
    </w:p>
    <w:p w:rsidR="00B66C21" w:rsidRDefault="00B66C21" w:rsidP="006804FC">
      <w:pPr>
        <w:spacing w:line="276" w:lineRule="auto"/>
        <w:ind w:left="284"/>
        <w:jc w:val="right"/>
        <w:rPr>
          <w:rFonts w:ascii="Times New Roman" w:eastAsia="Calibri" w:hAnsi="Times New Roman" w:cs="Times New Roman"/>
          <w:b/>
          <w:bCs/>
          <w:i/>
          <w:sz w:val="24"/>
          <w:szCs w:val="24"/>
          <w:lang w:eastAsia="en-US"/>
        </w:rPr>
      </w:pPr>
    </w:p>
    <w:p w:rsidR="00B66C21" w:rsidRDefault="00B66C21" w:rsidP="006804FC">
      <w:pPr>
        <w:spacing w:line="276" w:lineRule="auto"/>
        <w:ind w:left="284"/>
        <w:jc w:val="right"/>
        <w:rPr>
          <w:rFonts w:ascii="Times New Roman" w:eastAsia="Calibri" w:hAnsi="Times New Roman" w:cs="Times New Roman"/>
          <w:b/>
          <w:bCs/>
          <w:i/>
          <w:sz w:val="24"/>
          <w:szCs w:val="24"/>
          <w:lang w:eastAsia="en-US"/>
        </w:rPr>
      </w:pPr>
    </w:p>
    <w:p w:rsidR="00B66C21" w:rsidRPr="002928A7" w:rsidRDefault="00B66C21" w:rsidP="006804FC">
      <w:pPr>
        <w:spacing w:line="276" w:lineRule="auto"/>
        <w:ind w:left="284"/>
        <w:jc w:val="right"/>
        <w:rPr>
          <w:rFonts w:ascii="Times New Roman" w:eastAsia="Calibri" w:hAnsi="Times New Roman" w:cs="Times New Roman"/>
          <w:b/>
          <w:bCs/>
          <w:i/>
          <w:sz w:val="24"/>
          <w:szCs w:val="24"/>
          <w:lang w:eastAsia="en-US"/>
        </w:rPr>
      </w:pPr>
    </w:p>
    <w:p w:rsidR="006804FC" w:rsidRPr="002928A7" w:rsidRDefault="006804FC" w:rsidP="006804FC">
      <w:pPr>
        <w:spacing w:line="276" w:lineRule="auto"/>
        <w:ind w:left="284"/>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t xml:space="preserve">ОБРАЗЕЦ </w:t>
      </w:r>
    </w:p>
    <w:p w:rsidR="006804FC" w:rsidRPr="002928A7" w:rsidRDefault="006804FC" w:rsidP="006804FC">
      <w:pPr>
        <w:tabs>
          <w:tab w:val="left" w:pos="0"/>
          <w:tab w:val="center" w:pos="4890"/>
        </w:tabs>
        <w:spacing w:line="20" w:lineRule="atLeast"/>
        <w:jc w:val="right"/>
        <w:rPr>
          <w:rFonts w:ascii="Times New Roman" w:eastAsia="Verdana-Italic" w:hAnsi="Times New Roman" w:cs="Times New Roman"/>
          <w:sz w:val="24"/>
          <w:szCs w:val="24"/>
          <w:lang w:eastAsia="en-US"/>
        </w:rPr>
      </w:pPr>
    </w:p>
    <w:p w:rsidR="006804FC" w:rsidRPr="002928A7" w:rsidRDefault="006804FC" w:rsidP="006804FC">
      <w:pPr>
        <w:spacing w:line="276" w:lineRule="auto"/>
        <w:ind w:right="-180"/>
        <w:rPr>
          <w:rFonts w:ascii="Times New Roman" w:eastAsia="Calibri" w:hAnsi="Times New Roman" w:cs="Times New Roman"/>
          <w:sz w:val="24"/>
          <w:szCs w:val="24"/>
          <w:lang w:eastAsia="en-US"/>
        </w:rPr>
      </w:pPr>
    </w:p>
    <w:p w:rsidR="006804FC" w:rsidRPr="002928A7" w:rsidRDefault="006804FC" w:rsidP="006804FC">
      <w:pPr>
        <w:spacing w:line="20" w:lineRule="atLeast"/>
        <w:jc w:val="center"/>
        <w:outlineLvl w:val="0"/>
        <w:rPr>
          <w:rFonts w:ascii="Times New Roman" w:eastAsia="Calibri" w:hAnsi="Times New Roman" w:cs="Times New Roman"/>
          <w:b/>
          <w:sz w:val="24"/>
          <w:szCs w:val="24"/>
          <w:lang w:eastAsia="en-US"/>
        </w:rPr>
      </w:pPr>
      <w:r w:rsidRPr="002928A7">
        <w:rPr>
          <w:rFonts w:ascii="Times New Roman" w:eastAsia="Calibri" w:hAnsi="Times New Roman" w:cs="Times New Roman"/>
          <w:b/>
          <w:sz w:val="24"/>
          <w:szCs w:val="24"/>
          <w:lang w:eastAsia="en-US"/>
        </w:rPr>
        <w:t>ДЕКЛАРАЦИЯ</w:t>
      </w:r>
    </w:p>
    <w:p w:rsidR="006804FC" w:rsidRPr="002928A7" w:rsidRDefault="006804FC" w:rsidP="006804FC">
      <w:pPr>
        <w:spacing w:line="20" w:lineRule="atLeast"/>
        <w:jc w:val="center"/>
        <w:outlineLvl w:val="0"/>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за съгласие с клаузите на приложения проект на договор </w:t>
      </w:r>
    </w:p>
    <w:p w:rsidR="006804FC" w:rsidRPr="002928A7" w:rsidRDefault="006804FC" w:rsidP="006804FC">
      <w:pPr>
        <w:spacing w:line="20" w:lineRule="atLeast"/>
        <w:rPr>
          <w:rFonts w:ascii="Times New Roman" w:eastAsia="Calibri" w:hAnsi="Times New Roman" w:cs="Times New Roman"/>
          <w:sz w:val="24"/>
          <w:szCs w:val="24"/>
          <w:lang w:eastAsia="en-US"/>
        </w:rPr>
      </w:pPr>
    </w:p>
    <w:p w:rsidR="006804FC" w:rsidRPr="002928A7" w:rsidRDefault="006804FC" w:rsidP="006804FC">
      <w:pPr>
        <w:spacing w:line="20" w:lineRule="atLeast"/>
        <w:rPr>
          <w:rFonts w:ascii="Times New Roman" w:eastAsia="Calibri" w:hAnsi="Times New Roman" w:cs="Times New Roman"/>
          <w:sz w:val="24"/>
          <w:szCs w:val="24"/>
          <w:lang w:eastAsia="en-US"/>
        </w:rPr>
      </w:pPr>
      <w:r w:rsidRPr="002928A7">
        <w:rPr>
          <w:rFonts w:ascii="Times New Roman" w:eastAsia="Calibri" w:hAnsi="Times New Roman" w:cs="Times New Roman"/>
          <w:spacing w:val="2"/>
          <w:w w:val="111"/>
          <w:sz w:val="24"/>
          <w:szCs w:val="24"/>
          <w:lang w:eastAsia="en-US"/>
        </w:rPr>
        <w:t>Долуподписаният: …………………………</w:t>
      </w:r>
      <w:r w:rsidRPr="002928A7">
        <w:rPr>
          <w:rFonts w:ascii="Times New Roman" w:eastAsia="Calibri" w:hAnsi="Times New Roman" w:cs="Times New Roman"/>
          <w:sz w:val="24"/>
          <w:szCs w:val="24"/>
          <w:lang w:eastAsia="en-US"/>
        </w:rPr>
        <w:t>…………………………………………..……....</w:t>
      </w:r>
    </w:p>
    <w:p w:rsidR="006804FC" w:rsidRPr="002928A7" w:rsidRDefault="006804FC" w:rsidP="006804FC">
      <w:pPr>
        <w:spacing w:line="20" w:lineRule="atLeast"/>
        <w:jc w:val="center"/>
        <w:rPr>
          <w:rFonts w:ascii="Times New Roman" w:eastAsia="Calibri" w:hAnsi="Times New Roman" w:cs="Times New Roman"/>
          <w:i/>
          <w:spacing w:val="4"/>
          <w:sz w:val="24"/>
          <w:szCs w:val="24"/>
          <w:lang w:eastAsia="en-US"/>
        </w:rPr>
      </w:pPr>
      <w:r w:rsidRPr="002928A7">
        <w:rPr>
          <w:rFonts w:ascii="Times New Roman" w:eastAsia="Calibri" w:hAnsi="Times New Roman" w:cs="Times New Roman"/>
          <w:i/>
          <w:spacing w:val="4"/>
          <w:sz w:val="24"/>
          <w:szCs w:val="24"/>
          <w:lang w:eastAsia="en-US"/>
        </w:rPr>
        <w:t>(трите имена)</w:t>
      </w:r>
    </w:p>
    <w:p w:rsidR="006804FC" w:rsidRPr="002928A7" w:rsidRDefault="006804FC" w:rsidP="006804FC">
      <w:pPr>
        <w:tabs>
          <w:tab w:val="left" w:leader="dot" w:pos="6588"/>
        </w:tabs>
        <w:spacing w:line="20" w:lineRule="atLeast"/>
        <w:rPr>
          <w:rFonts w:ascii="Times New Roman" w:eastAsia="Calibri" w:hAnsi="Times New Roman" w:cs="Times New Roman"/>
          <w:sz w:val="24"/>
          <w:szCs w:val="24"/>
          <w:lang w:eastAsia="en-US"/>
        </w:rPr>
      </w:pPr>
      <w:r w:rsidRPr="002928A7">
        <w:rPr>
          <w:rFonts w:ascii="Times New Roman" w:eastAsia="Calibri" w:hAnsi="Times New Roman" w:cs="Times New Roman"/>
          <w:spacing w:val="5"/>
          <w:w w:val="111"/>
          <w:sz w:val="24"/>
          <w:szCs w:val="24"/>
          <w:lang w:eastAsia="en-US"/>
        </w:rPr>
        <w:t xml:space="preserve">в качеството си на </w:t>
      </w:r>
      <w:r w:rsidRPr="002928A7">
        <w:rPr>
          <w:rFonts w:ascii="Times New Roman" w:eastAsia="Calibri" w:hAnsi="Times New Roman" w:cs="Times New Roman"/>
          <w:sz w:val="24"/>
          <w:szCs w:val="24"/>
          <w:lang w:eastAsia="en-US"/>
        </w:rPr>
        <w:t>…………………………………………………………….…………………</w:t>
      </w:r>
    </w:p>
    <w:p w:rsidR="006804FC" w:rsidRPr="002928A7" w:rsidRDefault="006804FC" w:rsidP="006804FC">
      <w:pPr>
        <w:tabs>
          <w:tab w:val="left" w:leader="dot" w:pos="6588"/>
        </w:tabs>
        <w:spacing w:line="20" w:lineRule="atLeast"/>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pacing w:val="3"/>
          <w:sz w:val="24"/>
          <w:szCs w:val="24"/>
          <w:lang w:eastAsia="en-US"/>
        </w:rPr>
        <w:t>(длъжност)</w:t>
      </w:r>
    </w:p>
    <w:p w:rsidR="006804FC" w:rsidRPr="002928A7" w:rsidRDefault="006804FC" w:rsidP="006804FC">
      <w:pPr>
        <w:tabs>
          <w:tab w:val="left" w:pos="2280"/>
        </w:tabs>
        <w:spacing w:line="20" w:lineRule="atLeast"/>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на …………………………………………………………………………………………… -</w:t>
      </w:r>
    </w:p>
    <w:p w:rsidR="006804FC" w:rsidRPr="002928A7" w:rsidRDefault="006804FC" w:rsidP="006804FC">
      <w:pPr>
        <w:tabs>
          <w:tab w:val="left" w:pos="2280"/>
        </w:tabs>
        <w:spacing w:line="20" w:lineRule="atLeast"/>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(наименование на участника)</w:t>
      </w:r>
    </w:p>
    <w:p w:rsidR="00631F6F" w:rsidRPr="002928A7" w:rsidRDefault="006804FC" w:rsidP="00631F6F">
      <w:pPr>
        <w:tabs>
          <w:tab w:val="left" w:pos="0"/>
          <w:tab w:val="center" w:pos="4890"/>
        </w:tabs>
        <w:spacing w:line="20" w:lineRule="atLeast"/>
        <w:rPr>
          <w:rFonts w:ascii="Times New Roman" w:eastAsia="Calibri" w:hAnsi="Times New Roman" w:cs="Times New Roman"/>
          <w:b/>
          <w:szCs w:val="24"/>
          <w:lang w:eastAsia="en-US"/>
        </w:rPr>
      </w:pPr>
      <w:r w:rsidRPr="002928A7">
        <w:rPr>
          <w:rFonts w:ascii="Times New Roman" w:eastAsia="Calibri" w:hAnsi="Times New Roman" w:cs="Times New Roman"/>
          <w:sz w:val="24"/>
          <w:szCs w:val="24"/>
          <w:lang w:eastAsia="en-US"/>
        </w:rPr>
        <w:t xml:space="preserve">участник в процедура за възлагане на обществена поръчка с предмет: </w:t>
      </w:r>
      <w:r w:rsidR="00162DB7" w:rsidRPr="00162DB7">
        <w:rPr>
          <w:rFonts w:ascii="Times New Roman" w:hAnsi="Times New Roman" w:cs="Times New Roman"/>
          <w:b/>
          <w:bCs/>
          <w:i/>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hAnsi="Times New Roman" w:cs="Times New Roman"/>
          <w:b/>
          <w:bCs/>
          <w:sz w:val="24"/>
          <w:szCs w:val="24"/>
        </w:rPr>
        <w:t>,</w:t>
      </w:r>
      <w:r w:rsidR="00631F6F" w:rsidRPr="002928A7">
        <w:rPr>
          <w:rFonts w:ascii="Times New Roman" w:hAnsi="Times New Roman" w:cs="Times New Roman"/>
          <w:b/>
          <w:szCs w:val="24"/>
        </w:rPr>
        <w:t xml:space="preserve"> по обособена позиция: …………………………………..</w:t>
      </w:r>
    </w:p>
    <w:p w:rsidR="006804FC" w:rsidRPr="002928A7" w:rsidRDefault="006804FC" w:rsidP="006804FC">
      <w:pPr>
        <w:tabs>
          <w:tab w:val="left" w:pos="0"/>
          <w:tab w:val="center" w:pos="4890"/>
        </w:tabs>
        <w:spacing w:line="20" w:lineRule="atLeast"/>
        <w:rPr>
          <w:rFonts w:ascii="Times New Roman" w:hAnsi="Times New Roman" w:cs="Times New Roman"/>
          <w:b/>
          <w:bCs/>
          <w:sz w:val="24"/>
          <w:szCs w:val="24"/>
        </w:rPr>
      </w:pPr>
    </w:p>
    <w:p w:rsidR="006804FC" w:rsidRPr="002928A7" w:rsidRDefault="006804FC" w:rsidP="006804FC">
      <w:pPr>
        <w:tabs>
          <w:tab w:val="left" w:pos="0"/>
          <w:tab w:val="center" w:pos="4890"/>
        </w:tabs>
        <w:spacing w:line="20" w:lineRule="atLeast"/>
        <w:rPr>
          <w:rFonts w:ascii="Times New Roman" w:hAnsi="Times New Roman" w:cs="Times New Roman"/>
          <w:b/>
          <w:bCs/>
          <w:sz w:val="24"/>
          <w:szCs w:val="24"/>
        </w:rPr>
      </w:pPr>
    </w:p>
    <w:p w:rsidR="006804FC" w:rsidRPr="002928A7" w:rsidRDefault="006804FC" w:rsidP="006804FC">
      <w:pPr>
        <w:tabs>
          <w:tab w:val="left" w:pos="0"/>
          <w:tab w:val="center" w:pos="4890"/>
        </w:tabs>
        <w:spacing w:line="20" w:lineRule="atLeast"/>
        <w:rPr>
          <w:rFonts w:ascii="Times New Roman" w:hAnsi="Times New Roman" w:cs="Times New Roman"/>
          <w:b/>
          <w:bCs/>
          <w:sz w:val="24"/>
          <w:szCs w:val="24"/>
        </w:rPr>
      </w:pPr>
    </w:p>
    <w:p w:rsidR="006804FC" w:rsidRPr="002928A7" w:rsidRDefault="006804FC" w:rsidP="006804FC">
      <w:pPr>
        <w:tabs>
          <w:tab w:val="left" w:pos="0"/>
          <w:tab w:val="center" w:pos="4890"/>
        </w:tabs>
        <w:spacing w:line="20" w:lineRule="atLeast"/>
        <w:rPr>
          <w:rFonts w:ascii="Times New Roman" w:eastAsia="Calibri" w:hAnsi="Times New Roman" w:cs="Times New Roman"/>
          <w:b/>
          <w:bCs/>
          <w:sz w:val="24"/>
          <w:szCs w:val="24"/>
          <w:lang w:eastAsia="en-US"/>
        </w:rPr>
      </w:pPr>
    </w:p>
    <w:p w:rsidR="006804FC" w:rsidRPr="002928A7" w:rsidRDefault="006804FC" w:rsidP="006804FC">
      <w:pPr>
        <w:spacing w:line="20" w:lineRule="atLeast"/>
        <w:jc w:val="center"/>
        <w:rPr>
          <w:rFonts w:ascii="Times New Roman" w:eastAsia="Calibri" w:hAnsi="Times New Roman" w:cs="Times New Roman"/>
          <w:b/>
          <w:bCs/>
          <w:sz w:val="24"/>
          <w:szCs w:val="24"/>
          <w:lang w:eastAsia="en-US"/>
        </w:rPr>
      </w:pPr>
      <w:r w:rsidRPr="002928A7">
        <w:rPr>
          <w:rFonts w:ascii="Times New Roman" w:eastAsia="Calibri" w:hAnsi="Times New Roman" w:cs="Times New Roman"/>
          <w:b/>
          <w:bCs/>
          <w:sz w:val="24"/>
          <w:szCs w:val="24"/>
          <w:lang w:eastAsia="en-US"/>
        </w:rPr>
        <w:t>Д Е К Л А Р И Р А М, Ч Е:</w:t>
      </w:r>
    </w:p>
    <w:p w:rsidR="006804FC" w:rsidRPr="002928A7" w:rsidRDefault="006804FC" w:rsidP="006804FC">
      <w:pPr>
        <w:spacing w:line="20" w:lineRule="atLeast"/>
        <w:rPr>
          <w:rFonts w:ascii="Times New Roman" w:eastAsia="Calibri" w:hAnsi="Times New Roman" w:cs="Times New Roman"/>
          <w:b/>
          <w:bCs/>
          <w:sz w:val="24"/>
          <w:szCs w:val="24"/>
          <w:lang w:eastAsia="en-US"/>
        </w:rPr>
      </w:pPr>
    </w:p>
    <w:p w:rsidR="006804FC" w:rsidRPr="002928A7" w:rsidRDefault="006804FC" w:rsidP="006804FC">
      <w:pPr>
        <w:spacing w:line="20" w:lineRule="atLeast"/>
        <w:ind w:firstLine="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Запознат съм със съдържанието на проекта на договора с предмет: </w:t>
      </w:r>
      <w:r w:rsidR="00ED6A4A" w:rsidRPr="00ED6A4A">
        <w:rPr>
          <w:rFonts w:ascii="Times New Roman" w:hAnsi="Times New Roman" w:cs="Times New Roman"/>
          <w:b/>
          <w:bCs/>
          <w:i/>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eastAsia="Calibri" w:hAnsi="Times New Roman" w:cs="Times New Roman"/>
          <w:sz w:val="24"/>
          <w:szCs w:val="24"/>
          <w:lang w:eastAsia="en-US"/>
        </w:rPr>
        <w:t xml:space="preserve"> и приемам</w:t>
      </w:r>
      <w:r w:rsidRPr="002928A7">
        <w:rPr>
          <w:rFonts w:ascii="Times New Roman" w:eastAsia="Calibri" w:hAnsi="Times New Roman" w:cs="Times New Roman"/>
          <w:i/>
          <w:sz w:val="24"/>
          <w:szCs w:val="24"/>
          <w:lang w:eastAsia="en-US"/>
        </w:rPr>
        <w:t xml:space="preserve"> </w:t>
      </w:r>
      <w:r w:rsidRPr="002928A7">
        <w:rPr>
          <w:rFonts w:ascii="Times New Roman" w:eastAsia="Calibri" w:hAnsi="Times New Roman" w:cs="Times New Roman"/>
          <w:sz w:val="24"/>
          <w:szCs w:val="24"/>
          <w:lang w:eastAsia="en-US"/>
        </w:rPr>
        <w:t xml:space="preserve">условията в него. </w:t>
      </w:r>
    </w:p>
    <w:p w:rsidR="006804FC" w:rsidRPr="002928A7" w:rsidRDefault="006804FC" w:rsidP="006804FC">
      <w:pPr>
        <w:spacing w:line="20" w:lineRule="atLeast"/>
        <w:ind w:firstLine="708"/>
        <w:rPr>
          <w:rFonts w:ascii="Times New Roman" w:eastAsia="Calibri" w:hAnsi="Times New Roman" w:cs="Times New Roman"/>
          <w:sz w:val="24"/>
          <w:szCs w:val="24"/>
          <w:lang w:eastAsia="en-US"/>
        </w:rPr>
      </w:pPr>
    </w:p>
    <w:p w:rsidR="006804FC" w:rsidRPr="002928A7" w:rsidRDefault="006804FC" w:rsidP="006804FC">
      <w:pPr>
        <w:tabs>
          <w:tab w:val="left" w:leader="dot" w:pos="0"/>
        </w:tabs>
        <w:spacing w:line="20" w:lineRule="atLeast"/>
        <w:rPr>
          <w:rFonts w:ascii="Times New Roman" w:eastAsia="Calibri" w:hAnsi="Times New Roman" w:cs="Times New Roman"/>
          <w:spacing w:val="-16"/>
          <w:w w:val="111"/>
          <w:sz w:val="24"/>
          <w:szCs w:val="24"/>
          <w:lang w:eastAsia="en-US"/>
        </w:rPr>
      </w:pPr>
    </w:p>
    <w:p w:rsidR="006804FC" w:rsidRPr="002928A7" w:rsidRDefault="006804FC" w:rsidP="006804FC">
      <w:pPr>
        <w:spacing w:line="276" w:lineRule="auto"/>
        <w:ind w:right="-180"/>
        <w:rPr>
          <w:rFonts w:ascii="Times New Roman" w:eastAsia="Verdana-Italic" w:hAnsi="Times New Roman" w:cs="Times New Roman"/>
          <w:sz w:val="24"/>
          <w:szCs w:val="24"/>
          <w:lang w:eastAsia="en-US"/>
        </w:rPr>
      </w:pPr>
      <w:r w:rsidRPr="002928A7">
        <w:rPr>
          <w:rFonts w:ascii="Times New Roman" w:eastAsia="Verdana-Italic" w:hAnsi="Times New Roman" w:cs="Times New Roman"/>
          <w:sz w:val="24"/>
          <w:szCs w:val="24"/>
          <w:lang w:eastAsia="en-US"/>
        </w:rPr>
        <w:t>ДАТА: _____________ г.</w:t>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t>ПОДПИС и ПЕЧАТ:______________________</w:t>
      </w:r>
    </w:p>
    <w:p w:rsidR="006804FC" w:rsidRPr="002928A7" w:rsidRDefault="006804FC" w:rsidP="006804FC">
      <w:pPr>
        <w:spacing w:line="276" w:lineRule="auto"/>
        <w:ind w:left="284"/>
        <w:jc w:val="right"/>
        <w:rPr>
          <w:b/>
          <w:sz w:val="28"/>
          <w:szCs w:val="28"/>
          <w:lang w:val="ru-RU" w:eastAsia="en-US"/>
        </w:rPr>
      </w:pPr>
      <w:bookmarkStart w:id="0" w:name="_GoBack"/>
      <w:bookmarkEnd w:id="0"/>
      <w:r w:rsidRPr="002928A7">
        <w:rPr>
          <w:rFonts w:eastAsia="Calibri"/>
          <w:spacing w:val="-4"/>
          <w:szCs w:val="24"/>
          <w:lang w:eastAsia="en-US"/>
        </w:rPr>
        <w:br w:type="page"/>
      </w:r>
    </w:p>
    <w:p w:rsidR="006804FC" w:rsidRPr="002928A7" w:rsidRDefault="006804FC" w:rsidP="006804FC">
      <w:pPr>
        <w:pBdr>
          <w:top w:val="single" w:sz="4" w:space="1" w:color="auto"/>
        </w:pBdr>
        <w:spacing w:line="360" w:lineRule="auto"/>
        <w:rPr>
          <w:sz w:val="28"/>
          <w:szCs w:val="28"/>
          <w:lang w:eastAsia="en-US"/>
        </w:rPr>
      </w:pPr>
    </w:p>
    <w:p w:rsidR="006804FC" w:rsidRPr="002928A7" w:rsidRDefault="006804FC" w:rsidP="006804FC">
      <w:pPr>
        <w:spacing w:line="276" w:lineRule="auto"/>
        <w:ind w:left="284"/>
        <w:jc w:val="right"/>
        <w:rPr>
          <w:rFonts w:ascii="Times New Roman" w:eastAsia="Calibri" w:hAnsi="Times New Roman" w:cs="Times New Roman"/>
          <w:b/>
          <w:bCs/>
          <w:i/>
          <w:szCs w:val="24"/>
          <w:lang w:eastAsia="en-US"/>
        </w:rPr>
      </w:pPr>
      <w:r w:rsidRPr="002928A7">
        <w:rPr>
          <w:rFonts w:ascii="Times New Roman" w:eastAsia="Calibri" w:hAnsi="Times New Roman" w:cs="Times New Roman"/>
          <w:b/>
          <w:bCs/>
          <w:i/>
          <w:szCs w:val="24"/>
          <w:lang w:eastAsia="en-US"/>
        </w:rPr>
        <w:t xml:space="preserve">ОБРАЗЕЦ </w:t>
      </w:r>
    </w:p>
    <w:p w:rsidR="006804FC" w:rsidRPr="002928A7" w:rsidRDefault="006804FC" w:rsidP="006804FC">
      <w:pPr>
        <w:spacing w:line="20" w:lineRule="atLeast"/>
        <w:jc w:val="center"/>
        <w:outlineLvl w:val="0"/>
        <w:rPr>
          <w:rFonts w:ascii="Times New Roman" w:eastAsia="Calibri" w:hAnsi="Times New Roman" w:cs="Times New Roman"/>
          <w:b/>
          <w:szCs w:val="24"/>
          <w:lang w:eastAsia="en-US"/>
        </w:rPr>
      </w:pPr>
    </w:p>
    <w:p w:rsidR="006804FC" w:rsidRPr="002928A7" w:rsidRDefault="006804FC" w:rsidP="006804FC">
      <w:pPr>
        <w:spacing w:line="20" w:lineRule="atLeast"/>
        <w:jc w:val="center"/>
        <w:outlineLvl w:val="0"/>
        <w:rPr>
          <w:rFonts w:ascii="Times New Roman" w:eastAsia="Calibri" w:hAnsi="Times New Roman" w:cs="Times New Roman"/>
          <w:b/>
          <w:szCs w:val="24"/>
          <w:lang w:eastAsia="en-US"/>
        </w:rPr>
      </w:pPr>
      <w:r w:rsidRPr="002928A7">
        <w:rPr>
          <w:rFonts w:ascii="Times New Roman" w:eastAsia="Calibri" w:hAnsi="Times New Roman" w:cs="Times New Roman"/>
          <w:b/>
          <w:szCs w:val="24"/>
          <w:lang w:eastAsia="en-US"/>
        </w:rPr>
        <w:t>ДЕКЛАРАЦИЯ</w:t>
      </w:r>
    </w:p>
    <w:p w:rsidR="006804FC" w:rsidRPr="002928A7" w:rsidRDefault="006804FC" w:rsidP="006804FC">
      <w:pPr>
        <w:spacing w:line="20" w:lineRule="atLeast"/>
        <w:jc w:val="center"/>
        <w:outlineLvl w:val="0"/>
        <w:rPr>
          <w:rFonts w:ascii="Times New Roman" w:eastAsia="Calibri" w:hAnsi="Times New Roman" w:cs="Times New Roman"/>
          <w:szCs w:val="24"/>
          <w:lang w:eastAsia="en-US"/>
        </w:rPr>
      </w:pPr>
      <w:r w:rsidRPr="002928A7">
        <w:rPr>
          <w:rFonts w:ascii="Times New Roman" w:eastAsia="Calibri" w:hAnsi="Times New Roman" w:cs="Times New Roman"/>
          <w:szCs w:val="24"/>
          <w:lang w:eastAsia="en-US"/>
        </w:rPr>
        <w:t xml:space="preserve">за срока на валидност на офертата </w:t>
      </w:r>
    </w:p>
    <w:p w:rsidR="006804FC" w:rsidRPr="002928A7" w:rsidRDefault="006804FC" w:rsidP="006804FC">
      <w:pPr>
        <w:spacing w:line="20" w:lineRule="atLeast"/>
        <w:rPr>
          <w:rFonts w:ascii="Times New Roman" w:eastAsia="Calibri" w:hAnsi="Times New Roman" w:cs="Times New Roman"/>
          <w:szCs w:val="24"/>
          <w:lang w:eastAsia="en-US"/>
        </w:rPr>
      </w:pPr>
    </w:p>
    <w:p w:rsidR="006804FC" w:rsidRPr="002928A7" w:rsidRDefault="006804FC" w:rsidP="006804FC">
      <w:pPr>
        <w:spacing w:line="20" w:lineRule="atLeast"/>
        <w:rPr>
          <w:rFonts w:ascii="Times New Roman" w:eastAsia="Calibri" w:hAnsi="Times New Roman" w:cs="Times New Roman"/>
          <w:szCs w:val="24"/>
          <w:lang w:eastAsia="en-US"/>
        </w:rPr>
      </w:pPr>
      <w:r w:rsidRPr="002928A7">
        <w:rPr>
          <w:rFonts w:ascii="Times New Roman" w:eastAsia="Calibri" w:hAnsi="Times New Roman" w:cs="Times New Roman"/>
          <w:spacing w:val="2"/>
          <w:w w:val="111"/>
          <w:szCs w:val="24"/>
          <w:lang w:eastAsia="en-US"/>
        </w:rPr>
        <w:t>Долуподписаният: …………………………</w:t>
      </w:r>
      <w:r w:rsidRPr="002928A7">
        <w:rPr>
          <w:rFonts w:ascii="Times New Roman" w:eastAsia="Calibri" w:hAnsi="Times New Roman" w:cs="Times New Roman"/>
          <w:szCs w:val="24"/>
          <w:lang w:eastAsia="en-US"/>
        </w:rPr>
        <w:t>…………………………………………..……....</w:t>
      </w:r>
    </w:p>
    <w:p w:rsidR="006804FC" w:rsidRPr="002928A7" w:rsidRDefault="006804FC" w:rsidP="006804FC">
      <w:pPr>
        <w:spacing w:line="20" w:lineRule="atLeast"/>
        <w:jc w:val="center"/>
        <w:rPr>
          <w:rFonts w:ascii="Times New Roman" w:eastAsia="Calibri" w:hAnsi="Times New Roman" w:cs="Times New Roman"/>
          <w:i/>
          <w:spacing w:val="4"/>
          <w:lang w:eastAsia="en-US"/>
        </w:rPr>
      </w:pPr>
      <w:r w:rsidRPr="002928A7">
        <w:rPr>
          <w:rFonts w:ascii="Times New Roman" w:eastAsia="Calibri" w:hAnsi="Times New Roman" w:cs="Times New Roman"/>
          <w:i/>
          <w:spacing w:val="4"/>
          <w:lang w:eastAsia="en-US"/>
        </w:rPr>
        <w:t>(трите имена)</w:t>
      </w:r>
    </w:p>
    <w:p w:rsidR="006804FC" w:rsidRPr="002928A7" w:rsidRDefault="006804FC" w:rsidP="006804FC">
      <w:pPr>
        <w:tabs>
          <w:tab w:val="left" w:leader="dot" w:pos="6588"/>
        </w:tabs>
        <w:spacing w:line="20" w:lineRule="atLeast"/>
        <w:rPr>
          <w:rFonts w:ascii="Times New Roman" w:eastAsia="Calibri" w:hAnsi="Times New Roman" w:cs="Times New Roman"/>
          <w:szCs w:val="24"/>
          <w:lang w:eastAsia="en-US"/>
        </w:rPr>
      </w:pPr>
      <w:r w:rsidRPr="002928A7">
        <w:rPr>
          <w:rFonts w:ascii="Times New Roman" w:eastAsia="Calibri" w:hAnsi="Times New Roman" w:cs="Times New Roman"/>
          <w:spacing w:val="5"/>
          <w:w w:val="111"/>
          <w:szCs w:val="24"/>
          <w:lang w:eastAsia="en-US"/>
        </w:rPr>
        <w:t xml:space="preserve">в качеството си на </w:t>
      </w:r>
      <w:r w:rsidRPr="002928A7">
        <w:rPr>
          <w:rFonts w:ascii="Times New Roman" w:eastAsia="Calibri" w:hAnsi="Times New Roman" w:cs="Times New Roman"/>
          <w:szCs w:val="24"/>
          <w:lang w:eastAsia="en-US"/>
        </w:rPr>
        <w:t>…………………………………………………………….…………………</w:t>
      </w:r>
    </w:p>
    <w:p w:rsidR="006804FC" w:rsidRPr="002928A7" w:rsidRDefault="006804FC" w:rsidP="006804FC">
      <w:pPr>
        <w:tabs>
          <w:tab w:val="left" w:leader="dot" w:pos="6588"/>
        </w:tabs>
        <w:spacing w:line="20" w:lineRule="atLeast"/>
        <w:jc w:val="center"/>
        <w:rPr>
          <w:rFonts w:ascii="Times New Roman" w:eastAsia="Calibri" w:hAnsi="Times New Roman" w:cs="Times New Roman"/>
          <w:i/>
          <w:lang w:eastAsia="en-US"/>
        </w:rPr>
      </w:pPr>
      <w:r w:rsidRPr="002928A7">
        <w:rPr>
          <w:rFonts w:ascii="Times New Roman" w:eastAsia="Calibri" w:hAnsi="Times New Roman" w:cs="Times New Roman"/>
          <w:i/>
          <w:spacing w:val="3"/>
          <w:lang w:eastAsia="en-US"/>
        </w:rPr>
        <w:t>(длъжност)</w:t>
      </w:r>
    </w:p>
    <w:p w:rsidR="006804FC" w:rsidRPr="002928A7" w:rsidRDefault="006804FC" w:rsidP="006804FC">
      <w:pPr>
        <w:tabs>
          <w:tab w:val="left" w:pos="2280"/>
        </w:tabs>
        <w:spacing w:line="20" w:lineRule="atLeast"/>
        <w:rPr>
          <w:rFonts w:ascii="Times New Roman" w:eastAsia="Calibri" w:hAnsi="Times New Roman" w:cs="Times New Roman"/>
          <w:szCs w:val="24"/>
          <w:lang w:eastAsia="en-US"/>
        </w:rPr>
      </w:pPr>
      <w:r w:rsidRPr="002928A7">
        <w:rPr>
          <w:rFonts w:ascii="Times New Roman" w:eastAsia="Calibri" w:hAnsi="Times New Roman" w:cs="Times New Roman"/>
          <w:szCs w:val="24"/>
          <w:lang w:eastAsia="en-US"/>
        </w:rPr>
        <w:t>на …………………………………………………………………………………………… -</w:t>
      </w:r>
    </w:p>
    <w:p w:rsidR="006804FC" w:rsidRPr="002928A7" w:rsidRDefault="006804FC" w:rsidP="006804FC">
      <w:pPr>
        <w:tabs>
          <w:tab w:val="left" w:pos="2280"/>
        </w:tabs>
        <w:spacing w:line="20" w:lineRule="atLeast"/>
        <w:jc w:val="center"/>
        <w:rPr>
          <w:rFonts w:ascii="Times New Roman" w:eastAsia="Calibri" w:hAnsi="Times New Roman" w:cs="Times New Roman"/>
          <w:i/>
          <w:lang w:eastAsia="en-US"/>
        </w:rPr>
      </w:pPr>
      <w:r w:rsidRPr="002928A7">
        <w:rPr>
          <w:rFonts w:ascii="Times New Roman" w:eastAsia="Calibri" w:hAnsi="Times New Roman" w:cs="Times New Roman"/>
          <w:i/>
          <w:lang w:eastAsia="en-US"/>
        </w:rPr>
        <w:t>(наименование на участника)</w:t>
      </w:r>
    </w:p>
    <w:p w:rsidR="006804FC" w:rsidRPr="002928A7" w:rsidRDefault="006804FC" w:rsidP="006804FC">
      <w:pPr>
        <w:tabs>
          <w:tab w:val="left" w:pos="0"/>
          <w:tab w:val="center" w:pos="4890"/>
        </w:tabs>
        <w:spacing w:line="20" w:lineRule="atLeast"/>
        <w:rPr>
          <w:rFonts w:ascii="Times New Roman" w:eastAsia="Calibri" w:hAnsi="Times New Roman" w:cs="Times New Roman"/>
          <w:b/>
          <w:szCs w:val="24"/>
          <w:lang w:eastAsia="en-US"/>
        </w:rPr>
      </w:pPr>
      <w:r w:rsidRPr="002928A7">
        <w:rPr>
          <w:rFonts w:ascii="Times New Roman" w:eastAsia="Calibri" w:hAnsi="Times New Roman" w:cs="Times New Roman"/>
          <w:szCs w:val="24"/>
          <w:lang w:eastAsia="en-US"/>
        </w:rPr>
        <w:t>участник в процедура за възлагане на обществена поръчка с предмет:</w:t>
      </w:r>
      <w:r w:rsidRPr="002928A7">
        <w:rPr>
          <w:rFonts w:ascii="Times New Roman" w:eastAsia="Calibri" w:hAnsi="Times New Roman" w:cs="Times New Roman"/>
          <w:b/>
          <w:szCs w:val="24"/>
          <w:lang w:eastAsia="en-US"/>
        </w:rPr>
        <w:t xml:space="preserve"> </w:t>
      </w:r>
      <w:r w:rsidR="00130F60" w:rsidRPr="00130F60">
        <w:rPr>
          <w:rFonts w:ascii="Times New Roman" w:hAnsi="Times New Roman" w:cs="Times New Roman"/>
          <w:b/>
          <w:bCs/>
          <w:i/>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hAnsi="Times New Roman" w:cs="Times New Roman"/>
          <w:b/>
          <w:szCs w:val="24"/>
        </w:rPr>
        <w:t>,</w:t>
      </w:r>
      <w:r w:rsidR="00631F6F" w:rsidRPr="002928A7">
        <w:rPr>
          <w:rFonts w:ascii="Times New Roman" w:hAnsi="Times New Roman" w:cs="Times New Roman"/>
          <w:b/>
          <w:szCs w:val="24"/>
        </w:rPr>
        <w:t xml:space="preserve"> по обособена позиция: …………………………………..</w:t>
      </w:r>
    </w:p>
    <w:p w:rsidR="006804FC" w:rsidRPr="002928A7" w:rsidRDefault="006804FC" w:rsidP="006804FC">
      <w:pPr>
        <w:spacing w:line="20" w:lineRule="atLeast"/>
        <w:rPr>
          <w:rFonts w:ascii="Times New Roman" w:eastAsia="Calibri" w:hAnsi="Times New Roman" w:cs="Times New Roman"/>
          <w:szCs w:val="24"/>
          <w:lang w:eastAsia="en-US"/>
        </w:rPr>
      </w:pPr>
    </w:p>
    <w:p w:rsidR="006804FC" w:rsidRPr="002928A7" w:rsidRDefault="006804FC" w:rsidP="006804FC">
      <w:pPr>
        <w:spacing w:line="20" w:lineRule="atLeast"/>
        <w:rPr>
          <w:rFonts w:ascii="Times New Roman" w:eastAsia="Calibri" w:hAnsi="Times New Roman" w:cs="Times New Roman"/>
          <w:b/>
          <w:bCs/>
          <w:szCs w:val="24"/>
          <w:lang w:eastAsia="en-US"/>
        </w:rPr>
      </w:pPr>
    </w:p>
    <w:p w:rsidR="006804FC" w:rsidRPr="002928A7" w:rsidRDefault="006804FC" w:rsidP="006804FC">
      <w:pPr>
        <w:spacing w:line="20" w:lineRule="atLeast"/>
        <w:jc w:val="center"/>
        <w:rPr>
          <w:rFonts w:ascii="Times New Roman" w:eastAsia="Calibri" w:hAnsi="Times New Roman" w:cs="Times New Roman"/>
          <w:b/>
          <w:bCs/>
          <w:szCs w:val="24"/>
          <w:lang w:eastAsia="en-US"/>
        </w:rPr>
      </w:pPr>
      <w:r w:rsidRPr="002928A7">
        <w:rPr>
          <w:rFonts w:ascii="Times New Roman" w:eastAsia="Calibri" w:hAnsi="Times New Roman" w:cs="Times New Roman"/>
          <w:b/>
          <w:bCs/>
          <w:szCs w:val="24"/>
          <w:lang w:eastAsia="en-US"/>
        </w:rPr>
        <w:t>Д Е К Л А Р И Р А М, Ч Е:</w:t>
      </w:r>
    </w:p>
    <w:p w:rsidR="006804FC" w:rsidRPr="002928A7" w:rsidRDefault="006804FC" w:rsidP="006804FC">
      <w:pPr>
        <w:spacing w:line="20" w:lineRule="atLeast"/>
        <w:rPr>
          <w:rFonts w:ascii="Times New Roman" w:eastAsia="Calibri" w:hAnsi="Times New Roman" w:cs="Times New Roman"/>
          <w:b/>
          <w:bCs/>
          <w:szCs w:val="24"/>
          <w:lang w:eastAsia="en-US"/>
        </w:rPr>
      </w:pPr>
    </w:p>
    <w:p w:rsidR="006804FC" w:rsidRPr="002928A7" w:rsidRDefault="006804FC" w:rsidP="006804FC">
      <w:pPr>
        <w:spacing w:line="20" w:lineRule="atLeast"/>
        <w:ind w:firstLine="708"/>
        <w:rPr>
          <w:rFonts w:ascii="Times New Roman" w:hAnsi="Times New Roman" w:cs="Times New Roman"/>
          <w:szCs w:val="24"/>
        </w:rPr>
      </w:pPr>
      <w:r w:rsidRPr="002928A7">
        <w:rPr>
          <w:rFonts w:ascii="Times New Roman" w:hAnsi="Times New Roman" w:cs="Times New Roman"/>
          <w:szCs w:val="24"/>
        </w:rPr>
        <w:t xml:space="preserve">Срокът на валидност на настоящата оферта е </w:t>
      </w:r>
      <w:r w:rsidR="00015757" w:rsidRPr="002928A7">
        <w:rPr>
          <w:rFonts w:ascii="Times New Roman" w:hAnsi="Times New Roman" w:cs="Times New Roman"/>
          <w:szCs w:val="24"/>
        </w:rPr>
        <w:t>5 (пет)</w:t>
      </w:r>
      <w:r w:rsidRPr="002928A7">
        <w:rPr>
          <w:rFonts w:ascii="Times New Roman" w:hAnsi="Times New Roman" w:cs="Times New Roman"/>
          <w:szCs w:val="24"/>
        </w:rPr>
        <w:t xml:space="preserve"> месеца, считано от датата, която е посочена за дата на получаване на офертите в обявлението за поръчката и представлява времето, през което сме обвързани с условията на представеното от нас предложение.</w:t>
      </w:r>
    </w:p>
    <w:p w:rsidR="006804FC" w:rsidRPr="002928A7" w:rsidRDefault="006804FC" w:rsidP="006804FC">
      <w:pPr>
        <w:spacing w:line="20" w:lineRule="atLeast"/>
        <w:ind w:firstLine="708"/>
        <w:rPr>
          <w:rFonts w:ascii="Times New Roman" w:hAnsi="Times New Roman" w:cs="Times New Roman"/>
          <w:szCs w:val="24"/>
        </w:rPr>
      </w:pPr>
    </w:p>
    <w:p w:rsidR="006804FC" w:rsidRPr="002928A7" w:rsidRDefault="006804FC" w:rsidP="006804FC">
      <w:pPr>
        <w:spacing w:line="20" w:lineRule="atLeast"/>
        <w:ind w:firstLine="708"/>
        <w:rPr>
          <w:rFonts w:ascii="Times New Roman" w:eastAsia="Calibri" w:hAnsi="Times New Roman" w:cs="Times New Roman"/>
          <w:szCs w:val="24"/>
          <w:lang w:eastAsia="en-US"/>
        </w:rPr>
      </w:pPr>
    </w:p>
    <w:p w:rsidR="006804FC" w:rsidRPr="002928A7" w:rsidRDefault="006804FC" w:rsidP="006804FC">
      <w:pPr>
        <w:spacing w:line="20" w:lineRule="atLeast"/>
        <w:ind w:firstLine="708"/>
        <w:rPr>
          <w:rFonts w:ascii="Times New Roman" w:eastAsia="Calibri" w:hAnsi="Times New Roman" w:cs="Times New Roman"/>
          <w:szCs w:val="24"/>
          <w:lang w:eastAsia="en-US"/>
        </w:rPr>
      </w:pPr>
    </w:p>
    <w:p w:rsidR="006804FC" w:rsidRPr="002928A7" w:rsidRDefault="006804FC" w:rsidP="006804FC">
      <w:pPr>
        <w:spacing w:line="20" w:lineRule="atLeast"/>
        <w:ind w:firstLine="708"/>
        <w:rPr>
          <w:rFonts w:ascii="Times New Roman" w:eastAsia="Calibri" w:hAnsi="Times New Roman" w:cs="Times New Roman"/>
          <w:szCs w:val="24"/>
          <w:lang w:eastAsia="en-US"/>
        </w:rPr>
      </w:pPr>
    </w:p>
    <w:p w:rsidR="006804FC" w:rsidRPr="002928A7" w:rsidRDefault="006804FC" w:rsidP="006804FC">
      <w:pPr>
        <w:tabs>
          <w:tab w:val="left" w:leader="dot" w:pos="0"/>
        </w:tabs>
        <w:spacing w:line="20" w:lineRule="atLeast"/>
        <w:rPr>
          <w:rFonts w:ascii="Times New Roman" w:eastAsia="Calibri" w:hAnsi="Times New Roman" w:cs="Times New Roman"/>
          <w:spacing w:val="-16"/>
          <w:w w:val="111"/>
          <w:szCs w:val="24"/>
          <w:lang w:eastAsia="en-US"/>
        </w:rPr>
      </w:pPr>
    </w:p>
    <w:p w:rsidR="006804FC" w:rsidRPr="002928A7" w:rsidRDefault="006804FC" w:rsidP="006804FC">
      <w:pPr>
        <w:spacing w:line="276" w:lineRule="auto"/>
        <w:ind w:right="-180"/>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6804FC" w:rsidRPr="002928A7" w:rsidRDefault="006804FC" w:rsidP="006804FC">
      <w:pPr>
        <w:ind w:left="-142" w:right="708"/>
        <w:jc w:val="center"/>
        <w:rPr>
          <w:rFonts w:ascii="Times New Roman" w:hAnsi="Times New Roman" w:cs="Times New Roman"/>
          <w:b/>
          <w:sz w:val="28"/>
          <w:szCs w:val="28"/>
          <w:lang w:val="ru-RU" w:eastAsia="en-US"/>
        </w:rPr>
      </w:pPr>
      <w:r w:rsidRPr="002928A7">
        <w:rPr>
          <w:rFonts w:ascii="Times New Roman" w:eastAsia="Verdana-Italic" w:hAnsi="Times New Roman" w:cs="Times New Roman"/>
          <w:szCs w:val="24"/>
          <w:lang w:eastAsia="en-US"/>
        </w:rPr>
        <w:br w:type="page"/>
      </w:r>
    </w:p>
    <w:p w:rsidR="006804FC" w:rsidRPr="002928A7" w:rsidRDefault="006804FC" w:rsidP="006804FC">
      <w:pPr>
        <w:spacing w:line="276" w:lineRule="auto"/>
        <w:ind w:left="284" w:right="708"/>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lastRenderedPageBreak/>
        <w:t xml:space="preserve">ОБРАЗЕЦ </w:t>
      </w:r>
    </w:p>
    <w:p w:rsidR="006804FC" w:rsidRPr="002928A7" w:rsidRDefault="006804FC" w:rsidP="006804FC">
      <w:pPr>
        <w:tabs>
          <w:tab w:val="left" w:pos="0"/>
          <w:tab w:val="center" w:pos="4890"/>
        </w:tabs>
        <w:spacing w:line="20" w:lineRule="atLeast"/>
        <w:ind w:right="708"/>
        <w:jc w:val="center"/>
        <w:rPr>
          <w:rFonts w:ascii="Times New Roman" w:eastAsia="Calibri" w:hAnsi="Times New Roman" w:cs="Times New Roman"/>
          <w:b/>
          <w:i/>
          <w:sz w:val="24"/>
          <w:szCs w:val="24"/>
          <w:lang w:eastAsia="en-US"/>
        </w:rPr>
      </w:pPr>
      <w:r w:rsidRPr="002928A7">
        <w:rPr>
          <w:rFonts w:ascii="Times New Roman" w:eastAsia="Calibri" w:hAnsi="Times New Roman" w:cs="Times New Roman"/>
          <w:b/>
          <w:i/>
          <w:sz w:val="24"/>
          <w:szCs w:val="24"/>
          <w:lang w:eastAsia="en-US"/>
        </w:rPr>
        <w:t>ЦЕНОВО ПРЕДЛОЖЕНИЕ</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До:……………………………………………………………………………………………….</w:t>
      </w:r>
    </w:p>
    <w:p w:rsidR="006804FC" w:rsidRPr="002928A7" w:rsidRDefault="006804FC" w:rsidP="006804FC">
      <w:pPr>
        <w:spacing w:line="276" w:lineRule="auto"/>
        <w:ind w:right="708" w:firstLine="288"/>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sz w:val="24"/>
          <w:szCs w:val="24"/>
          <w:lang w:eastAsia="en-US"/>
        </w:rPr>
        <w:t>(</w:t>
      </w:r>
      <w:r w:rsidRPr="002928A7">
        <w:rPr>
          <w:rFonts w:ascii="Times New Roman" w:eastAsia="Calibri" w:hAnsi="Times New Roman" w:cs="Times New Roman"/>
          <w:i/>
          <w:sz w:val="24"/>
          <w:szCs w:val="24"/>
          <w:lang w:eastAsia="en-US"/>
        </w:rPr>
        <w:t>наименование и адрес на възложителя)</w:t>
      </w:r>
    </w:p>
    <w:p w:rsidR="00924506" w:rsidRPr="002928A7" w:rsidRDefault="00924506" w:rsidP="00924506">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подадено от: ..............................................................................</w:t>
      </w:r>
    </w:p>
    <w:p w:rsidR="00924506" w:rsidRPr="002928A7" w:rsidRDefault="00924506" w:rsidP="00924506">
      <w:pPr>
        <w:tabs>
          <w:tab w:val="left" w:pos="1134"/>
          <w:tab w:val="left" w:pos="6663"/>
          <w:tab w:val="left" w:pos="9849"/>
        </w:tabs>
        <w:ind w:left="1560" w:right="425" w:hanging="1560"/>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ab/>
        <w:t>/наименование на участника/</w:t>
      </w:r>
    </w:p>
    <w:p w:rsidR="00924506" w:rsidRPr="002928A7" w:rsidRDefault="00924506" w:rsidP="00924506">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 в качеството му/им  на: ………………………………...</w:t>
      </w:r>
    </w:p>
    <w:p w:rsidR="00924506" w:rsidRPr="002928A7" w:rsidRDefault="00924506" w:rsidP="00924506">
      <w:pPr>
        <w:tabs>
          <w:tab w:val="left" w:pos="1418"/>
          <w:tab w:val="left" w:pos="6663"/>
          <w:tab w:val="left" w:pos="9214"/>
          <w:tab w:val="left" w:pos="9849"/>
        </w:tabs>
        <w:ind w:left="1701" w:right="425" w:hanging="1701"/>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ab/>
        <w:t>/три имена/</w:t>
      </w: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с адрес: гр. ………………………… ул. ………………………………………………..№ …….,</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тел.: …………………………, факс: ………………….., e-</w:t>
      </w:r>
      <w:proofErr w:type="spellStart"/>
      <w:r w:rsidRPr="002928A7">
        <w:rPr>
          <w:rFonts w:ascii="Times New Roman" w:eastAsia="Calibri" w:hAnsi="Times New Roman" w:cs="Times New Roman"/>
          <w:sz w:val="24"/>
          <w:szCs w:val="24"/>
          <w:lang w:eastAsia="en-US"/>
        </w:rPr>
        <w:t>mail</w:t>
      </w:r>
      <w:proofErr w:type="spellEnd"/>
      <w:r w:rsidRPr="002928A7">
        <w:rPr>
          <w:rFonts w:ascii="Times New Roman" w:eastAsia="Calibri" w:hAnsi="Times New Roman" w:cs="Times New Roman"/>
          <w:sz w:val="24"/>
          <w:szCs w:val="24"/>
          <w:lang w:eastAsia="en-US"/>
        </w:rPr>
        <w:t>: ………………………………..</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Булстат / ЕИК: …………………………………….., BG………………………………………...</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Банковата сметка, по която ще бъдат извършвани разплащанията по договора, ако бъда определен за изпълнител на поръчката:</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Банка: …………………………………………..</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IBAN……………………………………………BIC……………………………………………</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Титуляр на сметката………………………………………………………………………….…</w:t>
      </w:r>
    </w:p>
    <w:p w:rsidR="006804FC" w:rsidRPr="002928A7" w:rsidRDefault="006804FC" w:rsidP="006804FC">
      <w:pPr>
        <w:autoSpaceDE w:val="0"/>
        <w:autoSpaceDN w:val="0"/>
        <w:adjustRightInd w:val="0"/>
        <w:ind w:right="708" w:firstLine="709"/>
        <w:rPr>
          <w:rFonts w:ascii="Times New Roman" w:eastAsia="Verdana-Bold" w:hAnsi="Times New Roman" w:cs="Times New Roman"/>
          <w:b/>
          <w:bCs/>
          <w:sz w:val="24"/>
          <w:szCs w:val="24"/>
          <w:lang w:eastAsia="en-US"/>
        </w:rPr>
      </w:pPr>
    </w:p>
    <w:p w:rsidR="006804FC" w:rsidRPr="002928A7" w:rsidRDefault="006804FC" w:rsidP="0036224F">
      <w:pPr>
        <w:autoSpaceDE w:val="0"/>
        <w:autoSpaceDN w:val="0"/>
        <w:adjustRightInd w:val="0"/>
        <w:ind w:left="142" w:right="708"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36224F" w:rsidRPr="002928A7" w:rsidRDefault="0036224F" w:rsidP="0036224F">
      <w:pPr>
        <w:autoSpaceDE w:val="0"/>
        <w:autoSpaceDN w:val="0"/>
        <w:adjustRightInd w:val="0"/>
        <w:ind w:left="142" w:right="708" w:firstLine="567"/>
        <w:rPr>
          <w:rFonts w:ascii="Times New Roman" w:eastAsia="Verdana-Bold" w:hAnsi="Times New Roman" w:cs="Times New Roman"/>
          <w:b/>
          <w:bCs/>
          <w:sz w:val="24"/>
          <w:szCs w:val="24"/>
          <w:lang w:eastAsia="en-US"/>
        </w:rPr>
      </w:pPr>
      <w:r w:rsidRPr="002928A7">
        <w:rPr>
          <w:rFonts w:ascii="Times New Roman" w:eastAsia="Calibri" w:hAnsi="Times New Roman" w:cs="Times New Roman"/>
          <w:sz w:val="24"/>
          <w:szCs w:val="24"/>
          <w:lang w:eastAsia="en-US"/>
        </w:rPr>
        <w:t xml:space="preserve">С настоящото, Ви представяме нашето ценово предложение за изпълнение на обявената от Вас процедура за възлагане на обществена поръчка с предмет: </w:t>
      </w:r>
      <w:r w:rsidR="008B2D90" w:rsidRPr="008B2D90">
        <w:rPr>
          <w:rFonts w:ascii="Times New Roman" w:hAnsi="Times New Roman" w:cs="Times New Roman"/>
          <w:b/>
          <w:bCs/>
          <w:i/>
          <w:sz w:val="24"/>
          <w:szCs w:val="24"/>
          <w:lang w:eastAsia="en-US"/>
        </w:rPr>
        <w:t>„Доставка медицински превозни средства (линейки) тип B с повишена проходимост и със задвижване 4х4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008B2D90">
        <w:rPr>
          <w:rFonts w:ascii="Times New Roman" w:hAnsi="Times New Roman" w:cs="Times New Roman"/>
          <w:b/>
          <w:bCs/>
          <w:i/>
          <w:sz w:val="24"/>
          <w:szCs w:val="24"/>
          <w:lang w:eastAsia="en-US"/>
        </w:rPr>
        <w:t xml:space="preserve"> </w:t>
      </w:r>
      <w:r w:rsidRPr="002928A7">
        <w:rPr>
          <w:rFonts w:ascii="Times New Roman" w:hAnsi="Times New Roman" w:cs="Times New Roman"/>
          <w:b/>
          <w:szCs w:val="24"/>
        </w:rPr>
        <w:t>по обособена позиция: …………………………………..</w:t>
      </w:r>
    </w:p>
    <w:p w:rsidR="006804FC" w:rsidRPr="002928A7" w:rsidRDefault="006804FC" w:rsidP="006804FC">
      <w:pPr>
        <w:widowControl w:val="0"/>
        <w:tabs>
          <w:tab w:val="left" w:pos="-720"/>
        </w:tabs>
        <w:suppressAutoHyphens/>
        <w:rPr>
          <w:rFonts w:ascii="Times New Roman" w:eastAsia="Batang" w:hAnsi="Times New Roman" w:cs="Times New Roman"/>
          <w:b/>
          <w:sz w:val="24"/>
          <w:szCs w:val="24"/>
          <w:lang w:eastAsia="en-US"/>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709"/>
        <w:gridCol w:w="567"/>
        <w:gridCol w:w="1134"/>
        <w:gridCol w:w="992"/>
        <w:gridCol w:w="1134"/>
        <w:gridCol w:w="1134"/>
      </w:tblGrid>
      <w:tr w:rsidR="0036224F" w:rsidRPr="002928A7" w:rsidTr="00962FF0">
        <w:trPr>
          <w:cantSplit/>
          <w:trHeight w:val="1525"/>
        </w:trPr>
        <w:tc>
          <w:tcPr>
            <w:tcW w:w="567" w:type="dxa"/>
            <w:shd w:val="clear" w:color="auto" w:fill="F2F2F2"/>
            <w:vAlign w:val="center"/>
          </w:tcPr>
          <w:p w:rsidR="0036224F" w:rsidRPr="002928A7" w:rsidRDefault="0036224F" w:rsidP="0036224F">
            <w:pPr>
              <w:ind w:hanging="108"/>
              <w:contextualSpacing/>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w:t>
            </w:r>
          </w:p>
        </w:tc>
        <w:tc>
          <w:tcPr>
            <w:tcW w:w="3260" w:type="dxa"/>
            <w:shd w:val="clear" w:color="auto" w:fill="F2F2F2"/>
            <w:vAlign w:val="center"/>
          </w:tcPr>
          <w:p w:rsidR="0036224F" w:rsidRPr="002928A7" w:rsidRDefault="0036224F" w:rsidP="0036224F">
            <w:pPr>
              <w:spacing w:line="360" w:lineRule="auto"/>
              <w:ind w:hanging="107"/>
              <w:contextualSpacing/>
              <w:jc w:val="center"/>
              <w:rPr>
                <w:rFonts w:ascii="Times New Roman" w:eastAsia="Calibri" w:hAnsi="Times New Roman" w:cs="Times New Roman"/>
                <w:i/>
                <w:sz w:val="24"/>
                <w:szCs w:val="24"/>
                <w:lang w:eastAsia="en-US"/>
              </w:rPr>
            </w:pPr>
            <w:r w:rsidRPr="002928A7">
              <w:rPr>
                <w:rFonts w:ascii="Times New Roman" w:hAnsi="Times New Roman" w:cs="Times New Roman"/>
                <w:b/>
                <w:bCs/>
                <w:sz w:val="24"/>
                <w:szCs w:val="24"/>
              </w:rPr>
              <w:t xml:space="preserve">Вид </w:t>
            </w:r>
          </w:p>
        </w:tc>
        <w:tc>
          <w:tcPr>
            <w:tcW w:w="709" w:type="dxa"/>
            <w:shd w:val="clear" w:color="auto" w:fill="F2F2F2"/>
            <w:textDirection w:val="btLr"/>
          </w:tcPr>
          <w:p w:rsidR="0036224F" w:rsidRPr="002928A7" w:rsidRDefault="0036224F" w:rsidP="00AB2B88">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Мярка</w:t>
            </w:r>
          </w:p>
        </w:tc>
        <w:tc>
          <w:tcPr>
            <w:tcW w:w="567" w:type="dxa"/>
            <w:shd w:val="clear" w:color="auto" w:fill="F2F2F2"/>
            <w:textDirection w:val="btLr"/>
          </w:tcPr>
          <w:p w:rsidR="0036224F" w:rsidRPr="002928A7" w:rsidRDefault="0036224F" w:rsidP="00AB2B88">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Количество</w:t>
            </w:r>
          </w:p>
        </w:tc>
        <w:tc>
          <w:tcPr>
            <w:tcW w:w="1134" w:type="dxa"/>
            <w:shd w:val="clear" w:color="auto" w:fill="F2F2F2"/>
          </w:tcPr>
          <w:p w:rsidR="0036224F" w:rsidRPr="002928A7" w:rsidRDefault="0036224F" w:rsidP="0036224F">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Единична стойност в лева без ДДС</w:t>
            </w:r>
          </w:p>
        </w:tc>
        <w:tc>
          <w:tcPr>
            <w:tcW w:w="992" w:type="dxa"/>
            <w:shd w:val="clear" w:color="auto" w:fill="F2F2F2"/>
          </w:tcPr>
          <w:p w:rsidR="0036224F" w:rsidRPr="002928A7" w:rsidRDefault="0036224F" w:rsidP="0036224F">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Обща стойност в лева без ДДС</w:t>
            </w:r>
          </w:p>
        </w:tc>
        <w:tc>
          <w:tcPr>
            <w:tcW w:w="1134" w:type="dxa"/>
            <w:shd w:val="clear" w:color="auto" w:fill="F2F2F2"/>
          </w:tcPr>
          <w:p w:rsidR="0036224F" w:rsidRPr="002928A7" w:rsidRDefault="0036224F" w:rsidP="0036224F">
            <w:pPr>
              <w:ind w:left="-108" w:right="-108"/>
              <w:contextualSpacing/>
              <w:jc w:val="center"/>
              <w:rPr>
                <w:rFonts w:ascii="Times New Roman" w:eastAsia="Calibri" w:hAnsi="Times New Roman" w:cs="Times New Roman"/>
                <w:b/>
                <w:lang w:eastAsia="en-US"/>
              </w:rPr>
            </w:pPr>
            <w:r w:rsidRPr="002928A7">
              <w:rPr>
                <w:rFonts w:ascii="Times New Roman" w:eastAsia="Calibri" w:hAnsi="Times New Roman" w:cs="Times New Roman"/>
                <w:b/>
                <w:lang w:eastAsia="en-US"/>
              </w:rPr>
              <w:t>Единична стойност в лева с ДДС</w:t>
            </w:r>
          </w:p>
        </w:tc>
        <w:tc>
          <w:tcPr>
            <w:tcW w:w="1134" w:type="dxa"/>
            <w:shd w:val="clear" w:color="auto" w:fill="F2F2F2"/>
          </w:tcPr>
          <w:p w:rsidR="0036224F" w:rsidRPr="002928A7" w:rsidRDefault="0036224F" w:rsidP="0036224F">
            <w:pPr>
              <w:ind w:hanging="108"/>
              <w:contextualSpacing/>
              <w:jc w:val="center"/>
              <w:rPr>
                <w:rFonts w:ascii="Times New Roman" w:eastAsia="Calibri" w:hAnsi="Times New Roman" w:cs="Times New Roman"/>
                <w:b/>
                <w:sz w:val="24"/>
                <w:szCs w:val="24"/>
                <w:lang w:eastAsia="en-US"/>
              </w:rPr>
            </w:pPr>
            <w:r w:rsidRPr="002928A7">
              <w:rPr>
                <w:rFonts w:ascii="Times New Roman" w:eastAsia="Calibri" w:hAnsi="Times New Roman" w:cs="Times New Roman"/>
                <w:b/>
                <w:lang w:eastAsia="en-US"/>
              </w:rPr>
              <w:t>Обща стойност в лева с ДДС</w:t>
            </w:r>
          </w:p>
        </w:tc>
      </w:tr>
      <w:tr w:rsidR="0036224F" w:rsidRPr="002928A7" w:rsidTr="00962FF0">
        <w:trPr>
          <w:trHeight w:val="420"/>
        </w:trPr>
        <w:tc>
          <w:tcPr>
            <w:tcW w:w="567" w:type="dxa"/>
            <w:vAlign w:val="center"/>
          </w:tcPr>
          <w:p w:rsidR="0036224F" w:rsidRPr="002928A7" w:rsidRDefault="0036224F" w:rsidP="00AB2B88">
            <w:pPr>
              <w:ind w:right="34"/>
              <w:jc w:val="center"/>
              <w:rPr>
                <w:rFonts w:ascii="Times New Roman" w:eastAsia="Calibri" w:hAnsi="Times New Roman" w:cs="Times New Roman"/>
                <w:b/>
                <w:i/>
                <w:sz w:val="24"/>
                <w:szCs w:val="24"/>
                <w:lang w:eastAsia="en-US"/>
              </w:rPr>
            </w:pPr>
          </w:p>
        </w:tc>
        <w:tc>
          <w:tcPr>
            <w:tcW w:w="3260" w:type="dxa"/>
            <w:tcBorders>
              <w:top w:val="nil"/>
              <w:left w:val="nil"/>
              <w:bottom w:val="single" w:sz="4" w:space="0" w:color="auto"/>
              <w:right w:val="single" w:sz="4" w:space="0" w:color="auto"/>
            </w:tcBorders>
            <w:shd w:val="clear" w:color="auto" w:fill="auto"/>
            <w:vAlign w:val="center"/>
          </w:tcPr>
          <w:p w:rsidR="008205AE" w:rsidRPr="002928A7" w:rsidRDefault="0036224F" w:rsidP="008205AE">
            <w:pPr>
              <w:ind w:left="-108" w:right="-108"/>
              <w:rPr>
                <w:rFonts w:ascii="Times New Roman" w:hAnsi="Times New Roman"/>
                <w:b/>
                <w:bCs/>
                <w:szCs w:val="24"/>
              </w:rPr>
            </w:pPr>
            <w:r w:rsidRPr="002928A7">
              <w:rPr>
                <w:rFonts w:ascii="Times New Roman" w:hAnsi="Times New Roman"/>
                <w:b/>
                <w:bCs/>
                <w:szCs w:val="24"/>
              </w:rPr>
              <w:t xml:space="preserve">Линейка за </w:t>
            </w:r>
            <w:r w:rsidR="008205AE" w:rsidRPr="002928A7">
              <w:rPr>
                <w:rFonts w:ascii="Times New Roman" w:hAnsi="Times New Roman"/>
                <w:b/>
                <w:bCs/>
                <w:szCs w:val="24"/>
              </w:rPr>
              <w:t>………………………</w:t>
            </w:r>
          </w:p>
          <w:p w:rsidR="0036224F" w:rsidRPr="002928A7" w:rsidRDefault="008205AE" w:rsidP="008B2D90">
            <w:pPr>
              <w:ind w:left="-108" w:right="-108"/>
              <w:rPr>
                <w:rFonts w:ascii="Times New Roman" w:hAnsi="Times New Roman" w:cs="Times New Roman"/>
                <w:color w:val="000000"/>
                <w:sz w:val="24"/>
                <w:szCs w:val="24"/>
              </w:rPr>
            </w:pPr>
            <w:r w:rsidRPr="002928A7">
              <w:rPr>
                <w:rFonts w:ascii="Times New Roman" w:hAnsi="Times New Roman"/>
                <w:b/>
                <w:bCs/>
                <w:szCs w:val="24"/>
              </w:rPr>
              <w:t>……………………………………...</w:t>
            </w:r>
            <w:r w:rsidR="0036224F" w:rsidRPr="002928A7">
              <w:rPr>
                <w:rFonts w:ascii="Times New Roman" w:hAnsi="Times New Roman"/>
                <w:b/>
                <w:bCs/>
                <w:szCs w:val="24"/>
              </w:rPr>
              <w:t xml:space="preserve"> (тип </w:t>
            </w:r>
            <w:r w:rsidR="008B2D90">
              <w:rPr>
                <w:rFonts w:ascii="Times New Roman" w:hAnsi="Times New Roman"/>
                <w:b/>
                <w:bCs/>
                <w:szCs w:val="24"/>
              </w:rPr>
              <w:t>В</w:t>
            </w:r>
            <w:r w:rsidR="0036224F" w:rsidRPr="002928A7">
              <w:rPr>
                <w:rFonts w:ascii="Times New Roman" w:hAnsi="Times New Roman"/>
                <w:b/>
                <w:bCs/>
                <w:szCs w:val="24"/>
              </w:rPr>
              <w:t xml:space="preserve">) </w:t>
            </w:r>
            <w:r w:rsidR="001B7399" w:rsidRPr="002928A7">
              <w:rPr>
                <w:rFonts w:ascii="Times New Roman" w:hAnsi="Times New Roman"/>
                <w:b/>
                <w:bCs/>
                <w:szCs w:val="24"/>
              </w:rPr>
              <w:t xml:space="preserve">напълно </w:t>
            </w:r>
            <w:r w:rsidR="0036224F" w:rsidRPr="002928A7">
              <w:rPr>
                <w:rFonts w:ascii="Times New Roman" w:hAnsi="Times New Roman"/>
                <w:b/>
                <w:bCs/>
                <w:szCs w:val="24"/>
              </w:rPr>
              <w:t>оборудвана</w:t>
            </w:r>
          </w:p>
        </w:tc>
        <w:tc>
          <w:tcPr>
            <w:tcW w:w="709" w:type="dxa"/>
            <w:vAlign w:val="center"/>
          </w:tcPr>
          <w:p w:rsidR="0036224F" w:rsidRPr="002928A7" w:rsidRDefault="0036224F" w:rsidP="0036224F">
            <w:pPr>
              <w:spacing w:line="360" w:lineRule="auto"/>
              <w:ind w:firstLine="32"/>
              <w:contextualSpacing/>
              <w:jc w:val="center"/>
              <w:rPr>
                <w:rFonts w:ascii="Times New Roman" w:eastAsia="Calibri" w:hAnsi="Times New Roman" w:cs="Times New Roman"/>
                <w:b/>
                <w:bCs/>
                <w:sz w:val="24"/>
                <w:szCs w:val="24"/>
                <w:lang w:eastAsia="en-US"/>
              </w:rPr>
            </w:pPr>
            <w:r w:rsidRPr="002928A7">
              <w:rPr>
                <w:rFonts w:ascii="Times New Roman" w:eastAsia="Calibri" w:hAnsi="Times New Roman" w:cs="Times New Roman"/>
                <w:b/>
                <w:bCs/>
                <w:sz w:val="24"/>
                <w:szCs w:val="24"/>
                <w:lang w:eastAsia="en-US"/>
              </w:rPr>
              <w:t>бр.</w:t>
            </w:r>
          </w:p>
        </w:tc>
        <w:tc>
          <w:tcPr>
            <w:tcW w:w="567" w:type="dxa"/>
            <w:tcBorders>
              <w:top w:val="nil"/>
              <w:left w:val="nil"/>
              <w:bottom w:val="single" w:sz="4" w:space="0" w:color="auto"/>
              <w:right w:val="single" w:sz="4" w:space="0" w:color="auto"/>
            </w:tcBorders>
            <w:shd w:val="clear" w:color="auto" w:fill="auto"/>
            <w:vAlign w:val="center"/>
          </w:tcPr>
          <w:p w:rsidR="0036224F" w:rsidRPr="002928A7" w:rsidRDefault="008205AE" w:rsidP="0036224F">
            <w:pPr>
              <w:jc w:val="center"/>
              <w:rPr>
                <w:rFonts w:ascii="Times New Roman" w:hAnsi="Times New Roman" w:cs="Times New Roman"/>
                <w:b/>
                <w:bCs/>
                <w:color w:val="000000"/>
                <w:sz w:val="24"/>
                <w:szCs w:val="24"/>
              </w:rPr>
            </w:pPr>
            <w:r w:rsidRPr="002928A7">
              <w:rPr>
                <w:rFonts w:ascii="Times New Roman" w:hAnsi="Times New Roman"/>
                <w:b/>
                <w:bCs/>
                <w:szCs w:val="24"/>
              </w:rPr>
              <w:t>…</w:t>
            </w:r>
          </w:p>
        </w:tc>
        <w:tc>
          <w:tcPr>
            <w:tcW w:w="1134" w:type="dxa"/>
            <w:vAlign w:val="center"/>
          </w:tcPr>
          <w:p w:rsidR="0036224F" w:rsidRPr="002928A7" w:rsidRDefault="0036224F" w:rsidP="0036224F">
            <w:pPr>
              <w:spacing w:line="360" w:lineRule="auto"/>
              <w:contextualSpacing/>
              <w:jc w:val="center"/>
              <w:rPr>
                <w:rFonts w:ascii="Times New Roman" w:eastAsia="Calibri" w:hAnsi="Times New Roman" w:cs="Times New Roman"/>
                <w:sz w:val="24"/>
                <w:szCs w:val="24"/>
                <w:lang w:eastAsia="en-US"/>
              </w:rPr>
            </w:pPr>
          </w:p>
        </w:tc>
        <w:tc>
          <w:tcPr>
            <w:tcW w:w="992" w:type="dxa"/>
            <w:vAlign w:val="center"/>
          </w:tcPr>
          <w:p w:rsidR="0036224F" w:rsidRPr="002928A7" w:rsidRDefault="0036224F" w:rsidP="0036224F">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36224F" w:rsidRPr="002928A7" w:rsidRDefault="0036224F" w:rsidP="0036224F">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36224F" w:rsidRPr="002928A7" w:rsidRDefault="0036224F" w:rsidP="0036224F">
            <w:pPr>
              <w:spacing w:line="360" w:lineRule="auto"/>
              <w:contextualSpacing/>
              <w:jc w:val="center"/>
              <w:rPr>
                <w:rFonts w:ascii="Times New Roman" w:eastAsia="Calibri" w:hAnsi="Times New Roman" w:cs="Times New Roman"/>
                <w:i/>
                <w:sz w:val="24"/>
                <w:szCs w:val="24"/>
                <w:lang w:eastAsia="en-US"/>
              </w:rPr>
            </w:pPr>
          </w:p>
        </w:tc>
      </w:tr>
    </w:tbl>
    <w:p w:rsidR="001B7399" w:rsidRPr="002928A7" w:rsidRDefault="001B7399" w:rsidP="006804FC">
      <w:pPr>
        <w:ind w:firstLine="709"/>
        <w:rPr>
          <w:rFonts w:ascii="Times New Roman" w:eastAsia="Calibri" w:hAnsi="Times New Roman" w:cs="Times New Roman"/>
          <w:bCs/>
          <w:sz w:val="24"/>
          <w:szCs w:val="24"/>
          <w:lang w:eastAsia="en-US"/>
        </w:rPr>
      </w:pPr>
    </w:p>
    <w:p w:rsidR="00962FF0" w:rsidRPr="002928A7" w:rsidRDefault="006804FC" w:rsidP="00924506">
      <w:pPr>
        <w:spacing w:before="0"/>
        <w:ind w:left="142" w:right="567" w:firstLine="567"/>
        <w:rPr>
          <w:rFonts w:ascii="Times New Roman" w:hAnsi="Times New Roman"/>
          <w:sz w:val="24"/>
          <w:szCs w:val="24"/>
        </w:rPr>
      </w:pPr>
      <w:r w:rsidRPr="002928A7">
        <w:rPr>
          <w:rFonts w:ascii="Times New Roman" w:eastAsia="Calibri" w:hAnsi="Times New Roman" w:cs="Times New Roman"/>
          <w:sz w:val="24"/>
          <w:szCs w:val="24"/>
          <w:lang w:eastAsia="en-US"/>
        </w:rPr>
        <w:t xml:space="preserve">Така предложената цена включва всички разходи, </w:t>
      </w:r>
      <w:r w:rsidR="00962FF0" w:rsidRPr="002928A7">
        <w:rPr>
          <w:rFonts w:ascii="Times New Roman" w:hAnsi="Times New Roman"/>
          <w:sz w:val="24"/>
          <w:szCs w:val="24"/>
        </w:rPr>
        <w:t xml:space="preserve">за изпълнение на предмета на обществената поръчка, като но не само: разходите за придобиване на линейките в </w:t>
      </w:r>
      <w:r w:rsidR="00962FF0" w:rsidRPr="002928A7">
        <w:rPr>
          <w:rFonts w:ascii="Times New Roman" w:hAnsi="Times New Roman"/>
          <w:sz w:val="24"/>
          <w:szCs w:val="24"/>
        </w:rPr>
        <w:lastRenderedPageBreak/>
        <w:t xml:space="preserve">съответствие с техническите изисквания на възложителя, оборудването към линейките, медицинското оборудване и медицинската апаратура, съответно прехвърляне на правото на собственост върху линейките на възложителя, за доставка на линейките, за транспортиране на линейките до мястото за доставка, за заплащане на продуктова такса (екотакса), всички разходи свързани със съхраняване на </w:t>
      </w:r>
      <w:r w:rsidR="00962FF0" w:rsidRPr="002928A7">
        <w:rPr>
          <w:rFonts w:ascii="Times New Roman" w:hAnsi="Times New Roman" w:cs="Times New Roman"/>
          <w:sz w:val="24"/>
          <w:szCs w:val="24"/>
        </w:rPr>
        <w:t>линейките</w:t>
      </w:r>
      <w:r w:rsidR="00962FF0" w:rsidRPr="002928A7">
        <w:rPr>
          <w:rFonts w:ascii="Times New Roman" w:eastAsia="Calibri" w:hAnsi="Times New Roman" w:cs="Times New Roman"/>
          <w:sz w:val="24"/>
          <w:szCs w:val="24"/>
          <w:lang w:eastAsia="en-US"/>
        </w:rPr>
        <w:t xml:space="preserve"> и оборудването към тях</w:t>
      </w:r>
      <w:r w:rsidR="00962FF0" w:rsidRPr="002928A7">
        <w:rPr>
          <w:rFonts w:ascii="Times New Roman" w:hAnsi="Times New Roman" w:cs="Times New Roman"/>
          <w:sz w:val="24"/>
          <w:szCs w:val="24"/>
        </w:rPr>
        <w:t xml:space="preserve">, медицинското оборудване и медицинската апаратура в тях, до момента на предаване на владението върху линейките на Възложителя, </w:t>
      </w:r>
      <w:r w:rsidR="00962FF0" w:rsidRPr="002928A7">
        <w:rPr>
          <w:rFonts w:ascii="Times New Roman" w:hAnsi="Times New Roman"/>
          <w:sz w:val="24"/>
          <w:szCs w:val="24"/>
        </w:rPr>
        <w:t xml:space="preserve">всички разходи за извършване на </w:t>
      </w:r>
      <w:r w:rsidR="00962FF0" w:rsidRPr="002928A7">
        <w:rPr>
          <w:rFonts w:ascii="Times New Roman" w:hAnsi="Times New Roman" w:cs="Times New Roman"/>
          <w:sz w:val="24"/>
          <w:szCs w:val="24"/>
        </w:rPr>
        <w:t xml:space="preserve">гаранционно и сервизно обслужване </w:t>
      </w:r>
      <w:r w:rsidR="00962FF0" w:rsidRPr="002928A7">
        <w:rPr>
          <w:rFonts w:ascii="Times New Roman" w:hAnsi="Times New Roman"/>
          <w:sz w:val="24"/>
          <w:szCs w:val="24"/>
        </w:rPr>
        <w:t>в срока на гаранцията (за труд, транспорт, съхраняване,  резервни части, материали и консумативи), както и всички разходи за отстраняване от Изпълнителя на всички технически неизправности и повреди, възникнали не по вина на Възложителя, както и разходите, свързани с регистрация на линейките в КАТ. Освен изброените до тук, разходите за транспортиране и доставка на медицинското оборудване и медицинска апаратура до мястото за доставка, включително опаковане, разопаковане, товарене, разтоварване, инсталиране, монтаж, въвеждане в експлоатация</w:t>
      </w:r>
      <w:r w:rsidR="003A2E78" w:rsidRPr="002928A7">
        <w:rPr>
          <w:rFonts w:ascii="Times New Roman" w:hAnsi="Times New Roman"/>
          <w:sz w:val="24"/>
          <w:szCs w:val="24"/>
        </w:rPr>
        <w:t xml:space="preserve"> и инструктаж за работа</w:t>
      </w:r>
      <w:r w:rsidR="00962FF0" w:rsidRPr="002928A7">
        <w:rPr>
          <w:rFonts w:ascii="Times New Roman" w:hAnsi="Times New Roman"/>
          <w:sz w:val="24"/>
          <w:szCs w:val="24"/>
        </w:rPr>
        <w:t xml:space="preserve">, цялата техническа и сервизна документация, всички разходи за извършване на гаранционно обслужване в срока на гаранцията (за труд, транспорт, съхраняване, резервни части и консумативи), както и разходите по отстраняването на всички технически неизправности, възникнали не по вина на Възложителя, които се извършват от Изпълнителя и са за негова сметка. Цената включва и разходите за транспорт на оборудваните линейки, медицинското оборудване и медицинската апаратура от и до сервизна база на Изпълнителя във всички случаи. </w:t>
      </w:r>
    </w:p>
    <w:p w:rsidR="006804FC" w:rsidRPr="002928A7" w:rsidRDefault="006804FC" w:rsidP="00924506">
      <w:pPr>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u w:val="single"/>
          <w:lang w:eastAsia="en-US"/>
        </w:rPr>
        <w:t>Посочен</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т</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 xml:space="preserve"> единичн</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 xml:space="preserve"> цен</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 xml:space="preserve"> </w:t>
      </w:r>
      <w:r w:rsidRPr="002928A7">
        <w:rPr>
          <w:rFonts w:ascii="Times New Roman" w:eastAsia="Calibri" w:hAnsi="Times New Roman" w:cs="Times New Roman"/>
          <w:b/>
          <w:bCs/>
          <w:sz w:val="24"/>
          <w:szCs w:val="24"/>
          <w:u w:val="single"/>
          <w:lang w:eastAsia="en-US"/>
        </w:rPr>
        <w:t>не подлеж</w:t>
      </w:r>
      <w:r w:rsidR="008E4670" w:rsidRPr="002928A7">
        <w:rPr>
          <w:rFonts w:ascii="Times New Roman" w:eastAsia="Calibri" w:hAnsi="Times New Roman" w:cs="Times New Roman"/>
          <w:b/>
          <w:bCs/>
          <w:sz w:val="24"/>
          <w:szCs w:val="24"/>
          <w:u w:val="single"/>
          <w:lang w:eastAsia="en-US"/>
        </w:rPr>
        <w:t>и</w:t>
      </w:r>
      <w:r w:rsidRPr="002928A7">
        <w:rPr>
          <w:rFonts w:ascii="Times New Roman" w:eastAsia="Calibri" w:hAnsi="Times New Roman" w:cs="Times New Roman"/>
          <w:b/>
          <w:bCs/>
          <w:sz w:val="24"/>
          <w:szCs w:val="24"/>
          <w:u w:val="single"/>
          <w:lang w:eastAsia="en-US"/>
        </w:rPr>
        <w:t xml:space="preserve"> на промяна</w:t>
      </w:r>
      <w:r w:rsidRPr="002928A7">
        <w:rPr>
          <w:rFonts w:ascii="Times New Roman" w:eastAsia="Calibri" w:hAnsi="Times New Roman" w:cs="Times New Roman"/>
          <w:sz w:val="24"/>
          <w:szCs w:val="24"/>
          <w:u w:val="single"/>
          <w:lang w:eastAsia="en-US"/>
        </w:rPr>
        <w:t xml:space="preserve"> през целия срок на действие на договора за изпълнение на поръчката</w:t>
      </w:r>
      <w:r w:rsidRPr="002928A7">
        <w:rPr>
          <w:rFonts w:ascii="Times New Roman" w:eastAsia="Calibri" w:hAnsi="Times New Roman" w:cs="Times New Roman"/>
          <w:sz w:val="24"/>
          <w:szCs w:val="24"/>
          <w:lang w:eastAsia="en-US"/>
        </w:rPr>
        <w:t>.</w:t>
      </w:r>
    </w:p>
    <w:p w:rsidR="006804FC" w:rsidRPr="002928A7" w:rsidRDefault="006804FC" w:rsidP="00924506">
      <w:pPr>
        <w:tabs>
          <w:tab w:val="left" w:pos="0"/>
        </w:tabs>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Предложен</w:t>
      </w:r>
      <w:r w:rsidR="008E4670" w:rsidRPr="002928A7">
        <w:rPr>
          <w:rFonts w:ascii="Times New Roman" w:eastAsia="Calibri" w:hAnsi="Times New Roman" w:cs="Times New Roman"/>
          <w:sz w:val="24"/>
          <w:szCs w:val="24"/>
          <w:lang w:eastAsia="en-US"/>
        </w:rPr>
        <w:t>ата</w:t>
      </w:r>
      <w:r w:rsidRPr="002928A7">
        <w:rPr>
          <w:rFonts w:ascii="Times New Roman" w:eastAsia="Calibri" w:hAnsi="Times New Roman" w:cs="Times New Roman"/>
          <w:sz w:val="24"/>
          <w:szCs w:val="24"/>
          <w:lang w:eastAsia="en-US"/>
        </w:rPr>
        <w:t xml:space="preserve"> цен</w:t>
      </w:r>
      <w:r w:rsidR="008E4670" w:rsidRPr="002928A7">
        <w:rPr>
          <w:rFonts w:ascii="Times New Roman" w:eastAsia="Calibri" w:hAnsi="Times New Roman" w:cs="Times New Roman"/>
          <w:sz w:val="24"/>
          <w:szCs w:val="24"/>
          <w:lang w:eastAsia="en-US"/>
        </w:rPr>
        <w:t>а</w:t>
      </w:r>
      <w:r w:rsidRPr="002928A7">
        <w:rPr>
          <w:rFonts w:ascii="Times New Roman" w:eastAsia="Calibri" w:hAnsi="Times New Roman" w:cs="Times New Roman"/>
          <w:sz w:val="24"/>
          <w:szCs w:val="24"/>
          <w:lang w:eastAsia="en-US"/>
        </w:rPr>
        <w:t xml:space="preserve"> </w:t>
      </w:r>
      <w:r w:rsidR="008E4670" w:rsidRPr="002928A7">
        <w:rPr>
          <w:rFonts w:ascii="Times New Roman" w:eastAsia="Calibri" w:hAnsi="Times New Roman" w:cs="Times New Roman"/>
          <w:sz w:val="24"/>
          <w:szCs w:val="24"/>
          <w:lang w:eastAsia="en-US"/>
        </w:rPr>
        <w:t>е</w:t>
      </w:r>
      <w:r w:rsidRPr="002928A7">
        <w:rPr>
          <w:rFonts w:ascii="Times New Roman" w:eastAsia="Calibri" w:hAnsi="Times New Roman" w:cs="Times New Roman"/>
          <w:sz w:val="24"/>
          <w:szCs w:val="24"/>
          <w:lang w:eastAsia="en-US"/>
        </w:rPr>
        <w:t xml:space="preserve"> определен</w:t>
      </w:r>
      <w:r w:rsidR="008E4670" w:rsidRPr="002928A7">
        <w:rPr>
          <w:rFonts w:ascii="Times New Roman" w:eastAsia="Calibri" w:hAnsi="Times New Roman" w:cs="Times New Roman"/>
          <w:sz w:val="24"/>
          <w:szCs w:val="24"/>
          <w:lang w:eastAsia="en-US"/>
        </w:rPr>
        <w:t>а</w:t>
      </w:r>
      <w:r w:rsidRPr="002928A7">
        <w:rPr>
          <w:rFonts w:ascii="Times New Roman" w:eastAsia="Calibri" w:hAnsi="Times New Roman" w:cs="Times New Roman"/>
          <w:sz w:val="24"/>
          <w:szCs w:val="24"/>
          <w:lang w:eastAsia="en-US"/>
        </w:rPr>
        <w:t xml:space="preserve"> при пълно съответствие с условията от документацията по процедурата.</w:t>
      </w:r>
    </w:p>
    <w:p w:rsidR="006804FC" w:rsidRPr="002928A7" w:rsidRDefault="006804FC" w:rsidP="00924506">
      <w:pPr>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6804FC" w:rsidRPr="002928A7" w:rsidRDefault="006804FC" w:rsidP="00924506">
      <w:pPr>
        <w:spacing w:line="276" w:lineRule="auto"/>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При условие, че бъдем избрани за изпълнител на обществената поръчка, ние сме съгласни да подпишем и представим гаранция за изпълнение на задълженията по договора в размер на 5 % от стойността му, без ДДС. </w:t>
      </w:r>
    </w:p>
    <w:p w:rsidR="008E4670" w:rsidRPr="002928A7" w:rsidRDefault="008E4670" w:rsidP="00924506">
      <w:pPr>
        <w:spacing w:line="276" w:lineRule="auto"/>
        <w:ind w:left="142" w:right="567" w:firstLine="567"/>
        <w:rPr>
          <w:rFonts w:ascii="Times New Roman" w:hAnsi="Times New Roman" w:cs="Times New Roman"/>
          <w:iCs/>
          <w:sz w:val="24"/>
          <w:szCs w:val="24"/>
          <w:lang w:val="en-US"/>
        </w:rPr>
      </w:pPr>
      <w:r w:rsidRPr="002928A7">
        <w:rPr>
          <w:rFonts w:ascii="Times New Roman" w:eastAsia="Calibri" w:hAnsi="Times New Roman" w:cs="Times New Roman"/>
          <w:sz w:val="24"/>
          <w:szCs w:val="24"/>
          <w:lang w:eastAsia="en-US"/>
        </w:rPr>
        <w:t xml:space="preserve">Неразделна част към настоящото ценово предложение е </w:t>
      </w:r>
      <w:r w:rsidRPr="002928A7">
        <w:rPr>
          <w:rFonts w:ascii="Times New Roman" w:eastAsia="Batang" w:hAnsi="Times New Roman" w:cs="Times New Roman"/>
          <w:sz w:val="24"/>
          <w:szCs w:val="24"/>
        </w:rPr>
        <w:t>Приложение към ценовото предложение.</w:t>
      </w:r>
    </w:p>
    <w:p w:rsidR="006804FC" w:rsidRPr="002928A7" w:rsidRDefault="006804FC" w:rsidP="00924506">
      <w:pPr>
        <w:spacing w:line="276" w:lineRule="auto"/>
        <w:ind w:left="142" w:right="567" w:firstLine="567"/>
        <w:rPr>
          <w:rFonts w:ascii="Times New Roman" w:eastAsia="Calibri" w:hAnsi="Times New Roman" w:cs="Times New Roman"/>
          <w:i/>
          <w:iCs/>
          <w:sz w:val="24"/>
          <w:szCs w:val="24"/>
          <w:lang w:eastAsia="en-US"/>
        </w:rPr>
      </w:pPr>
      <w:r w:rsidRPr="002928A7">
        <w:rPr>
          <w:rFonts w:ascii="Times New Roman" w:eastAsia="Calibri" w:hAnsi="Times New Roman" w:cs="Times New Roman"/>
          <w:i/>
          <w:iCs/>
          <w:sz w:val="24"/>
          <w:szCs w:val="24"/>
          <w:u w:val="single"/>
          <w:lang w:eastAsia="en-US"/>
        </w:rPr>
        <w:t>Забележка:</w:t>
      </w:r>
      <w:r w:rsidRPr="002928A7">
        <w:rPr>
          <w:rFonts w:ascii="Times New Roman" w:eastAsia="Calibri" w:hAnsi="Times New Roman" w:cs="Times New Roman"/>
          <w:i/>
          <w:iCs/>
          <w:sz w:val="24"/>
          <w:szCs w:val="24"/>
          <w:lang w:eastAsia="en-US"/>
        </w:rPr>
        <w:t xml:space="preserve"> Участниците, регистрирани по ДДС, отбелязват наличието на такава регистрация.</w:t>
      </w:r>
    </w:p>
    <w:p w:rsidR="006804FC" w:rsidRPr="002928A7" w:rsidRDefault="006804FC" w:rsidP="006804FC">
      <w:pPr>
        <w:spacing w:line="276" w:lineRule="auto"/>
        <w:ind w:firstLine="288"/>
        <w:rPr>
          <w:rFonts w:ascii="Times New Roman" w:eastAsia="Calibri" w:hAnsi="Times New Roman" w:cs="Times New Roman"/>
          <w:sz w:val="24"/>
          <w:szCs w:val="24"/>
          <w:lang w:eastAsia="en-US"/>
        </w:rPr>
      </w:pPr>
    </w:p>
    <w:p w:rsidR="006804FC" w:rsidRPr="002928A7" w:rsidRDefault="006804FC" w:rsidP="006804FC">
      <w:pPr>
        <w:tabs>
          <w:tab w:val="left" w:leader="dot" w:pos="0"/>
        </w:tabs>
        <w:spacing w:line="20" w:lineRule="atLeast"/>
        <w:rPr>
          <w:rFonts w:ascii="Times New Roman" w:eastAsia="Calibri" w:hAnsi="Times New Roman" w:cs="Times New Roman"/>
          <w:spacing w:val="-16"/>
          <w:w w:val="111"/>
          <w:sz w:val="24"/>
          <w:szCs w:val="24"/>
          <w:lang w:eastAsia="en-US"/>
        </w:rPr>
      </w:pPr>
    </w:p>
    <w:p w:rsidR="006804FC" w:rsidRPr="002928A7" w:rsidRDefault="006804FC" w:rsidP="006804FC">
      <w:pPr>
        <w:spacing w:line="276" w:lineRule="auto"/>
        <w:ind w:right="-180"/>
        <w:rPr>
          <w:rFonts w:ascii="Times New Roman" w:hAnsi="Times New Roman" w:cs="Times New Roman"/>
          <w:sz w:val="24"/>
          <w:szCs w:val="24"/>
          <w:lang w:eastAsia="en-US"/>
        </w:rPr>
      </w:pPr>
      <w:r w:rsidRPr="002928A7">
        <w:rPr>
          <w:rFonts w:ascii="Times New Roman" w:eastAsia="Verdana-Italic" w:hAnsi="Times New Roman" w:cs="Times New Roman"/>
          <w:sz w:val="24"/>
          <w:szCs w:val="24"/>
          <w:lang w:eastAsia="en-US"/>
        </w:rPr>
        <w:t>ДАТА: _____________ г.</w:t>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t>ПОДПИС и ПЕЧАТ:______________________</w:t>
      </w: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6804FC" w:rsidRPr="002928A7" w:rsidRDefault="008E4670" w:rsidP="008E4670">
      <w:pPr>
        <w:adjustRightInd w:val="0"/>
        <w:ind w:left="2127" w:firstLine="709"/>
        <w:rPr>
          <w:rFonts w:ascii="Times New Roman" w:eastAsia="Batang" w:hAnsi="Times New Roman" w:cs="Times New Roman"/>
          <w:b/>
          <w:bCs/>
          <w:sz w:val="24"/>
          <w:szCs w:val="24"/>
        </w:rPr>
      </w:pPr>
      <w:r w:rsidRPr="002928A7">
        <w:rPr>
          <w:rFonts w:ascii="Times New Roman" w:eastAsia="Batang" w:hAnsi="Times New Roman" w:cs="Times New Roman"/>
          <w:b/>
          <w:bCs/>
          <w:sz w:val="24"/>
          <w:szCs w:val="24"/>
        </w:rPr>
        <w:t>Приложение към ценовото предложение</w:t>
      </w:r>
    </w:p>
    <w:p w:rsidR="00924506" w:rsidRPr="002928A7" w:rsidRDefault="00924506" w:rsidP="00924506">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От: ………………………………………………………………………………………………….</w:t>
      </w:r>
    </w:p>
    <w:p w:rsidR="00924506" w:rsidRPr="002928A7" w:rsidRDefault="00924506" w:rsidP="00924506">
      <w:pPr>
        <w:spacing w:line="276" w:lineRule="auto"/>
        <w:ind w:right="708" w:firstLine="288"/>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(наименование на участника)</w:t>
      </w:r>
    </w:p>
    <w:p w:rsidR="00924506" w:rsidRPr="002928A7" w:rsidRDefault="00924506" w:rsidP="00924506">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 в качеството му/им  на: ………………………………...</w:t>
      </w:r>
    </w:p>
    <w:p w:rsidR="00924506" w:rsidRPr="002928A7" w:rsidRDefault="00924506" w:rsidP="00924506">
      <w:pPr>
        <w:tabs>
          <w:tab w:val="left" w:pos="1418"/>
          <w:tab w:val="left" w:pos="6663"/>
          <w:tab w:val="left" w:pos="9214"/>
          <w:tab w:val="left" w:pos="9849"/>
        </w:tabs>
        <w:ind w:left="1701" w:right="425" w:hanging="1701"/>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ab/>
        <w:t xml:space="preserve">                /три имена/</w:t>
      </w: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924506" w:rsidRPr="002928A7" w:rsidRDefault="00924506" w:rsidP="008E4670">
      <w:pPr>
        <w:adjustRightInd w:val="0"/>
        <w:ind w:left="2127" w:firstLine="709"/>
        <w:rPr>
          <w:rFonts w:ascii="Times New Roman" w:eastAsia="Batang" w:hAnsi="Times New Roman" w:cs="Times New Roman"/>
          <w:b/>
          <w:bCs/>
          <w:sz w:val="24"/>
          <w:szCs w:val="24"/>
        </w:rPr>
      </w:pPr>
    </w:p>
    <w:p w:rsidR="008039D7" w:rsidRPr="002928A7" w:rsidRDefault="008039D7" w:rsidP="008E4670">
      <w:pPr>
        <w:adjustRightInd w:val="0"/>
        <w:ind w:left="2127" w:firstLine="709"/>
        <w:rPr>
          <w:rFonts w:ascii="Times New Roman" w:eastAsia="Batang" w:hAnsi="Times New Roman" w:cs="Times New Roman"/>
          <w:b/>
          <w:bCs/>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709"/>
        <w:gridCol w:w="851"/>
        <w:gridCol w:w="1134"/>
        <w:gridCol w:w="992"/>
        <w:gridCol w:w="1134"/>
        <w:gridCol w:w="1134"/>
      </w:tblGrid>
      <w:tr w:rsidR="008E4670" w:rsidRPr="002928A7" w:rsidTr="00924506">
        <w:trPr>
          <w:trHeight w:val="1445"/>
        </w:trPr>
        <w:tc>
          <w:tcPr>
            <w:tcW w:w="567" w:type="dxa"/>
            <w:shd w:val="clear" w:color="auto" w:fill="F2F2F2"/>
            <w:vAlign w:val="center"/>
          </w:tcPr>
          <w:p w:rsidR="008E4670" w:rsidRPr="002928A7" w:rsidRDefault="008E4670" w:rsidP="008E4670">
            <w:pPr>
              <w:ind w:hanging="108"/>
              <w:contextualSpacing/>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w:t>
            </w:r>
          </w:p>
        </w:tc>
        <w:tc>
          <w:tcPr>
            <w:tcW w:w="3260" w:type="dxa"/>
            <w:shd w:val="clear" w:color="auto" w:fill="F2F2F2"/>
            <w:vAlign w:val="center"/>
          </w:tcPr>
          <w:p w:rsidR="008E4670" w:rsidRPr="002928A7" w:rsidRDefault="008E4670" w:rsidP="008E4670">
            <w:pPr>
              <w:spacing w:line="360" w:lineRule="auto"/>
              <w:ind w:hanging="107"/>
              <w:contextualSpacing/>
              <w:jc w:val="center"/>
              <w:rPr>
                <w:rFonts w:ascii="Times New Roman" w:eastAsia="Calibri" w:hAnsi="Times New Roman" w:cs="Times New Roman"/>
                <w:i/>
                <w:sz w:val="24"/>
                <w:szCs w:val="24"/>
                <w:lang w:eastAsia="en-US"/>
              </w:rPr>
            </w:pPr>
            <w:r w:rsidRPr="002928A7">
              <w:rPr>
                <w:rFonts w:ascii="Times New Roman" w:hAnsi="Times New Roman" w:cs="Times New Roman"/>
                <w:b/>
                <w:bCs/>
                <w:sz w:val="24"/>
                <w:szCs w:val="24"/>
              </w:rPr>
              <w:t xml:space="preserve">Вид </w:t>
            </w:r>
          </w:p>
        </w:tc>
        <w:tc>
          <w:tcPr>
            <w:tcW w:w="709" w:type="dxa"/>
            <w:shd w:val="clear" w:color="auto" w:fill="F2F2F2"/>
            <w:textDirection w:val="btLr"/>
          </w:tcPr>
          <w:p w:rsidR="008E4670" w:rsidRPr="002928A7" w:rsidRDefault="008E4670" w:rsidP="008E4670">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Мярка</w:t>
            </w:r>
          </w:p>
        </w:tc>
        <w:tc>
          <w:tcPr>
            <w:tcW w:w="851" w:type="dxa"/>
            <w:shd w:val="clear" w:color="auto" w:fill="F2F2F2"/>
            <w:textDirection w:val="btLr"/>
          </w:tcPr>
          <w:p w:rsidR="008E4670" w:rsidRPr="002928A7" w:rsidRDefault="008E4670" w:rsidP="008E4670">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Количество</w:t>
            </w:r>
          </w:p>
        </w:tc>
        <w:tc>
          <w:tcPr>
            <w:tcW w:w="1134" w:type="dxa"/>
            <w:shd w:val="clear" w:color="auto" w:fill="F2F2F2"/>
          </w:tcPr>
          <w:p w:rsidR="008E4670" w:rsidRPr="002928A7" w:rsidRDefault="008E4670" w:rsidP="008E4670">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Единична стойност в лева без ДДС</w:t>
            </w:r>
          </w:p>
        </w:tc>
        <w:tc>
          <w:tcPr>
            <w:tcW w:w="992" w:type="dxa"/>
            <w:shd w:val="clear" w:color="auto" w:fill="F2F2F2"/>
          </w:tcPr>
          <w:p w:rsidR="008E4670" w:rsidRPr="002928A7" w:rsidRDefault="008E4670" w:rsidP="008E4670">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Обща стойност в лева без ДДС</w:t>
            </w:r>
          </w:p>
        </w:tc>
        <w:tc>
          <w:tcPr>
            <w:tcW w:w="1134" w:type="dxa"/>
            <w:shd w:val="clear" w:color="auto" w:fill="F2F2F2"/>
          </w:tcPr>
          <w:p w:rsidR="008E4670" w:rsidRPr="002928A7" w:rsidRDefault="008E4670" w:rsidP="008E4670">
            <w:pPr>
              <w:ind w:left="-108" w:right="-108"/>
              <w:contextualSpacing/>
              <w:jc w:val="center"/>
              <w:rPr>
                <w:rFonts w:ascii="Times New Roman" w:eastAsia="Calibri" w:hAnsi="Times New Roman" w:cs="Times New Roman"/>
                <w:b/>
                <w:lang w:eastAsia="en-US"/>
              </w:rPr>
            </w:pPr>
            <w:r w:rsidRPr="002928A7">
              <w:rPr>
                <w:rFonts w:ascii="Times New Roman" w:eastAsia="Calibri" w:hAnsi="Times New Roman" w:cs="Times New Roman"/>
                <w:b/>
                <w:lang w:eastAsia="en-US"/>
              </w:rPr>
              <w:t>Единична стойност в лева с ДДС</w:t>
            </w:r>
          </w:p>
        </w:tc>
        <w:tc>
          <w:tcPr>
            <w:tcW w:w="1134" w:type="dxa"/>
            <w:shd w:val="clear" w:color="auto" w:fill="F2F2F2"/>
          </w:tcPr>
          <w:p w:rsidR="008E4670" w:rsidRPr="002928A7" w:rsidRDefault="008E4670" w:rsidP="008E4670">
            <w:pPr>
              <w:ind w:hanging="108"/>
              <w:contextualSpacing/>
              <w:jc w:val="center"/>
              <w:rPr>
                <w:rFonts w:ascii="Times New Roman" w:eastAsia="Calibri" w:hAnsi="Times New Roman" w:cs="Times New Roman"/>
                <w:b/>
                <w:sz w:val="24"/>
                <w:szCs w:val="24"/>
                <w:lang w:eastAsia="en-US"/>
              </w:rPr>
            </w:pPr>
            <w:r w:rsidRPr="002928A7">
              <w:rPr>
                <w:rFonts w:ascii="Times New Roman" w:eastAsia="Calibri" w:hAnsi="Times New Roman" w:cs="Times New Roman"/>
                <w:b/>
                <w:lang w:eastAsia="en-US"/>
              </w:rPr>
              <w:t>Обща стойност в лева с ДДС</w:t>
            </w:r>
          </w:p>
        </w:tc>
      </w:tr>
      <w:tr w:rsidR="008E4670" w:rsidRPr="002928A7" w:rsidTr="00924506">
        <w:trPr>
          <w:trHeight w:val="529"/>
        </w:trPr>
        <w:tc>
          <w:tcPr>
            <w:tcW w:w="567" w:type="dxa"/>
            <w:vAlign w:val="center"/>
          </w:tcPr>
          <w:p w:rsidR="008E4670" w:rsidRPr="002928A7" w:rsidRDefault="008E4670"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1</w:t>
            </w:r>
          </w:p>
        </w:tc>
        <w:tc>
          <w:tcPr>
            <w:tcW w:w="3260" w:type="dxa"/>
            <w:tcBorders>
              <w:top w:val="nil"/>
              <w:left w:val="nil"/>
              <w:bottom w:val="single" w:sz="4" w:space="0" w:color="auto"/>
              <w:right w:val="single" w:sz="4" w:space="0" w:color="auto"/>
            </w:tcBorders>
            <w:shd w:val="clear" w:color="auto" w:fill="auto"/>
            <w:vAlign w:val="center"/>
          </w:tcPr>
          <w:p w:rsidR="00924506" w:rsidRPr="002928A7" w:rsidRDefault="008E4670" w:rsidP="00924506">
            <w:pPr>
              <w:rPr>
                <w:rFonts w:ascii="Times New Roman" w:hAnsi="Times New Roman"/>
                <w:b/>
                <w:bCs/>
                <w:szCs w:val="24"/>
              </w:rPr>
            </w:pPr>
            <w:r w:rsidRPr="002928A7">
              <w:rPr>
                <w:rFonts w:ascii="Times New Roman" w:hAnsi="Times New Roman"/>
                <w:b/>
                <w:bCs/>
                <w:szCs w:val="24"/>
              </w:rPr>
              <w:t xml:space="preserve">Линейка за </w:t>
            </w:r>
            <w:r w:rsidR="00924506" w:rsidRPr="002928A7">
              <w:rPr>
                <w:rFonts w:ascii="Times New Roman" w:hAnsi="Times New Roman"/>
                <w:b/>
                <w:bCs/>
                <w:szCs w:val="24"/>
              </w:rPr>
              <w:t>……………………..</w:t>
            </w:r>
          </w:p>
          <w:p w:rsidR="008E4670" w:rsidRPr="002928A7" w:rsidRDefault="00924506" w:rsidP="008B2D90">
            <w:pPr>
              <w:rPr>
                <w:rFonts w:ascii="Times New Roman" w:hAnsi="Times New Roman" w:cs="Times New Roman"/>
                <w:i/>
                <w:sz w:val="24"/>
                <w:szCs w:val="24"/>
              </w:rPr>
            </w:pPr>
            <w:r w:rsidRPr="002928A7">
              <w:rPr>
                <w:rFonts w:ascii="Times New Roman" w:hAnsi="Times New Roman"/>
                <w:b/>
                <w:bCs/>
                <w:szCs w:val="24"/>
              </w:rPr>
              <w:t>……………………………….......</w:t>
            </w:r>
            <w:r w:rsidR="008E4670" w:rsidRPr="002928A7">
              <w:rPr>
                <w:rFonts w:ascii="Times New Roman" w:hAnsi="Times New Roman"/>
                <w:b/>
                <w:bCs/>
                <w:szCs w:val="24"/>
              </w:rPr>
              <w:t xml:space="preserve"> (тип </w:t>
            </w:r>
            <w:r w:rsidR="008B2D90">
              <w:rPr>
                <w:rFonts w:ascii="Times New Roman" w:hAnsi="Times New Roman"/>
                <w:b/>
                <w:bCs/>
                <w:szCs w:val="24"/>
              </w:rPr>
              <w:t>В</w:t>
            </w:r>
            <w:r w:rsidR="008E4670" w:rsidRPr="002928A7">
              <w:rPr>
                <w:rFonts w:ascii="Times New Roman" w:hAnsi="Times New Roman"/>
                <w:b/>
                <w:bCs/>
                <w:szCs w:val="24"/>
              </w:rPr>
              <w:t>)</w:t>
            </w:r>
            <w:r w:rsidR="008039D7" w:rsidRPr="002928A7">
              <w:rPr>
                <w:rFonts w:ascii="Times New Roman" w:hAnsi="Times New Roman"/>
                <w:b/>
                <w:bCs/>
                <w:szCs w:val="24"/>
              </w:rPr>
              <w:t xml:space="preserve"> с оборудването към нея, медицинско оборудване и медицинска апаратура с изключение на изброените по-долу</w:t>
            </w:r>
          </w:p>
        </w:tc>
        <w:tc>
          <w:tcPr>
            <w:tcW w:w="709" w:type="dxa"/>
            <w:tcBorders>
              <w:bottom w:val="single" w:sz="4" w:space="0" w:color="auto"/>
            </w:tcBorders>
            <w:vAlign w:val="center"/>
          </w:tcPr>
          <w:p w:rsidR="008E4670" w:rsidRPr="002928A7" w:rsidRDefault="008E4670" w:rsidP="008E4670">
            <w:pPr>
              <w:spacing w:line="360" w:lineRule="auto"/>
              <w:ind w:firstLine="32"/>
              <w:contextualSpacing/>
              <w:jc w:val="center"/>
              <w:rPr>
                <w:rFonts w:ascii="Times New Roman" w:eastAsia="Calibri" w:hAnsi="Times New Roman" w:cs="Times New Roman"/>
                <w:b/>
                <w:bCs/>
                <w:sz w:val="24"/>
                <w:szCs w:val="24"/>
                <w:lang w:eastAsia="en-US"/>
              </w:rPr>
            </w:pPr>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b/>
                <w:bCs/>
                <w:color w:val="000000"/>
                <w:sz w:val="24"/>
                <w:szCs w:val="24"/>
              </w:rPr>
            </w:pPr>
            <w:r w:rsidRPr="002928A7">
              <w:rPr>
                <w:rFonts w:ascii="Times New Roman" w:hAnsi="Times New Roman"/>
                <w:b/>
                <w:bCs/>
                <w:szCs w:val="24"/>
              </w:rPr>
              <w:t>……..</w:t>
            </w:r>
          </w:p>
        </w:tc>
        <w:tc>
          <w:tcPr>
            <w:tcW w:w="1134" w:type="dxa"/>
            <w:tcBorders>
              <w:bottom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2</w:t>
            </w:r>
          </w:p>
        </w:tc>
        <w:tc>
          <w:tcPr>
            <w:tcW w:w="3260" w:type="dxa"/>
          </w:tcPr>
          <w:p w:rsidR="008E4670" w:rsidRPr="002928A7" w:rsidRDefault="008E4670" w:rsidP="008E4670">
            <w:pPr>
              <w:rPr>
                <w:rFonts w:ascii="Times New Roman" w:eastAsia="Calibri" w:hAnsi="Times New Roman"/>
                <w:i/>
              </w:rPr>
            </w:pPr>
            <w:r w:rsidRPr="002928A7">
              <w:rPr>
                <w:rFonts w:ascii="Times New Roman" w:eastAsia="Calibri" w:hAnsi="Times New Roman"/>
                <w:i/>
              </w:rPr>
              <w:t xml:space="preserve">Мобилна електрическа </w:t>
            </w:r>
            <w:proofErr w:type="spellStart"/>
            <w:r w:rsidRPr="002928A7">
              <w:rPr>
                <w:rFonts w:ascii="Times New Roman" w:eastAsia="Calibri" w:hAnsi="Times New Roman"/>
                <w:i/>
              </w:rPr>
              <w:t>аспирационна</w:t>
            </w:r>
            <w:proofErr w:type="spellEnd"/>
            <w:r w:rsidRPr="002928A7">
              <w:rPr>
                <w:rFonts w:ascii="Times New Roman" w:eastAsia="Calibri" w:hAnsi="Times New Roman"/>
                <w:i/>
              </w:rPr>
              <w:t xml:space="preserve"> помпа</w:t>
            </w:r>
          </w:p>
        </w:tc>
        <w:tc>
          <w:tcPr>
            <w:tcW w:w="709" w:type="dxa"/>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3</w:t>
            </w:r>
          </w:p>
        </w:tc>
        <w:tc>
          <w:tcPr>
            <w:tcW w:w="3260" w:type="dxa"/>
          </w:tcPr>
          <w:p w:rsidR="008E4670" w:rsidRPr="002928A7" w:rsidRDefault="008E4670" w:rsidP="008E4670">
            <w:pPr>
              <w:rPr>
                <w:rFonts w:ascii="Times New Roman" w:eastAsia="Calibri" w:hAnsi="Times New Roman"/>
                <w:i/>
              </w:rPr>
            </w:pPr>
            <w:r w:rsidRPr="002928A7">
              <w:rPr>
                <w:rFonts w:ascii="Times New Roman" w:eastAsia="Calibri" w:hAnsi="Times New Roman"/>
                <w:i/>
              </w:rPr>
              <w:t>Транспортен респиратор</w:t>
            </w:r>
          </w:p>
        </w:tc>
        <w:tc>
          <w:tcPr>
            <w:tcW w:w="709" w:type="dxa"/>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924506">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4</w:t>
            </w:r>
          </w:p>
        </w:tc>
        <w:tc>
          <w:tcPr>
            <w:tcW w:w="3260" w:type="dxa"/>
          </w:tcPr>
          <w:p w:rsidR="008E4670" w:rsidRPr="002928A7" w:rsidRDefault="008E4670" w:rsidP="008E4670">
            <w:pPr>
              <w:rPr>
                <w:rFonts w:ascii="Times New Roman" w:hAnsi="Times New Roman" w:cs="Times New Roman"/>
                <w:i/>
              </w:rPr>
            </w:pPr>
            <w:r w:rsidRPr="002928A7">
              <w:rPr>
                <w:rFonts w:ascii="Times New Roman" w:hAnsi="Times New Roman" w:cs="Times New Roman"/>
                <w:i/>
              </w:rPr>
              <w:t>Спринцовкова инфузионна помпа</w:t>
            </w:r>
          </w:p>
        </w:tc>
        <w:tc>
          <w:tcPr>
            <w:tcW w:w="709" w:type="dxa"/>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tcBorders>
              <w:bottom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5</w:t>
            </w:r>
          </w:p>
        </w:tc>
        <w:tc>
          <w:tcPr>
            <w:tcW w:w="3260" w:type="dxa"/>
          </w:tcPr>
          <w:p w:rsidR="008E4670" w:rsidRPr="002928A7" w:rsidRDefault="008E4670" w:rsidP="008E4670">
            <w:pPr>
              <w:rPr>
                <w:i/>
              </w:rPr>
            </w:pPr>
            <w:r w:rsidRPr="002928A7">
              <w:rPr>
                <w:rFonts w:ascii="Times New Roman" w:hAnsi="Times New Roman" w:cs="Times New Roman"/>
                <w:i/>
              </w:rPr>
              <w:t xml:space="preserve">Комбиниран </w:t>
            </w:r>
            <w:proofErr w:type="spellStart"/>
            <w:r w:rsidRPr="002928A7">
              <w:rPr>
                <w:rFonts w:ascii="Times New Roman" w:hAnsi="Times New Roman" w:cs="Times New Roman"/>
                <w:i/>
              </w:rPr>
              <w:t>дефибрилатор</w:t>
            </w:r>
            <w:proofErr w:type="spellEnd"/>
            <w:r w:rsidRPr="002928A7">
              <w:rPr>
                <w:rFonts w:ascii="Times New Roman" w:hAnsi="Times New Roman" w:cs="Times New Roman"/>
                <w:i/>
              </w:rPr>
              <w:t>-монитор</w:t>
            </w:r>
          </w:p>
        </w:tc>
        <w:tc>
          <w:tcPr>
            <w:tcW w:w="709" w:type="dxa"/>
            <w:tcBorders>
              <w:right w:val="single" w:sz="4" w:space="0" w:color="auto"/>
            </w:tcBorders>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tcBorders>
              <w:left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bl>
    <w:p w:rsidR="00DA3CD3" w:rsidRPr="002928A7" w:rsidRDefault="00DA3CD3" w:rsidP="006804FC">
      <w:pPr>
        <w:rPr>
          <w:rFonts w:ascii="Times New Roman" w:eastAsiaTheme="minorHAnsi" w:hAnsi="Times New Roman" w:cs="Times New Roman"/>
          <w:sz w:val="24"/>
          <w:szCs w:val="24"/>
        </w:rPr>
      </w:pPr>
    </w:p>
    <w:p w:rsidR="008039D7" w:rsidRPr="002928A7" w:rsidRDefault="008039D7" w:rsidP="008039D7">
      <w:pPr>
        <w:spacing w:line="276" w:lineRule="auto"/>
        <w:rPr>
          <w:rFonts w:ascii="Times New Roman" w:eastAsia="Calibri" w:hAnsi="Times New Roman" w:cs="Times New Roman"/>
          <w:sz w:val="24"/>
          <w:szCs w:val="24"/>
          <w:lang w:eastAsia="en-US"/>
        </w:rPr>
      </w:pPr>
    </w:p>
    <w:p w:rsidR="008039D7" w:rsidRPr="002928A7" w:rsidRDefault="008039D7" w:rsidP="008039D7">
      <w:pPr>
        <w:tabs>
          <w:tab w:val="left" w:leader="dot" w:pos="0"/>
        </w:tabs>
        <w:spacing w:line="20" w:lineRule="atLeast"/>
        <w:rPr>
          <w:rFonts w:ascii="Times New Roman" w:eastAsia="Calibri" w:hAnsi="Times New Roman" w:cs="Times New Roman"/>
          <w:spacing w:val="-16"/>
          <w:w w:val="111"/>
          <w:sz w:val="24"/>
          <w:szCs w:val="24"/>
          <w:lang w:eastAsia="en-US"/>
        </w:rPr>
      </w:pPr>
    </w:p>
    <w:p w:rsidR="008039D7" w:rsidRPr="0036224F" w:rsidRDefault="008039D7" w:rsidP="008039D7">
      <w:pPr>
        <w:spacing w:line="276" w:lineRule="auto"/>
        <w:ind w:right="-180"/>
        <w:rPr>
          <w:rFonts w:ascii="Times New Roman" w:hAnsi="Times New Roman" w:cs="Times New Roman"/>
          <w:sz w:val="24"/>
          <w:szCs w:val="24"/>
          <w:lang w:eastAsia="en-US"/>
        </w:rPr>
      </w:pPr>
      <w:r w:rsidRPr="002928A7">
        <w:rPr>
          <w:rFonts w:ascii="Times New Roman" w:eastAsia="Verdana-Italic" w:hAnsi="Times New Roman" w:cs="Times New Roman"/>
          <w:sz w:val="24"/>
          <w:szCs w:val="24"/>
          <w:lang w:eastAsia="en-US"/>
        </w:rPr>
        <w:t>ДАТА: _____________ г.</w:t>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t>ПОДПИС и ПЕЧАТ:______________________</w:t>
      </w:r>
    </w:p>
    <w:p w:rsidR="008039D7" w:rsidRDefault="008039D7" w:rsidP="008039D7">
      <w:pPr>
        <w:adjustRightInd w:val="0"/>
        <w:rPr>
          <w:rFonts w:ascii="Times New Roman" w:eastAsia="Batang" w:hAnsi="Times New Roman" w:cs="Times New Roman"/>
          <w:b/>
          <w:bCs/>
          <w:sz w:val="24"/>
          <w:szCs w:val="24"/>
        </w:rPr>
      </w:pPr>
    </w:p>
    <w:p w:rsidR="008039D7" w:rsidRDefault="008039D7" w:rsidP="008039D7">
      <w:pPr>
        <w:adjustRightInd w:val="0"/>
        <w:rPr>
          <w:rFonts w:ascii="Times New Roman" w:eastAsia="Batang" w:hAnsi="Times New Roman" w:cs="Times New Roman"/>
          <w:b/>
          <w:bCs/>
          <w:sz w:val="24"/>
          <w:szCs w:val="24"/>
        </w:rPr>
      </w:pPr>
    </w:p>
    <w:p w:rsidR="008039D7" w:rsidRPr="0036224F" w:rsidRDefault="008039D7" w:rsidP="006804FC">
      <w:pPr>
        <w:rPr>
          <w:rFonts w:ascii="Times New Roman" w:eastAsiaTheme="minorHAnsi" w:hAnsi="Times New Roman" w:cs="Times New Roman"/>
          <w:sz w:val="24"/>
          <w:szCs w:val="24"/>
        </w:rPr>
      </w:pPr>
    </w:p>
    <w:sectPr w:rsidR="008039D7" w:rsidRPr="0036224F" w:rsidSect="004E6469">
      <w:headerReference w:type="default" r:id="rId8"/>
      <w:footerReference w:type="default" r:id="rId9"/>
      <w:pgSz w:w="11906" w:h="16838" w:code="9"/>
      <w:pgMar w:top="2126" w:right="991" w:bottom="709" w:left="709" w:header="426"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F4" w:rsidRDefault="00420EF4" w:rsidP="00B05CF0">
      <w:r>
        <w:separator/>
      </w:r>
    </w:p>
  </w:endnote>
  <w:endnote w:type="continuationSeparator" w:id="0">
    <w:p w:rsidR="00420EF4" w:rsidRDefault="00420EF4" w:rsidP="00B0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BA" w:rsidRDefault="00E86CBA" w:rsidP="00F42E3D">
    <w:pPr>
      <w:pStyle w:val="footerMZ"/>
      <w:tabs>
        <w:tab w:val="left" w:pos="2300"/>
      </w:tabs>
      <w:jc w:val="both"/>
    </w:pPr>
    <w:r>
      <w:tab/>
    </w:r>
  </w:p>
  <w:tbl>
    <w:tblPr>
      <w:tblW w:w="9781" w:type="dxa"/>
      <w:tblInd w:w="108" w:type="dxa"/>
      <w:tblBorders>
        <w:top w:val="single" w:sz="4" w:space="0" w:color="auto"/>
      </w:tblBorders>
      <w:tblLayout w:type="fixed"/>
      <w:tblLook w:val="04A0" w:firstRow="1" w:lastRow="0" w:firstColumn="1" w:lastColumn="0" w:noHBand="0" w:noVBand="1"/>
    </w:tblPr>
    <w:tblGrid>
      <w:gridCol w:w="8505"/>
      <w:gridCol w:w="1276"/>
    </w:tblGrid>
    <w:tr w:rsidR="00E86CBA" w:rsidTr="00FC6DE3">
      <w:tc>
        <w:tcPr>
          <w:tcW w:w="9781" w:type="dxa"/>
          <w:gridSpan w:val="2"/>
        </w:tcPr>
        <w:p w:rsidR="00E86CBA" w:rsidRPr="00C3679C" w:rsidRDefault="00E86CBA" w:rsidP="00FC6DE3">
          <w:pPr>
            <w:pStyle w:val="Footer"/>
          </w:pPr>
          <w:r w:rsidRPr="00C3679C">
            <w:t>Проект „Подкрепа за развитие на системата за спешна медицинска помощ“, финансиран от Оперативна програма „Региони в растеж“, съфинансирана от Европейския съюз чрез Европейския фонд за регионално развитие.</w:t>
          </w:r>
        </w:p>
      </w:tc>
    </w:tr>
    <w:tr w:rsidR="00E86CBA" w:rsidTr="00FC6DE3">
      <w:tc>
        <w:tcPr>
          <w:tcW w:w="8505" w:type="dxa"/>
        </w:tcPr>
        <w:p w:rsidR="00E86CBA" w:rsidRPr="00E14490" w:rsidRDefault="00E86CBA" w:rsidP="00FC6DE3">
          <w:pPr>
            <w:pStyle w:val="Footer"/>
          </w:pPr>
        </w:p>
      </w:tc>
      <w:tc>
        <w:tcPr>
          <w:tcW w:w="1276" w:type="dxa"/>
        </w:tcPr>
        <w:p w:rsidR="00E86CBA" w:rsidRPr="00C3679C" w:rsidRDefault="00E86CBA" w:rsidP="00FC6DE3">
          <w:pPr>
            <w:pStyle w:val="Footer"/>
            <w:rPr>
              <w:lang w:val="en-US"/>
            </w:rPr>
          </w:pPr>
          <w:r>
            <w:fldChar w:fldCharType="begin"/>
          </w:r>
          <w:r>
            <w:instrText xml:space="preserve"> PAGE   \* MERGEFORMAT </w:instrText>
          </w:r>
          <w:r>
            <w:fldChar w:fldCharType="separate"/>
          </w:r>
          <w:r w:rsidR="00ED7729">
            <w:rPr>
              <w:noProof/>
            </w:rPr>
            <w:t>45</w:t>
          </w:r>
          <w:r>
            <w:fldChar w:fldCharType="end"/>
          </w:r>
          <w:r>
            <w:rPr>
              <w:lang w:val="en-US"/>
            </w:rPr>
            <w:t>/</w:t>
          </w:r>
          <w:r>
            <w:rPr>
              <w:lang w:val="en-US"/>
            </w:rPr>
            <w:fldChar w:fldCharType="begin"/>
          </w:r>
          <w:r>
            <w:rPr>
              <w:lang w:val="en-US"/>
            </w:rPr>
            <w:instrText xml:space="preserve"> NUMPAGES   \* MERGEFORMAT </w:instrText>
          </w:r>
          <w:r>
            <w:rPr>
              <w:lang w:val="en-US"/>
            </w:rPr>
            <w:fldChar w:fldCharType="separate"/>
          </w:r>
          <w:r w:rsidR="00ED7729">
            <w:rPr>
              <w:noProof/>
              <w:lang w:val="en-US"/>
            </w:rPr>
            <w:t>45</w:t>
          </w:r>
          <w:r>
            <w:rPr>
              <w:lang w:val="en-US"/>
            </w:rPr>
            <w:fldChar w:fldCharType="end"/>
          </w:r>
        </w:p>
      </w:tc>
    </w:tr>
  </w:tbl>
  <w:p w:rsidR="00E86CBA" w:rsidRPr="00C3679C" w:rsidRDefault="00E86CBA" w:rsidP="00F42E3D">
    <w:pPr>
      <w:pStyle w:val="footerMZ"/>
      <w:tabs>
        <w:tab w:val="left" w:pos="2300"/>
      </w:tabs>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F4" w:rsidRDefault="00420EF4" w:rsidP="00B05CF0">
      <w:r>
        <w:separator/>
      </w:r>
    </w:p>
  </w:footnote>
  <w:footnote w:type="continuationSeparator" w:id="0">
    <w:p w:rsidR="00420EF4" w:rsidRDefault="00420EF4" w:rsidP="00B0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bottom w:val="single" w:sz="4" w:space="0" w:color="auto"/>
      </w:tblBorders>
      <w:tblLayout w:type="fixed"/>
      <w:tblLook w:val="04A0" w:firstRow="1" w:lastRow="0" w:firstColumn="1" w:lastColumn="0" w:noHBand="0" w:noVBand="1"/>
    </w:tblPr>
    <w:tblGrid>
      <w:gridCol w:w="3544"/>
      <w:gridCol w:w="3223"/>
      <w:gridCol w:w="2872"/>
    </w:tblGrid>
    <w:tr w:rsidR="00E86CBA" w:rsidTr="00FC6DE3">
      <w:trPr>
        <w:trHeight w:hRule="exact" w:val="1270"/>
      </w:trPr>
      <w:tc>
        <w:tcPr>
          <w:tcW w:w="3544" w:type="dxa"/>
        </w:tcPr>
        <w:p w:rsidR="00E86CBA" w:rsidRDefault="00E86CBA" w:rsidP="00FC6DE3">
          <w:pPr>
            <w:pStyle w:val="Header"/>
          </w:pPr>
          <w:r>
            <w:rPr>
              <w:noProof/>
              <w:lang w:bidi="bn-BD"/>
            </w:rPr>
            <w:drawing>
              <wp:inline distT="0" distB="0" distL="0" distR="0" wp14:anchorId="0685F7B0" wp14:editId="5C7BD00F">
                <wp:extent cx="2051437" cy="70766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3" t="7291" r="4386"/>
                        <a:stretch/>
                      </pic:blipFill>
                      <pic:spPr bwMode="auto">
                        <a:xfrm>
                          <a:off x="0" y="0"/>
                          <a:ext cx="2067823" cy="713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23" w:type="dxa"/>
        </w:tcPr>
        <w:p w:rsidR="00E86CBA" w:rsidRPr="003C784B" w:rsidRDefault="00E86CBA" w:rsidP="00FC6DE3">
          <w:pPr>
            <w:pStyle w:val="Header"/>
          </w:pPr>
          <w:r>
            <w:rPr>
              <w:noProof/>
              <w:lang w:bidi="bn-BD"/>
            </w:rPr>
            <w:drawing>
              <wp:inline distT="0" distB="0" distL="0" distR="0" wp14:anchorId="14E9C756" wp14:editId="6790F9B1">
                <wp:extent cx="1676400" cy="627380"/>
                <wp:effectExtent l="0" t="0" r="0" b="1270"/>
                <wp:docPr id="38" name="Picture 38"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27380"/>
                        </a:xfrm>
                        <a:prstGeom prst="rect">
                          <a:avLst/>
                        </a:prstGeom>
                        <a:noFill/>
                        <a:ln>
                          <a:noFill/>
                        </a:ln>
                      </pic:spPr>
                    </pic:pic>
                  </a:graphicData>
                </a:graphic>
              </wp:inline>
            </w:drawing>
          </w:r>
        </w:p>
      </w:tc>
      <w:tc>
        <w:tcPr>
          <w:tcW w:w="2872" w:type="dxa"/>
        </w:tcPr>
        <w:p w:rsidR="00E86CBA" w:rsidRDefault="00E86CBA" w:rsidP="00FC6DE3">
          <w:pPr>
            <w:pStyle w:val="Header"/>
          </w:pPr>
          <w:r>
            <w:rPr>
              <w:noProof/>
              <w:lang w:bidi="bn-BD"/>
            </w:rPr>
            <w:drawing>
              <wp:inline distT="0" distB="0" distL="0" distR="0" wp14:anchorId="3FC7F822" wp14:editId="7586FB5A">
                <wp:extent cx="1765190" cy="627735"/>
                <wp:effectExtent l="0" t="0" r="698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04" t="5956" r="4937"/>
                        <a:stretch/>
                      </pic:blipFill>
                      <pic:spPr bwMode="auto">
                        <a:xfrm>
                          <a:off x="0" y="0"/>
                          <a:ext cx="1801302" cy="6405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86CBA" w:rsidRPr="006C26C2" w:rsidRDefault="00E86CBA" w:rsidP="00C3679C">
    <w:pPr>
      <w:pStyle w:val="footerM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0270727"/>
    <w:multiLevelType w:val="multilevel"/>
    <w:tmpl w:val="4B6E25E4"/>
    <w:lvl w:ilvl="0">
      <w:start w:val="1"/>
      <w:numFmt w:val="decimal"/>
      <w:lvlText w:val="%1."/>
      <w:lvlJc w:val="left"/>
      <w:pPr>
        <w:ind w:left="1211" w:hanging="360"/>
      </w:pPr>
      <w:rPr>
        <w:rFonts w:hint="default"/>
        <w:sz w:val="24"/>
        <w:szCs w:val="24"/>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07D79DE"/>
    <w:multiLevelType w:val="hybridMultilevel"/>
    <w:tmpl w:val="44363954"/>
    <w:lvl w:ilvl="0" w:tplc="A3128538">
      <w:start w:val="1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 w15:restartNumberingAfterBreak="0">
    <w:nsid w:val="00C65A76"/>
    <w:multiLevelType w:val="hybridMultilevel"/>
    <w:tmpl w:val="312E12A6"/>
    <w:lvl w:ilvl="0" w:tplc="E5F2047A">
      <w:start w:val="1"/>
      <w:numFmt w:val="upperRoman"/>
      <w:lvlText w:val="%1."/>
      <w:lvlJc w:val="left"/>
      <w:pPr>
        <w:ind w:left="1080" w:hanging="72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6C03A6"/>
    <w:multiLevelType w:val="hybridMultilevel"/>
    <w:tmpl w:val="4B50B3C6"/>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5" w15:restartNumberingAfterBreak="0">
    <w:nsid w:val="11646EE7"/>
    <w:multiLevelType w:val="multilevel"/>
    <w:tmpl w:val="DB167E52"/>
    <w:lvl w:ilvl="0">
      <w:start w:val="1"/>
      <w:numFmt w:val="decimal"/>
      <w:pStyle w:val="Heading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44180"/>
    <w:multiLevelType w:val="multilevel"/>
    <w:tmpl w:val="B3AC5906"/>
    <w:name w:val="NumPar"/>
    <w:lvl w:ilvl="0">
      <w:start w:val="1"/>
      <w:numFmt w:val="decimal"/>
      <w:pStyle w:val="NumPar1"/>
      <w:lvlText w:val="%1."/>
      <w:lvlJc w:val="left"/>
      <w:pPr>
        <w:tabs>
          <w:tab w:val="num" w:pos="850"/>
        </w:tabs>
        <w:ind w:left="850" w:hanging="850"/>
      </w:pPr>
      <w:rPr>
        <w:b w:val="0"/>
        <w:bCs w:val="0"/>
        <w:strike w:val="0"/>
        <w:sz w:val="22"/>
        <w:szCs w:val="22"/>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rPr>
        <w:sz w:val="22"/>
        <w:szCs w:val="22"/>
      </w:r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C0241D"/>
    <w:multiLevelType w:val="hybridMultilevel"/>
    <w:tmpl w:val="1CEA9160"/>
    <w:lvl w:ilvl="0" w:tplc="3E54845C">
      <w:start w:val="6"/>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C4C95"/>
    <w:multiLevelType w:val="hybridMultilevel"/>
    <w:tmpl w:val="8982E4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Theme="minorHAnsi" w:hAnsi="Calibri" w:cstheme="minorBid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15:restartNumberingAfterBreak="0">
    <w:nsid w:val="49CC53BF"/>
    <w:multiLevelType w:val="hybridMultilevel"/>
    <w:tmpl w:val="D8F4AB06"/>
    <w:lvl w:ilvl="0" w:tplc="73BA2D16">
      <w:start w:val="1"/>
      <w:numFmt w:val="upperRoman"/>
      <w:lvlText w:val="%1."/>
      <w:lvlJc w:val="left"/>
      <w:pPr>
        <w:ind w:left="1080" w:hanging="720"/>
      </w:pPr>
      <w:rPr>
        <w:rFonts w:eastAsia="Times New Roman" w:cs="Arial"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93B0180"/>
    <w:multiLevelType w:val="multilevel"/>
    <w:tmpl w:val="FAA66764"/>
    <w:lvl w:ilvl="0">
      <w:start w:val="1"/>
      <w:numFmt w:val="upperRoman"/>
      <w:lvlText w:val="%1."/>
      <w:lvlJc w:val="left"/>
      <w:pPr>
        <w:ind w:left="1080" w:hanging="720"/>
      </w:pPr>
      <w:rPr>
        <w:rFonts w:eastAsia="Times New Roman" w:cs="Arial" w:hint="default"/>
        <w:b/>
        <w:bCs/>
      </w:rPr>
    </w:lvl>
    <w:lvl w:ilvl="1">
      <w:start w:val="1"/>
      <w:numFmt w:val="decimal"/>
      <w:isLgl/>
      <w:lvlText w:val="%1.%2."/>
      <w:lvlJc w:val="left"/>
      <w:pPr>
        <w:ind w:left="824"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5" w15:restartNumberingAfterBreak="0">
    <w:nsid w:val="62093195"/>
    <w:multiLevelType w:val="hybridMultilevel"/>
    <w:tmpl w:val="70E699FC"/>
    <w:lvl w:ilvl="0" w:tplc="13B45B42">
      <w:start w:val="1"/>
      <w:numFmt w:val="decimal"/>
      <w:lvlText w:val="%1."/>
      <w:lvlJc w:val="left"/>
      <w:pPr>
        <w:ind w:left="2520" w:hanging="360"/>
      </w:pPr>
      <w:rPr>
        <w:rFonts w:eastAsia="MS Mincho"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16" w15:restartNumberingAfterBreak="0">
    <w:nsid w:val="641A03EA"/>
    <w:multiLevelType w:val="hybridMultilevel"/>
    <w:tmpl w:val="D7BE4E40"/>
    <w:lvl w:ilvl="0" w:tplc="734EF304">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D866AC1"/>
    <w:multiLevelType w:val="hybridMultilevel"/>
    <w:tmpl w:val="022E2098"/>
    <w:lvl w:ilvl="0" w:tplc="74F2EFB2">
      <w:start w:val="1"/>
      <w:numFmt w:val="upperRoman"/>
      <w:lvlText w:val="%1."/>
      <w:lvlJc w:val="left"/>
      <w:pPr>
        <w:ind w:left="1080" w:hanging="72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FC3105"/>
    <w:multiLevelType w:val="hybridMultilevel"/>
    <w:tmpl w:val="35C8B982"/>
    <w:lvl w:ilvl="0" w:tplc="3B32613E">
      <w:start w:val="1"/>
      <w:numFmt w:val="upperRoman"/>
      <w:lvlText w:val="%1."/>
      <w:lvlJc w:val="left"/>
      <w:pPr>
        <w:ind w:left="1080" w:hanging="720"/>
      </w:pPr>
      <w:rPr>
        <w:rFonts w:hint="default"/>
        <w:b/>
        <w:bCs/>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26A0D89"/>
    <w:multiLevelType w:val="hybridMultilevel"/>
    <w:tmpl w:val="B4CCAA12"/>
    <w:lvl w:ilvl="0" w:tplc="CAE8BBFE">
      <w:start w:val="1"/>
      <w:numFmt w:val="upperRoman"/>
      <w:lvlText w:val="%1."/>
      <w:lvlJc w:val="left"/>
      <w:pPr>
        <w:ind w:left="1080" w:hanging="72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2A9134B"/>
    <w:multiLevelType w:val="multilevel"/>
    <w:tmpl w:val="64A6A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F51AE1"/>
    <w:multiLevelType w:val="hybridMultilevel"/>
    <w:tmpl w:val="7C6CB45C"/>
    <w:lvl w:ilvl="0" w:tplc="3A367746">
      <w:start w:val="1"/>
      <w:numFmt w:val="decimal"/>
      <w:lvlText w:val="%1."/>
      <w:lvlJc w:val="left"/>
      <w:pPr>
        <w:ind w:left="1211" w:hanging="360"/>
      </w:pPr>
      <w:rPr>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AC0E37EC">
      <w:start w:val="1"/>
      <w:numFmt w:val="decimal"/>
      <w:lvlText w:val="%7."/>
      <w:lvlJc w:val="left"/>
      <w:pPr>
        <w:ind w:left="5040" w:hanging="360"/>
      </w:pPr>
      <w:rPr>
        <w:i w:val="0"/>
        <w:iCs/>
      </w:r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77057F6"/>
    <w:multiLevelType w:val="multilevel"/>
    <w:tmpl w:val="F7200BB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5950ED"/>
    <w:multiLevelType w:val="multilevel"/>
    <w:tmpl w:val="9590395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9BA288F"/>
    <w:multiLevelType w:val="hybridMultilevel"/>
    <w:tmpl w:val="695C87C0"/>
    <w:lvl w:ilvl="0" w:tplc="54940E9A">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5" w15:restartNumberingAfterBreak="0">
    <w:nsid w:val="7FAA609E"/>
    <w:multiLevelType w:val="multilevel"/>
    <w:tmpl w:val="6CC661EA"/>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6"/>
  </w:num>
  <w:num w:numId="3">
    <w:abstractNumId w:val="10"/>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lvlOverride w:ilvl="0">
      <w:startOverride w:val="1"/>
    </w:lvlOverride>
  </w:num>
  <w:num w:numId="9">
    <w:abstractNumId w:val="11"/>
    <w:lvlOverride w:ilvl="0">
      <w:startOverride w:val="1"/>
    </w:lvlOverride>
  </w:num>
  <w:num w:numId="10">
    <w:abstractNumId w:val="6"/>
  </w:num>
  <w:num w:numId="11">
    <w:abstractNumId w:val="21"/>
  </w:num>
  <w:num w:numId="12">
    <w:abstractNumId w:val="7"/>
  </w:num>
  <w:num w:numId="13">
    <w:abstractNumId w:val="18"/>
  </w:num>
  <w:num w:numId="14">
    <w:abstractNumId w:val="25"/>
  </w:num>
  <w:num w:numId="15">
    <w:abstractNumId w:val="2"/>
  </w:num>
  <w:num w:numId="16">
    <w:abstractNumId w:val="4"/>
  </w:num>
  <w:num w:numId="17">
    <w:abstractNumId w:val="1"/>
  </w:num>
  <w:num w:numId="18">
    <w:abstractNumId w:val="17"/>
  </w:num>
  <w:num w:numId="19">
    <w:abstractNumId w:val="23"/>
  </w:num>
  <w:num w:numId="20">
    <w:abstractNumId w:val="12"/>
  </w:num>
  <w:num w:numId="21">
    <w:abstractNumId w:val="9"/>
  </w:num>
  <w:num w:numId="22">
    <w:abstractNumId w:val="22"/>
  </w:num>
  <w:num w:numId="23">
    <w:abstractNumId w:val="19"/>
  </w:num>
  <w:num w:numId="24">
    <w:abstractNumId w:val="13"/>
  </w:num>
  <w:num w:numId="25">
    <w:abstractNumId w:val="6"/>
    <w:lvlOverride w:ilvl="0">
      <w:startOverride w:val="11"/>
    </w:lvlOverride>
    <w:lvlOverride w:ilvl="1">
      <w:startOverride w:val="1"/>
    </w:lvlOverride>
    <w:lvlOverride w:ilvl="2">
      <w:startOverride w:val="2"/>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0"/>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6"/>
    <w:lvlOverride w:ilvl="0">
      <w:startOverride w:val="1"/>
    </w:lvlOverride>
    <w:lvlOverride w:ilvl="1">
      <w:startOverride w:val="1"/>
    </w:lvlOverride>
  </w:num>
  <w:num w:numId="38">
    <w:abstractNumId w:val="6"/>
    <w:lvlOverride w:ilvl="0">
      <w:startOverride w:val="1"/>
    </w:lvlOverride>
    <w:lvlOverride w:ilvl="1">
      <w:startOverride w:val="2"/>
    </w:lvlOverride>
  </w:num>
  <w:num w:numId="39">
    <w:abstractNumId w:val="24"/>
  </w:num>
  <w:num w:numId="40">
    <w:abstractNumId w:val="6"/>
    <w:lvlOverride w:ilvl="0">
      <w:startOverride w:val="1"/>
    </w:lvlOverride>
    <w:lvlOverride w:ilvl="1">
      <w:startOverride w:val="10"/>
    </w:lvlOverride>
  </w:num>
  <w:num w:numId="41">
    <w:abstractNumId w:val="6"/>
    <w:lvlOverride w:ilvl="0">
      <w:startOverride w:val="3"/>
    </w:lvlOverride>
    <w:lvlOverride w:ilvl="1">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0E7F"/>
    <w:rsid w:val="00001057"/>
    <w:rsid w:val="00002C05"/>
    <w:rsid w:val="0000412F"/>
    <w:rsid w:val="00004505"/>
    <w:rsid w:val="00006AEA"/>
    <w:rsid w:val="00007EC2"/>
    <w:rsid w:val="000140C3"/>
    <w:rsid w:val="0001454E"/>
    <w:rsid w:val="00015757"/>
    <w:rsid w:val="00020F8A"/>
    <w:rsid w:val="00034C0E"/>
    <w:rsid w:val="00034D65"/>
    <w:rsid w:val="000357EA"/>
    <w:rsid w:val="000370A7"/>
    <w:rsid w:val="00042B78"/>
    <w:rsid w:val="00043B2D"/>
    <w:rsid w:val="00045C0D"/>
    <w:rsid w:val="00047DDE"/>
    <w:rsid w:val="000521DE"/>
    <w:rsid w:val="00055895"/>
    <w:rsid w:val="000648CF"/>
    <w:rsid w:val="00065471"/>
    <w:rsid w:val="00067136"/>
    <w:rsid w:val="000865B5"/>
    <w:rsid w:val="00087DC8"/>
    <w:rsid w:val="00090983"/>
    <w:rsid w:val="0009140F"/>
    <w:rsid w:val="00092FC5"/>
    <w:rsid w:val="000955A5"/>
    <w:rsid w:val="0009611A"/>
    <w:rsid w:val="000A6EA8"/>
    <w:rsid w:val="000B47B0"/>
    <w:rsid w:val="000B6BCA"/>
    <w:rsid w:val="000B7A0C"/>
    <w:rsid w:val="000C087F"/>
    <w:rsid w:val="000C3FA9"/>
    <w:rsid w:val="000C6E5D"/>
    <w:rsid w:val="000C79C3"/>
    <w:rsid w:val="000D020F"/>
    <w:rsid w:val="000D108D"/>
    <w:rsid w:val="000D1C95"/>
    <w:rsid w:val="000D3D43"/>
    <w:rsid w:val="000D5964"/>
    <w:rsid w:val="000E0D22"/>
    <w:rsid w:val="000E1CC7"/>
    <w:rsid w:val="000E3949"/>
    <w:rsid w:val="000E70AF"/>
    <w:rsid w:val="000F1A76"/>
    <w:rsid w:val="000F344A"/>
    <w:rsid w:val="000F43CF"/>
    <w:rsid w:val="000F6FC1"/>
    <w:rsid w:val="000F7390"/>
    <w:rsid w:val="001000E4"/>
    <w:rsid w:val="00101460"/>
    <w:rsid w:val="00101536"/>
    <w:rsid w:val="00101AAD"/>
    <w:rsid w:val="00104DEB"/>
    <w:rsid w:val="00107E5E"/>
    <w:rsid w:val="00112ED0"/>
    <w:rsid w:val="00114B93"/>
    <w:rsid w:val="0012026D"/>
    <w:rsid w:val="001202FB"/>
    <w:rsid w:val="001242D1"/>
    <w:rsid w:val="00127AB7"/>
    <w:rsid w:val="00130F60"/>
    <w:rsid w:val="00131D23"/>
    <w:rsid w:val="00133B79"/>
    <w:rsid w:val="00162DB7"/>
    <w:rsid w:val="0016450B"/>
    <w:rsid w:val="00180050"/>
    <w:rsid w:val="00181D02"/>
    <w:rsid w:val="00182957"/>
    <w:rsid w:val="00182F5B"/>
    <w:rsid w:val="00186576"/>
    <w:rsid w:val="00197509"/>
    <w:rsid w:val="001A614F"/>
    <w:rsid w:val="001B1A30"/>
    <w:rsid w:val="001B7399"/>
    <w:rsid w:val="001C07AE"/>
    <w:rsid w:val="001C2A6E"/>
    <w:rsid w:val="001C78AB"/>
    <w:rsid w:val="001D1C3D"/>
    <w:rsid w:val="001E05BE"/>
    <w:rsid w:val="001E58DA"/>
    <w:rsid w:val="001E786C"/>
    <w:rsid w:val="001E7EF1"/>
    <w:rsid w:val="00202769"/>
    <w:rsid w:val="002059DC"/>
    <w:rsid w:val="00213066"/>
    <w:rsid w:val="00214321"/>
    <w:rsid w:val="002250B2"/>
    <w:rsid w:val="002312DF"/>
    <w:rsid w:val="002327DB"/>
    <w:rsid w:val="00236E37"/>
    <w:rsid w:val="00237F90"/>
    <w:rsid w:val="002404BE"/>
    <w:rsid w:val="00244E1D"/>
    <w:rsid w:val="00246C56"/>
    <w:rsid w:val="002603B0"/>
    <w:rsid w:val="002611CA"/>
    <w:rsid w:val="00265D58"/>
    <w:rsid w:val="00270072"/>
    <w:rsid w:val="00277D85"/>
    <w:rsid w:val="00280361"/>
    <w:rsid w:val="00281C22"/>
    <w:rsid w:val="00284037"/>
    <w:rsid w:val="00284F8C"/>
    <w:rsid w:val="00285A16"/>
    <w:rsid w:val="00287293"/>
    <w:rsid w:val="002902C6"/>
    <w:rsid w:val="0029093A"/>
    <w:rsid w:val="0029232B"/>
    <w:rsid w:val="002928A7"/>
    <w:rsid w:val="00296265"/>
    <w:rsid w:val="002A03DB"/>
    <w:rsid w:val="002A04CC"/>
    <w:rsid w:val="002C1409"/>
    <w:rsid w:val="002C2E2C"/>
    <w:rsid w:val="002C3285"/>
    <w:rsid w:val="002C5A74"/>
    <w:rsid w:val="002C5ED2"/>
    <w:rsid w:val="002C725D"/>
    <w:rsid w:val="002D6220"/>
    <w:rsid w:val="002E1C15"/>
    <w:rsid w:val="002E2369"/>
    <w:rsid w:val="002F067D"/>
    <w:rsid w:val="002F11EB"/>
    <w:rsid w:val="002F2941"/>
    <w:rsid w:val="002F2B1A"/>
    <w:rsid w:val="002F2C30"/>
    <w:rsid w:val="002F40DA"/>
    <w:rsid w:val="002F4B9D"/>
    <w:rsid w:val="00307FE2"/>
    <w:rsid w:val="00321717"/>
    <w:rsid w:val="003274D0"/>
    <w:rsid w:val="003274FA"/>
    <w:rsid w:val="00332675"/>
    <w:rsid w:val="00340641"/>
    <w:rsid w:val="0034115E"/>
    <w:rsid w:val="00350017"/>
    <w:rsid w:val="0036224F"/>
    <w:rsid w:val="00363B7B"/>
    <w:rsid w:val="0036504C"/>
    <w:rsid w:val="003668E0"/>
    <w:rsid w:val="00373434"/>
    <w:rsid w:val="003856C4"/>
    <w:rsid w:val="003876FB"/>
    <w:rsid w:val="003911B6"/>
    <w:rsid w:val="00395397"/>
    <w:rsid w:val="003A2E78"/>
    <w:rsid w:val="003B060C"/>
    <w:rsid w:val="003B6896"/>
    <w:rsid w:val="003C08F8"/>
    <w:rsid w:val="003C21E6"/>
    <w:rsid w:val="003C4DA0"/>
    <w:rsid w:val="003C5561"/>
    <w:rsid w:val="003D0CE7"/>
    <w:rsid w:val="003D0F56"/>
    <w:rsid w:val="003D1373"/>
    <w:rsid w:val="003D147E"/>
    <w:rsid w:val="003D380B"/>
    <w:rsid w:val="003D3E3F"/>
    <w:rsid w:val="003D5836"/>
    <w:rsid w:val="003D64FF"/>
    <w:rsid w:val="003E03FF"/>
    <w:rsid w:val="003E1DCD"/>
    <w:rsid w:val="003E223D"/>
    <w:rsid w:val="003F5802"/>
    <w:rsid w:val="003F6349"/>
    <w:rsid w:val="003F6BA7"/>
    <w:rsid w:val="004101B8"/>
    <w:rsid w:val="00411475"/>
    <w:rsid w:val="00411F57"/>
    <w:rsid w:val="0041493D"/>
    <w:rsid w:val="00416E94"/>
    <w:rsid w:val="00420EF4"/>
    <w:rsid w:val="00422466"/>
    <w:rsid w:val="004232A4"/>
    <w:rsid w:val="00423AC8"/>
    <w:rsid w:val="004265E4"/>
    <w:rsid w:val="00430140"/>
    <w:rsid w:val="0043071F"/>
    <w:rsid w:val="00430A19"/>
    <w:rsid w:val="00432E99"/>
    <w:rsid w:val="00434F49"/>
    <w:rsid w:val="00435617"/>
    <w:rsid w:val="004363D2"/>
    <w:rsid w:val="00436ACA"/>
    <w:rsid w:val="00436FB7"/>
    <w:rsid w:val="00446831"/>
    <w:rsid w:val="0045206B"/>
    <w:rsid w:val="00455877"/>
    <w:rsid w:val="00455D1A"/>
    <w:rsid w:val="00461A5A"/>
    <w:rsid w:val="00464D27"/>
    <w:rsid w:val="004654DE"/>
    <w:rsid w:val="00466E22"/>
    <w:rsid w:val="00477C1E"/>
    <w:rsid w:val="00477E3A"/>
    <w:rsid w:val="00480F44"/>
    <w:rsid w:val="00484269"/>
    <w:rsid w:val="00485F5C"/>
    <w:rsid w:val="00495E6F"/>
    <w:rsid w:val="004A047D"/>
    <w:rsid w:val="004A2DA9"/>
    <w:rsid w:val="004A50AF"/>
    <w:rsid w:val="004A5665"/>
    <w:rsid w:val="004A6997"/>
    <w:rsid w:val="004B40DB"/>
    <w:rsid w:val="004C0D79"/>
    <w:rsid w:val="004C7BF5"/>
    <w:rsid w:val="004D16DE"/>
    <w:rsid w:val="004D37D9"/>
    <w:rsid w:val="004E02DE"/>
    <w:rsid w:val="004E09B2"/>
    <w:rsid w:val="004E15A8"/>
    <w:rsid w:val="004E1895"/>
    <w:rsid w:val="004E1AA3"/>
    <w:rsid w:val="004E1EFD"/>
    <w:rsid w:val="004E3A83"/>
    <w:rsid w:val="004E417C"/>
    <w:rsid w:val="004E519E"/>
    <w:rsid w:val="004E6469"/>
    <w:rsid w:val="004F3241"/>
    <w:rsid w:val="00504ACE"/>
    <w:rsid w:val="005156D1"/>
    <w:rsid w:val="00515EF7"/>
    <w:rsid w:val="00522965"/>
    <w:rsid w:val="00533932"/>
    <w:rsid w:val="00533A56"/>
    <w:rsid w:val="0053681A"/>
    <w:rsid w:val="00540348"/>
    <w:rsid w:val="005409FC"/>
    <w:rsid w:val="0054590E"/>
    <w:rsid w:val="00546928"/>
    <w:rsid w:val="00557072"/>
    <w:rsid w:val="00557361"/>
    <w:rsid w:val="005616C4"/>
    <w:rsid w:val="00563227"/>
    <w:rsid w:val="00570299"/>
    <w:rsid w:val="005765EC"/>
    <w:rsid w:val="00577259"/>
    <w:rsid w:val="00581545"/>
    <w:rsid w:val="00592534"/>
    <w:rsid w:val="005A1C13"/>
    <w:rsid w:val="005A1DA5"/>
    <w:rsid w:val="005B04E0"/>
    <w:rsid w:val="005B4896"/>
    <w:rsid w:val="005B4A08"/>
    <w:rsid w:val="005C2523"/>
    <w:rsid w:val="005C3727"/>
    <w:rsid w:val="005C4A37"/>
    <w:rsid w:val="005D3FF7"/>
    <w:rsid w:val="005D4A1C"/>
    <w:rsid w:val="005D527B"/>
    <w:rsid w:val="005D5E5D"/>
    <w:rsid w:val="005F0C22"/>
    <w:rsid w:val="005F4E69"/>
    <w:rsid w:val="00603DC8"/>
    <w:rsid w:val="00611BA7"/>
    <w:rsid w:val="0061277F"/>
    <w:rsid w:val="00615D86"/>
    <w:rsid w:val="00625027"/>
    <w:rsid w:val="00631F6F"/>
    <w:rsid w:val="0063349D"/>
    <w:rsid w:val="00635069"/>
    <w:rsid w:val="00636C44"/>
    <w:rsid w:val="006372BB"/>
    <w:rsid w:val="0064331A"/>
    <w:rsid w:val="0064386A"/>
    <w:rsid w:val="00646575"/>
    <w:rsid w:val="00646845"/>
    <w:rsid w:val="00647A6A"/>
    <w:rsid w:val="00650BA1"/>
    <w:rsid w:val="0065193E"/>
    <w:rsid w:val="0065637C"/>
    <w:rsid w:val="00660E8F"/>
    <w:rsid w:val="006640BD"/>
    <w:rsid w:val="00672FEC"/>
    <w:rsid w:val="006804FC"/>
    <w:rsid w:val="00687FD8"/>
    <w:rsid w:val="00693363"/>
    <w:rsid w:val="0069589A"/>
    <w:rsid w:val="00695B3A"/>
    <w:rsid w:val="006A1F26"/>
    <w:rsid w:val="006A22F9"/>
    <w:rsid w:val="006B2C7E"/>
    <w:rsid w:val="006B7C00"/>
    <w:rsid w:val="006C1C6D"/>
    <w:rsid w:val="006C26C2"/>
    <w:rsid w:val="006C38B7"/>
    <w:rsid w:val="006D0D13"/>
    <w:rsid w:val="006D6AF1"/>
    <w:rsid w:val="006E4AE5"/>
    <w:rsid w:val="006E57F9"/>
    <w:rsid w:val="006E7512"/>
    <w:rsid w:val="006F2F05"/>
    <w:rsid w:val="006F3FC9"/>
    <w:rsid w:val="006F74EC"/>
    <w:rsid w:val="00703140"/>
    <w:rsid w:val="0070422D"/>
    <w:rsid w:val="007050CF"/>
    <w:rsid w:val="0071144D"/>
    <w:rsid w:val="007130D6"/>
    <w:rsid w:val="00713782"/>
    <w:rsid w:val="00716B3A"/>
    <w:rsid w:val="00720CC2"/>
    <w:rsid w:val="00720D3B"/>
    <w:rsid w:val="00731C7B"/>
    <w:rsid w:val="00732D7E"/>
    <w:rsid w:val="00735B4D"/>
    <w:rsid w:val="007401B9"/>
    <w:rsid w:val="00744E83"/>
    <w:rsid w:val="00760ED5"/>
    <w:rsid w:val="00764C7B"/>
    <w:rsid w:val="00765192"/>
    <w:rsid w:val="00767E6B"/>
    <w:rsid w:val="00770AB1"/>
    <w:rsid w:val="007742CB"/>
    <w:rsid w:val="007833A4"/>
    <w:rsid w:val="00790714"/>
    <w:rsid w:val="007A6FE6"/>
    <w:rsid w:val="007B237B"/>
    <w:rsid w:val="007C0ADD"/>
    <w:rsid w:val="007C2507"/>
    <w:rsid w:val="007C560C"/>
    <w:rsid w:val="007D085D"/>
    <w:rsid w:val="007D2F63"/>
    <w:rsid w:val="007D6125"/>
    <w:rsid w:val="007D62BB"/>
    <w:rsid w:val="007E2D4A"/>
    <w:rsid w:val="007E3108"/>
    <w:rsid w:val="007E5E33"/>
    <w:rsid w:val="007F0149"/>
    <w:rsid w:val="007F70B2"/>
    <w:rsid w:val="007F7B95"/>
    <w:rsid w:val="008039D7"/>
    <w:rsid w:val="00805E70"/>
    <w:rsid w:val="00813863"/>
    <w:rsid w:val="00814712"/>
    <w:rsid w:val="008205AE"/>
    <w:rsid w:val="0082107B"/>
    <w:rsid w:val="008210E2"/>
    <w:rsid w:val="00832CB3"/>
    <w:rsid w:val="00836BC7"/>
    <w:rsid w:val="00841947"/>
    <w:rsid w:val="00844383"/>
    <w:rsid w:val="00852A54"/>
    <w:rsid w:val="00853066"/>
    <w:rsid w:val="00854DD5"/>
    <w:rsid w:val="00854F4A"/>
    <w:rsid w:val="00862FAF"/>
    <w:rsid w:val="00864211"/>
    <w:rsid w:val="0086519F"/>
    <w:rsid w:val="00867A3B"/>
    <w:rsid w:val="008723E6"/>
    <w:rsid w:val="00874751"/>
    <w:rsid w:val="008754CA"/>
    <w:rsid w:val="00876BB7"/>
    <w:rsid w:val="00877285"/>
    <w:rsid w:val="00881560"/>
    <w:rsid w:val="0088430F"/>
    <w:rsid w:val="008845F7"/>
    <w:rsid w:val="00885445"/>
    <w:rsid w:val="00885906"/>
    <w:rsid w:val="00897146"/>
    <w:rsid w:val="00897AF8"/>
    <w:rsid w:val="008A1BB5"/>
    <w:rsid w:val="008A231D"/>
    <w:rsid w:val="008A3916"/>
    <w:rsid w:val="008B1370"/>
    <w:rsid w:val="008B2D90"/>
    <w:rsid w:val="008B59FB"/>
    <w:rsid w:val="008B61E3"/>
    <w:rsid w:val="008B6579"/>
    <w:rsid w:val="008C49F6"/>
    <w:rsid w:val="008C4EBE"/>
    <w:rsid w:val="008E3515"/>
    <w:rsid w:val="008E4670"/>
    <w:rsid w:val="008F03EA"/>
    <w:rsid w:val="008F3431"/>
    <w:rsid w:val="008F7613"/>
    <w:rsid w:val="00902271"/>
    <w:rsid w:val="00903DB5"/>
    <w:rsid w:val="00905130"/>
    <w:rsid w:val="0091088F"/>
    <w:rsid w:val="00917454"/>
    <w:rsid w:val="009179FE"/>
    <w:rsid w:val="00920DDB"/>
    <w:rsid w:val="00921F48"/>
    <w:rsid w:val="00924506"/>
    <w:rsid w:val="00931C69"/>
    <w:rsid w:val="009340A6"/>
    <w:rsid w:val="00937897"/>
    <w:rsid w:val="00937B7F"/>
    <w:rsid w:val="0094334C"/>
    <w:rsid w:val="00950175"/>
    <w:rsid w:val="009538D2"/>
    <w:rsid w:val="00954B1F"/>
    <w:rsid w:val="00957235"/>
    <w:rsid w:val="0096022D"/>
    <w:rsid w:val="00962FF0"/>
    <w:rsid w:val="00967227"/>
    <w:rsid w:val="009674B1"/>
    <w:rsid w:val="00970404"/>
    <w:rsid w:val="009749F5"/>
    <w:rsid w:val="009759D7"/>
    <w:rsid w:val="00984933"/>
    <w:rsid w:val="009863A1"/>
    <w:rsid w:val="00987109"/>
    <w:rsid w:val="009920C8"/>
    <w:rsid w:val="00994690"/>
    <w:rsid w:val="00995A60"/>
    <w:rsid w:val="00996869"/>
    <w:rsid w:val="009A728A"/>
    <w:rsid w:val="009A7831"/>
    <w:rsid w:val="009B0355"/>
    <w:rsid w:val="009B100C"/>
    <w:rsid w:val="009B7A6F"/>
    <w:rsid w:val="009C3147"/>
    <w:rsid w:val="009C5973"/>
    <w:rsid w:val="009D2DCF"/>
    <w:rsid w:val="009D3880"/>
    <w:rsid w:val="009D7268"/>
    <w:rsid w:val="009E0B8A"/>
    <w:rsid w:val="009F0AFD"/>
    <w:rsid w:val="00A0031C"/>
    <w:rsid w:val="00A00C95"/>
    <w:rsid w:val="00A01DA0"/>
    <w:rsid w:val="00A0301F"/>
    <w:rsid w:val="00A27F0F"/>
    <w:rsid w:val="00A30C56"/>
    <w:rsid w:val="00A32AD0"/>
    <w:rsid w:val="00A32AF4"/>
    <w:rsid w:val="00A33033"/>
    <w:rsid w:val="00A3638E"/>
    <w:rsid w:val="00A45778"/>
    <w:rsid w:val="00A54FEF"/>
    <w:rsid w:val="00A57FB6"/>
    <w:rsid w:val="00A64482"/>
    <w:rsid w:val="00A6482E"/>
    <w:rsid w:val="00A70E78"/>
    <w:rsid w:val="00A75C47"/>
    <w:rsid w:val="00A76DB3"/>
    <w:rsid w:val="00A84E20"/>
    <w:rsid w:val="00A864F3"/>
    <w:rsid w:val="00A91EE1"/>
    <w:rsid w:val="00A95382"/>
    <w:rsid w:val="00A96100"/>
    <w:rsid w:val="00A97902"/>
    <w:rsid w:val="00AA11F7"/>
    <w:rsid w:val="00AA53FF"/>
    <w:rsid w:val="00AB03C8"/>
    <w:rsid w:val="00AB2766"/>
    <w:rsid w:val="00AB2B88"/>
    <w:rsid w:val="00AB799D"/>
    <w:rsid w:val="00AB7B9F"/>
    <w:rsid w:val="00AC08DF"/>
    <w:rsid w:val="00AC130C"/>
    <w:rsid w:val="00AD6512"/>
    <w:rsid w:val="00AE369D"/>
    <w:rsid w:val="00AE42DB"/>
    <w:rsid w:val="00AE5B75"/>
    <w:rsid w:val="00AE6AAB"/>
    <w:rsid w:val="00AF137B"/>
    <w:rsid w:val="00AF1928"/>
    <w:rsid w:val="00AF3A41"/>
    <w:rsid w:val="00AF5820"/>
    <w:rsid w:val="00AF6494"/>
    <w:rsid w:val="00AF7DAE"/>
    <w:rsid w:val="00B028BE"/>
    <w:rsid w:val="00B02A97"/>
    <w:rsid w:val="00B05CF0"/>
    <w:rsid w:val="00B06E6D"/>
    <w:rsid w:val="00B118FD"/>
    <w:rsid w:val="00B2256C"/>
    <w:rsid w:val="00B24507"/>
    <w:rsid w:val="00B27146"/>
    <w:rsid w:val="00B415D3"/>
    <w:rsid w:val="00B42CB9"/>
    <w:rsid w:val="00B550C6"/>
    <w:rsid w:val="00B57E47"/>
    <w:rsid w:val="00B60283"/>
    <w:rsid w:val="00B62ACC"/>
    <w:rsid w:val="00B654EF"/>
    <w:rsid w:val="00B66C21"/>
    <w:rsid w:val="00B745EB"/>
    <w:rsid w:val="00B766C9"/>
    <w:rsid w:val="00B801F0"/>
    <w:rsid w:val="00B815A1"/>
    <w:rsid w:val="00B8388C"/>
    <w:rsid w:val="00B87964"/>
    <w:rsid w:val="00B92CCA"/>
    <w:rsid w:val="00B94CBC"/>
    <w:rsid w:val="00B96D6E"/>
    <w:rsid w:val="00BA39D0"/>
    <w:rsid w:val="00BA4918"/>
    <w:rsid w:val="00BB19CC"/>
    <w:rsid w:val="00BB4AEF"/>
    <w:rsid w:val="00BB5CC6"/>
    <w:rsid w:val="00BC50CE"/>
    <w:rsid w:val="00BD6586"/>
    <w:rsid w:val="00BE12C8"/>
    <w:rsid w:val="00BE1906"/>
    <w:rsid w:val="00BE7323"/>
    <w:rsid w:val="00C01A11"/>
    <w:rsid w:val="00C02025"/>
    <w:rsid w:val="00C06741"/>
    <w:rsid w:val="00C12ECE"/>
    <w:rsid w:val="00C167B4"/>
    <w:rsid w:val="00C229EE"/>
    <w:rsid w:val="00C2383C"/>
    <w:rsid w:val="00C24D6A"/>
    <w:rsid w:val="00C26781"/>
    <w:rsid w:val="00C329C7"/>
    <w:rsid w:val="00C3679C"/>
    <w:rsid w:val="00C40A62"/>
    <w:rsid w:val="00C45886"/>
    <w:rsid w:val="00C465DF"/>
    <w:rsid w:val="00C469CF"/>
    <w:rsid w:val="00C47ADC"/>
    <w:rsid w:val="00C523B5"/>
    <w:rsid w:val="00C5450D"/>
    <w:rsid w:val="00C56DF8"/>
    <w:rsid w:val="00C61588"/>
    <w:rsid w:val="00C61A44"/>
    <w:rsid w:val="00C66145"/>
    <w:rsid w:val="00C71A4E"/>
    <w:rsid w:val="00C74094"/>
    <w:rsid w:val="00C77A44"/>
    <w:rsid w:val="00C80A29"/>
    <w:rsid w:val="00C818CC"/>
    <w:rsid w:val="00C86813"/>
    <w:rsid w:val="00C87B7C"/>
    <w:rsid w:val="00C969EA"/>
    <w:rsid w:val="00CA32FF"/>
    <w:rsid w:val="00CA61CA"/>
    <w:rsid w:val="00CA77CB"/>
    <w:rsid w:val="00CB206F"/>
    <w:rsid w:val="00CB78A0"/>
    <w:rsid w:val="00CC2B48"/>
    <w:rsid w:val="00CC2E7E"/>
    <w:rsid w:val="00CC5AD8"/>
    <w:rsid w:val="00CC7B0E"/>
    <w:rsid w:val="00CE2818"/>
    <w:rsid w:val="00CE2950"/>
    <w:rsid w:val="00CE71FD"/>
    <w:rsid w:val="00CF1F36"/>
    <w:rsid w:val="00CF2456"/>
    <w:rsid w:val="00CF40E6"/>
    <w:rsid w:val="00CF57E0"/>
    <w:rsid w:val="00CF6199"/>
    <w:rsid w:val="00CF6300"/>
    <w:rsid w:val="00D03518"/>
    <w:rsid w:val="00D10DA2"/>
    <w:rsid w:val="00D13A7C"/>
    <w:rsid w:val="00D14B48"/>
    <w:rsid w:val="00D17BB5"/>
    <w:rsid w:val="00D23211"/>
    <w:rsid w:val="00D26549"/>
    <w:rsid w:val="00D27D57"/>
    <w:rsid w:val="00D4413C"/>
    <w:rsid w:val="00D452FC"/>
    <w:rsid w:val="00D476D8"/>
    <w:rsid w:val="00D55124"/>
    <w:rsid w:val="00D5617A"/>
    <w:rsid w:val="00D56451"/>
    <w:rsid w:val="00D566DF"/>
    <w:rsid w:val="00D570B2"/>
    <w:rsid w:val="00D57267"/>
    <w:rsid w:val="00D610C6"/>
    <w:rsid w:val="00D643C7"/>
    <w:rsid w:val="00D75705"/>
    <w:rsid w:val="00D80D9A"/>
    <w:rsid w:val="00D84A13"/>
    <w:rsid w:val="00D84E41"/>
    <w:rsid w:val="00D904CA"/>
    <w:rsid w:val="00D941EC"/>
    <w:rsid w:val="00DA0EA0"/>
    <w:rsid w:val="00DA1450"/>
    <w:rsid w:val="00DA3CD3"/>
    <w:rsid w:val="00DA4F88"/>
    <w:rsid w:val="00DB1FBF"/>
    <w:rsid w:val="00DB54AC"/>
    <w:rsid w:val="00DC55C2"/>
    <w:rsid w:val="00DE0BDC"/>
    <w:rsid w:val="00DF3D9B"/>
    <w:rsid w:val="00DF3F9B"/>
    <w:rsid w:val="00E04DC6"/>
    <w:rsid w:val="00E06A1E"/>
    <w:rsid w:val="00E14490"/>
    <w:rsid w:val="00E16456"/>
    <w:rsid w:val="00E20CC6"/>
    <w:rsid w:val="00E21894"/>
    <w:rsid w:val="00E2671F"/>
    <w:rsid w:val="00E26C68"/>
    <w:rsid w:val="00E302F5"/>
    <w:rsid w:val="00E3267A"/>
    <w:rsid w:val="00E4063C"/>
    <w:rsid w:val="00E60836"/>
    <w:rsid w:val="00E630CD"/>
    <w:rsid w:val="00E80A5E"/>
    <w:rsid w:val="00E81183"/>
    <w:rsid w:val="00E83C26"/>
    <w:rsid w:val="00E85FBF"/>
    <w:rsid w:val="00E86CBA"/>
    <w:rsid w:val="00E86E9E"/>
    <w:rsid w:val="00E8752D"/>
    <w:rsid w:val="00E94D04"/>
    <w:rsid w:val="00E96B3E"/>
    <w:rsid w:val="00E9717B"/>
    <w:rsid w:val="00EA3C4B"/>
    <w:rsid w:val="00EB12DC"/>
    <w:rsid w:val="00EB3C65"/>
    <w:rsid w:val="00EB59F0"/>
    <w:rsid w:val="00EB5BDB"/>
    <w:rsid w:val="00EB62E9"/>
    <w:rsid w:val="00EB72DF"/>
    <w:rsid w:val="00ED0846"/>
    <w:rsid w:val="00ED27B5"/>
    <w:rsid w:val="00ED3FA1"/>
    <w:rsid w:val="00ED6A4A"/>
    <w:rsid w:val="00ED7729"/>
    <w:rsid w:val="00EF0AAC"/>
    <w:rsid w:val="00EF7AB2"/>
    <w:rsid w:val="00F00E6B"/>
    <w:rsid w:val="00F0693C"/>
    <w:rsid w:val="00F1189C"/>
    <w:rsid w:val="00F11FAB"/>
    <w:rsid w:val="00F152C0"/>
    <w:rsid w:val="00F21EE8"/>
    <w:rsid w:val="00F23481"/>
    <w:rsid w:val="00F32A42"/>
    <w:rsid w:val="00F3622E"/>
    <w:rsid w:val="00F41CD1"/>
    <w:rsid w:val="00F42E3D"/>
    <w:rsid w:val="00F448CB"/>
    <w:rsid w:val="00F4773B"/>
    <w:rsid w:val="00F5367A"/>
    <w:rsid w:val="00F5725E"/>
    <w:rsid w:val="00F61705"/>
    <w:rsid w:val="00F67CD0"/>
    <w:rsid w:val="00F773D0"/>
    <w:rsid w:val="00F807D5"/>
    <w:rsid w:val="00F81FC6"/>
    <w:rsid w:val="00F82825"/>
    <w:rsid w:val="00F828BC"/>
    <w:rsid w:val="00F83888"/>
    <w:rsid w:val="00F8669F"/>
    <w:rsid w:val="00F958F5"/>
    <w:rsid w:val="00FA2B62"/>
    <w:rsid w:val="00FA53A8"/>
    <w:rsid w:val="00FB031D"/>
    <w:rsid w:val="00FB033A"/>
    <w:rsid w:val="00FB08D5"/>
    <w:rsid w:val="00FB1A54"/>
    <w:rsid w:val="00FB3E9B"/>
    <w:rsid w:val="00FB6DC6"/>
    <w:rsid w:val="00FB74AF"/>
    <w:rsid w:val="00FC02B9"/>
    <w:rsid w:val="00FC6DE3"/>
    <w:rsid w:val="00FD0DC4"/>
    <w:rsid w:val="00FD43F1"/>
    <w:rsid w:val="00FD6659"/>
    <w:rsid w:val="00FD67F0"/>
    <w:rsid w:val="00FD6F96"/>
    <w:rsid w:val="00FE38B4"/>
    <w:rsid w:val="00FE5CF0"/>
    <w:rsid w:val="00FF015E"/>
    <w:rsid w:val="00FF2FDF"/>
    <w:rsid w:val="00FF6A01"/>
    <w:rsid w:val="00FF6C5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0EFE19-A81D-4E17-9E28-9AD7A688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99"/>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E0"/>
    <w:pPr>
      <w:spacing w:before="120"/>
      <w:jc w:val="both"/>
    </w:pPr>
    <w:rPr>
      <w:rFonts w:ascii="Arial" w:hAnsi="Arial" w:cs="Arial"/>
      <w:sz w:val="22"/>
      <w:szCs w:val="22"/>
    </w:rPr>
  </w:style>
  <w:style w:type="paragraph" w:styleId="Heading1">
    <w:name w:val="heading 1"/>
    <w:basedOn w:val="Normal"/>
    <w:next w:val="Normal"/>
    <w:link w:val="Heading1Char"/>
    <w:qFormat/>
    <w:rsid w:val="00615D86"/>
    <w:pPr>
      <w:keepNext/>
      <w:keepLines/>
      <w:numPr>
        <w:numId w:val="1"/>
      </w:numPr>
      <w:shd w:val="clear" w:color="auto" w:fill="244061" w:themeFill="accent1" w:themeFillShade="80"/>
      <w:spacing w:before="240"/>
      <w:ind w:left="567" w:hanging="567"/>
      <w:outlineLvl w:val="0"/>
    </w:pPr>
    <w:rPr>
      <w:rFonts w:eastAsiaTheme="majorEastAsia"/>
      <w:b/>
      <w:bCs/>
      <w:color w:val="FFFFFF" w:themeColor="background1"/>
    </w:rPr>
  </w:style>
  <w:style w:type="paragraph" w:styleId="Heading2">
    <w:name w:val="heading 2"/>
    <w:basedOn w:val="Normal"/>
    <w:next w:val="Normal"/>
    <w:link w:val="Heading2Char"/>
    <w:unhideWhenUsed/>
    <w:qFormat/>
    <w:rsid w:val="00615D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4A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67A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A1F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C0ADD"/>
    <w:pPr>
      <w:spacing w:before="240" w:after="60"/>
      <w:jc w:val="left"/>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7C0ADD"/>
    <w:pPr>
      <w:keepNext/>
      <w:keepLines/>
      <w:autoSpaceDE w:val="0"/>
      <w:autoSpaceDN w:val="0"/>
      <w:spacing w:before="200"/>
      <w:jc w:val="left"/>
      <w:outlineLvl w:val="6"/>
    </w:pPr>
    <w:rPr>
      <w:rFonts w:ascii="Cambria" w:hAnsi="Cambria" w:cs="Times New Roman"/>
      <w:i/>
      <w:iCs/>
      <w:color w:val="40404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D86"/>
    <w:rPr>
      <w:rFonts w:ascii="Arial" w:eastAsiaTheme="majorEastAsia" w:hAnsi="Arial" w:cs="Arial"/>
      <w:b/>
      <w:bCs/>
      <w:color w:val="FFFFFF" w:themeColor="background1"/>
      <w:sz w:val="22"/>
      <w:szCs w:val="22"/>
      <w:shd w:val="clear" w:color="auto" w:fill="244061" w:themeFill="accent1" w:themeFillShade="80"/>
    </w:rPr>
  </w:style>
  <w:style w:type="character" w:customStyle="1" w:styleId="Heading2Char">
    <w:name w:val="Heading 2 Char"/>
    <w:basedOn w:val="DefaultParagraphFont"/>
    <w:link w:val="Heading2"/>
    <w:rsid w:val="00615D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4A3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867A3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A1F26"/>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aliases w:val="(17) EPR Header"/>
    <w:basedOn w:val="Normal"/>
    <w:link w:val="HeaderChar"/>
    <w:rsid w:val="00C5450D"/>
    <w:pPr>
      <w:tabs>
        <w:tab w:val="center" w:pos="4536"/>
        <w:tab w:val="right" w:pos="9072"/>
      </w:tabs>
    </w:pPr>
  </w:style>
  <w:style w:type="character" w:customStyle="1" w:styleId="HeaderChar">
    <w:name w:val="Header Char"/>
    <w:aliases w:val="(17) EPR Header Char"/>
    <w:basedOn w:val="DefaultParagraphFont"/>
    <w:link w:val="Header"/>
    <w:rsid w:val="00C5450D"/>
    <w:rPr>
      <w:sz w:val="24"/>
      <w:szCs w:val="24"/>
    </w:rPr>
  </w:style>
  <w:style w:type="paragraph" w:styleId="Footer">
    <w:name w:val="footer"/>
    <w:basedOn w:val="Normal"/>
    <w:link w:val="FooterChar"/>
    <w:rsid w:val="00C3679C"/>
    <w:pPr>
      <w:tabs>
        <w:tab w:val="center" w:pos="4536"/>
        <w:tab w:val="right" w:pos="9072"/>
      </w:tabs>
      <w:jc w:val="center"/>
    </w:pPr>
    <w:rPr>
      <w:rFonts w:ascii="Times New Roman" w:hAnsi="Times New Roman" w:cs="Times New Roman"/>
      <w:i/>
      <w:sz w:val="18"/>
      <w:szCs w:val="18"/>
    </w:rPr>
  </w:style>
  <w:style w:type="character" w:customStyle="1" w:styleId="FooterChar">
    <w:name w:val="Footer Char"/>
    <w:basedOn w:val="DefaultParagraphFont"/>
    <w:link w:val="Footer"/>
    <w:rsid w:val="00C3679C"/>
    <w:rPr>
      <w:i/>
      <w:sz w:val="18"/>
      <w:szCs w:val="18"/>
    </w:rPr>
  </w:style>
  <w:style w:type="character" w:styleId="Hyperlink">
    <w:name w:val="Hyperlink"/>
    <w:basedOn w:val="DefaultParagraphFont"/>
    <w:uiPriority w:val="99"/>
    <w:rsid w:val="004E09B2"/>
    <w:rPr>
      <w:color w:val="0000FF" w:themeColor="hyperlink"/>
      <w:u w:val="single"/>
    </w:rPr>
  </w:style>
  <w:style w:type="table" w:styleId="TableGrid">
    <w:name w:val="Table Grid"/>
    <w:basedOn w:val="TableNormal"/>
    <w:uiPriority w:val="39"/>
    <w:rsid w:val="00E1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C3FA9"/>
    <w:pPr>
      <w:jc w:val="center"/>
    </w:pPr>
    <w:rPr>
      <w:b/>
      <w:color w:val="244061" w:themeColor="accent1" w:themeShade="80"/>
      <w:sz w:val="28"/>
      <w:szCs w:val="28"/>
    </w:rPr>
  </w:style>
  <w:style w:type="character" w:customStyle="1" w:styleId="TitleChar">
    <w:name w:val="Title Char"/>
    <w:basedOn w:val="DefaultParagraphFont"/>
    <w:link w:val="Title"/>
    <w:rsid w:val="000C3FA9"/>
    <w:rPr>
      <w:rFonts w:ascii="Arial" w:hAnsi="Arial" w:cs="Arial"/>
      <w:b/>
      <w:color w:val="244061" w:themeColor="accent1" w:themeShade="80"/>
      <w:sz w:val="28"/>
      <w:szCs w:val="28"/>
    </w:rPr>
  </w:style>
  <w:style w:type="paragraph" w:styleId="Subtitle">
    <w:name w:val="Subtitle"/>
    <w:basedOn w:val="Normal"/>
    <w:next w:val="Normal"/>
    <w:link w:val="SubtitleChar"/>
    <w:qFormat/>
    <w:rsid w:val="00625027"/>
    <w:pPr>
      <w:tabs>
        <w:tab w:val="left" w:pos="993"/>
      </w:tabs>
    </w:pPr>
    <w:rPr>
      <w:b/>
      <w:color w:val="244061" w:themeColor="accent1" w:themeShade="80"/>
    </w:rPr>
  </w:style>
  <w:style w:type="character" w:customStyle="1" w:styleId="SubtitleChar">
    <w:name w:val="Subtitle Char"/>
    <w:basedOn w:val="DefaultParagraphFont"/>
    <w:link w:val="Subtitle"/>
    <w:rsid w:val="00625027"/>
    <w:rPr>
      <w:rFonts w:ascii="Arial" w:hAnsi="Arial" w:cs="Arial"/>
      <w:b/>
      <w:color w:val="244061" w:themeColor="accent1" w:themeShade="80"/>
      <w:sz w:val="22"/>
      <w:szCs w:val="22"/>
    </w:rPr>
  </w:style>
  <w:style w:type="character" w:styleId="IntenseEmphasis">
    <w:name w:val="Intense Emphasis"/>
    <w:uiPriority w:val="21"/>
    <w:qFormat/>
    <w:rsid w:val="00BB5CC6"/>
    <w:rPr>
      <w:b/>
      <w:i/>
      <w:color w:val="244061" w:themeColor="accent1" w:themeShade="80"/>
    </w:rPr>
  </w:style>
  <w:style w:type="paragraph" w:styleId="IntenseQuote">
    <w:name w:val="Intense Quote"/>
    <w:basedOn w:val="Normal"/>
    <w:next w:val="Normal"/>
    <w:link w:val="IntenseQuoteChar"/>
    <w:uiPriority w:val="30"/>
    <w:qFormat/>
    <w:rsid w:val="006A1F26"/>
    <w:pPr>
      <w:pBdr>
        <w:bottom w:val="single" w:sz="4" w:space="4" w:color="4F81BD" w:themeColor="accent1"/>
      </w:pBdr>
      <w:tabs>
        <w:tab w:val="left" w:pos="9637"/>
      </w:tabs>
      <w:spacing w:after="120"/>
      <w:ind w:right="-2"/>
    </w:pPr>
    <w:rPr>
      <w:b/>
      <w:bCs/>
      <w:i/>
      <w:iCs/>
      <w:color w:val="244061" w:themeColor="accent1" w:themeShade="80"/>
    </w:rPr>
  </w:style>
  <w:style w:type="character" w:customStyle="1" w:styleId="IntenseQuoteChar">
    <w:name w:val="Intense Quote Char"/>
    <w:basedOn w:val="DefaultParagraphFont"/>
    <w:link w:val="IntenseQuote"/>
    <w:uiPriority w:val="30"/>
    <w:rsid w:val="006A1F26"/>
    <w:rPr>
      <w:rFonts w:ascii="Arial" w:hAnsi="Arial" w:cs="Arial"/>
      <w:b/>
      <w:bCs/>
      <w:i/>
      <w:iCs/>
      <w:color w:val="244061" w:themeColor="accent1" w:themeShade="80"/>
      <w:sz w:val="22"/>
      <w:szCs w:val="22"/>
    </w:rPr>
  </w:style>
  <w:style w:type="paragraph" w:customStyle="1" w:styleId="Style2">
    <w:name w:val="Style 2"/>
    <w:basedOn w:val="Heading3"/>
    <w:qFormat/>
    <w:rsid w:val="005C4A37"/>
    <w:pPr>
      <w:numPr>
        <w:ilvl w:val="1"/>
        <w:numId w:val="1"/>
      </w:numPr>
      <w:ind w:left="709" w:hanging="709"/>
    </w:pPr>
    <w:rPr>
      <w:rFonts w:ascii="Arial" w:eastAsia="Times New Roman" w:hAnsi="Arial" w:cs="Arial"/>
      <w:color w:val="244061" w:themeColor="accent1" w:themeShade="80"/>
      <w:szCs w:val="20"/>
    </w:rPr>
  </w:style>
  <w:style w:type="paragraph" w:styleId="ListParagraph">
    <w:name w:val="List Paragraph"/>
    <w:basedOn w:val="Normal"/>
    <w:qFormat/>
    <w:rsid w:val="00C26781"/>
    <w:pPr>
      <w:ind w:left="720"/>
      <w:contextualSpacing/>
    </w:pPr>
  </w:style>
  <w:style w:type="paragraph" w:customStyle="1" w:styleId="StyleBulletedWingdingssymbolLeft063cmHanging037">
    <w:name w:val="Style Bulleted Wingdings (symbol) Left:  063 cm Hanging:  037 ..."/>
    <w:basedOn w:val="ListParagraph"/>
    <w:rsid w:val="00422466"/>
    <w:pPr>
      <w:numPr>
        <w:numId w:val="2"/>
      </w:numPr>
      <w:spacing w:after="120"/>
      <w:contextualSpacing w:val="0"/>
    </w:pPr>
  </w:style>
  <w:style w:type="paragraph" w:styleId="Caption">
    <w:name w:val="caption"/>
    <w:basedOn w:val="Normal"/>
    <w:next w:val="Normal"/>
    <w:uiPriority w:val="99"/>
    <w:unhideWhenUsed/>
    <w:qFormat/>
    <w:rsid w:val="00B415D3"/>
    <w:pPr>
      <w:spacing w:after="200"/>
    </w:pPr>
    <w:rPr>
      <w:bCs/>
      <w:i/>
      <w:color w:val="244061" w:themeColor="accent1" w:themeShade="80"/>
      <w:sz w:val="20"/>
      <w:szCs w:val="20"/>
    </w:rPr>
  </w:style>
  <w:style w:type="character" w:styleId="FollowedHyperlink">
    <w:name w:val="FollowedHyperlink"/>
    <w:basedOn w:val="DefaultParagraphFont"/>
    <w:uiPriority w:val="99"/>
    <w:semiHidden/>
    <w:unhideWhenUsed/>
    <w:rsid w:val="00CE2950"/>
    <w:rPr>
      <w:color w:val="800080"/>
      <w:u w:val="single"/>
    </w:rPr>
  </w:style>
  <w:style w:type="paragraph" w:customStyle="1" w:styleId="xl65">
    <w:name w:val="xl65"/>
    <w:basedOn w:val="Normal"/>
    <w:rsid w:val="00CE2950"/>
    <w:pPr>
      <w:spacing w:before="100" w:beforeAutospacing="1" w:after="100" w:afterAutospacing="1"/>
      <w:jc w:val="center"/>
      <w:textAlignment w:val="center"/>
    </w:pPr>
    <w:rPr>
      <w:b/>
      <w:bCs/>
      <w:sz w:val="20"/>
      <w:szCs w:val="20"/>
    </w:rPr>
  </w:style>
  <w:style w:type="paragraph" w:customStyle="1" w:styleId="xl66">
    <w:name w:val="xl66"/>
    <w:basedOn w:val="Normal"/>
    <w:rsid w:val="00CE2950"/>
    <w:pPr>
      <w:spacing w:before="100" w:beforeAutospacing="1" w:after="100" w:afterAutospacing="1"/>
      <w:jc w:val="left"/>
    </w:pPr>
    <w:rPr>
      <w:rFonts w:ascii="Times New Roman" w:hAnsi="Times New Roman" w:cs="Times New Roman"/>
      <w:sz w:val="24"/>
      <w:szCs w:val="24"/>
    </w:rPr>
  </w:style>
  <w:style w:type="paragraph" w:customStyle="1" w:styleId="xl67">
    <w:name w:val="xl67"/>
    <w:basedOn w:val="Normal"/>
    <w:rsid w:val="00CE2950"/>
    <w:pPr>
      <w:spacing w:before="100" w:beforeAutospacing="1" w:after="100" w:afterAutospacing="1"/>
      <w:jc w:val="center"/>
      <w:textAlignment w:val="center"/>
    </w:pPr>
    <w:rPr>
      <w:sz w:val="20"/>
      <w:szCs w:val="20"/>
    </w:rPr>
  </w:style>
  <w:style w:type="paragraph" w:customStyle="1" w:styleId="xl68">
    <w:name w:val="xl68"/>
    <w:basedOn w:val="Normal"/>
    <w:rsid w:val="00CE2950"/>
    <w:pPr>
      <w:spacing w:before="100" w:beforeAutospacing="1" w:after="100" w:afterAutospacing="1"/>
      <w:jc w:val="left"/>
      <w:textAlignment w:val="center"/>
    </w:pPr>
    <w:rPr>
      <w:sz w:val="20"/>
      <w:szCs w:val="20"/>
    </w:rPr>
  </w:style>
  <w:style w:type="paragraph" w:customStyle="1" w:styleId="xl69">
    <w:name w:val="xl69"/>
    <w:basedOn w:val="Normal"/>
    <w:rsid w:val="00CE2950"/>
    <w:pPr>
      <w:spacing w:before="100" w:beforeAutospacing="1" w:after="100" w:afterAutospacing="1"/>
      <w:jc w:val="left"/>
      <w:textAlignment w:val="center"/>
    </w:pPr>
    <w:rPr>
      <w:b/>
      <w:bCs/>
      <w:sz w:val="20"/>
      <w:szCs w:val="20"/>
    </w:rPr>
  </w:style>
  <w:style w:type="table" w:customStyle="1" w:styleId="Style1">
    <w:name w:val="Style1"/>
    <w:basedOn w:val="TableNormal"/>
    <w:uiPriority w:val="99"/>
    <w:rsid w:val="005C2523"/>
    <w:rPr>
      <w:rFonts w:ascii="Arial" w:hAnsi="Arial"/>
    </w:rPr>
    <w:tblP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Pr>
    <w:tcPr>
      <w:shd w:val="clear" w:color="auto" w:fill="auto"/>
    </w:tcPr>
    <w:tblStylePr w:type="firstRow">
      <w:pPr>
        <w:keepNext/>
        <w:wordWrap/>
      </w:pPr>
      <w:rPr>
        <w:rFonts w:ascii="Arial" w:hAnsi="Arial"/>
        <w:b/>
        <w:color w:val="FFFFFF" w:themeColor="background1"/>
        <w:sz w:val="20"/>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244061" w:themeFill="accent1" w:themeFillShade="80"/>
      </w:tcPr>
    </w:tblStylePr>
  </w:style>
  <w:style w:type="character" w:styleId="Strong">
    <w:name w:val="Strong"/>
    <w:basedOn w:val="DefaultParagraphFont"/>
    <w:qFormat/>
    <w:rsid w:val="00B05CF0"/>
    <w:rPr>
      <w:b/>
      <w:bCs/>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iPriority w:val="99"/>
    <w:unhideWhenUsed/>
    <w:rsid w:val="005C2523"/>
    <w:pPr>
      <w:spacing w:before="0"/>
    </w:pPr>
    <w:rPr>
      <w:sz w:val="20"/>
      <w:szCs w:val="20"/>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rsid w:val="005C2523"/>
    <w:rPr>
      <w:rFonts w:ascii="Arial" w:hAnsi="Arial" w:cs="Arial"/>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iPriority w:val="99"/>
    <w:unhideWhenUsed/>
    <w:rsid w:val="005C2523"/>
    <w:rPr>
      <w:vertAlign w:val="superscript"/>
    </w:rPr>
  </w:style>
  <w:style w:type="paragraph" w:customStyle="1" w:styleId="Bullet">
    <w:name w:val="Bullet"/>
    <w:basedOn w:val="StyleBulletedWingdingssymbolLeft063cmHanging037"/>
    <w:link w:val="BulletChar"/>
    <w:qFormat/>
    <w:rsid w:val="00C3679C"/>
  </w:style>
  <w:style w:type="character" w:customStyle="1" w:styleId="BulletChar">
    <w:name w:val="Bullet Char"/>
    <w:basedOn w:val="DefaultParagraphFont"/>
    <w:link w:val="Bullet"/>
    <w:rsid w:val="00C3679C"/>
    <w:rPr>
      <w:rFonts w:ascii="Arial" w:hAnsi="Arial" w:cs="Arial"/>
      <w:sz w:val="22"/>
      <w:szCs w:val="22"/>
    </w:rPr>
  </w:style>
  <w:style w:type="paragraph" w:customStyle="1" w:styleId="Style3">
    <w:name w:val="Style3"/>
    <w:basedOn w:val="Style2"/>
    <w:qFormat/>
    <w:rsid w:val="005C4A37"/>
    <w:pPr>
      <w:numPr>
        <w:ilvl w:val="2"/>
      </w:numPr>
      <w:ind w:left="709" w:hanging="709"/>
    </w:pPr>
    <w:rPr>
      <w:color w:val="4F81BD" w:themeColor="accent1"/>
      <w:lang w:val="en-US"/>
    </w:rPr>
  </w:style>
  <w:style w:type="character" w:styleId="CommentReference">
    <w:name w:val="annotation reference"/>
    <w:basedOn w:val="DefaultParagraphFont"/>
    <w:uiPriority w:val="99"/>
    <w:semiHidden/>
    <w:unhideWhenUsed/>
    <w:rsid w:val="00BA39D0"/>
    <w:rPr>
      <w:sz w:val="16"/>
      <w:szCs w:val="16"/>
    </w:rPr>
  </w:style>
  <w:style w:type="paragraph" w:styleId="CommentText">
    <w:name w:val="annotation text"/>
    <w:basedOn w:val="Normal"/>
    <w:link w:val="CommentTextChar"/>
    <w:uiPriority w:val="99"/>
    <w:unhideWhenUsed/>
    <w:rsid w:val="00BA39D0"/>
    <w:rPr>
      <w:sz w:val="20"/>
      <w:szCs w:val="20"/>
    </w:rPr>
  </w:style>
  <w:style w:type="character" w:customStyle="1" w:styleId="CommentTextChar">
    <w:name w:val="Comment Text Char"/>
    <w:basedOn w:val="DefaultParagraphFont"/>
    <w:link w:val="CommentText"/>
    <w:uiPriority w:val="99"/>
    <w:rsid w:val="00BA39D0"/>
    <w:rPr>
      <w:rFonts w:ascii="Arial" w:hAnsi="Arial" w:cs="Arial"/>
    </w:rPr>
  </w:style>
  <w:style w:type="paragraph" w:styleId="CommentSubject">
    <w:name w:val="annotation subject"/>
    <w:basedOn w:val="CommentText"/>
    <w:next w:val="CommentText"/>
    <w:link w:val="CommentSubjectChar"/>
    <w:semiHidden/>
    <w:unhideWhenUsed/>
    <w:rsid w:val="00BA39D0"/>
    <w:rPr>
      <w:b/>
      <w:bCs/>
    </w:rPr>
  </w:style>
  <w:style w:type="character" w:customStyle="1" w:styleId="CommentSubjectChar">
    <w:name w:val="Comment Subject Char"/>
    <w:basedOn w:val="CommentTextChar"/>
    <w:link w:val="CommentSubject"/>
    <w:semiHidden/>
    <w:rsid w:val="00BA39D0"/>
    <w:rPr>
      <w:rFonts w:ascii="Arial" w:hAnsi="Arial" w:cs="Arial"/>
      <w:b/>
      <w:bCs/>
    </w:rPr>
  </w:style>
  <w:style w:type="paragraph" w:styleId="TOC1">
    <w:name w:val="toc 1"/>
    <w:basedOn w:val="Normal"/>
    <w:next w:val="Normal"/>
    <w:link w:val="TOC1Char"/>
    <w:uiPriority w:val="39"/>
    <w:rsid w:val="00B654EF"/>
    <w:pPr>
      <w:tabs>
        <w:tab w:val="left" w:pos="1701"/>
        <w:tab w:val="right" w:pos="8931"/>
        <w:tab w:val="right" w:leader="dot" w:pos="9639"/>
      </w:tabs>
      <w:suppressAutoHyphens/>
      <w:overflowPunct w:val="0"/>
      <w:autoSpaceDE w:val="0"/>
      <w:ind w:left="2160" w:hanging="360"/>
      <w:textAlignment w:val="baseline"/>
    </w:pPr>
    <w:rPr>
      <w:rFonts w:cs="Times New Roman"/>
      <w:lang w:val="x-none" w:eastAsia="ar-SA"/>
    </w:rPr>
  </w:style>
  <w:style w:type="character" w:customStyle="1" w:styleId="TOC1Char">
    <w:name w:val="TOC 1 Char"/>
    <w:basedOn w:val="DefaultParagraphFont"/>
    <w:link w:val="TOC1"/>
    <w:uiPriority w:val="99"/>
    <w:rsid w:val="00B654EF"/>
    <w:rPr>
      <w:rFonts w:ascii="Arial" w:hAnsi="Arial"/>
      <w:sz w:val="22"/>
      <w:szCs w:val="22"/>
      <w:lang w:val="x-none" w:eastAsia="ar-SA"/>
    </w:rPr>
  </w:style>
  <w:style w:type="paragraph" w:customStyle="1" w:styleId="Bullet1">
    <w:name w:val="Bullet 1"/>
    <w:basedOn w:val="StyleBulletedWingdingssymbolLeft063cmHanging037"/>
    <w:link w:val="Bullet1Char"/>
    <w:qFormat/>
    <w:rsid w:val="001E05BE"/>
    <w:pPr>
      <w:numPr>
        <w:ilvl w:val="1"/>
        <w:numId w:val="3"/>
      </w:numPr>
    </w:pPr>
  </w:style>
  <w:style w:type="character" w:customStyle="1" w:styleId="Bullet1Char">
    <w:name w:val="Bullet 1 Char"/>
    <w:basedOn w:val="BulletChar"/>
    <w:link w:val="Bullet1"/>
    <w:rsid w:val="001E05BE"/>
    <w:rPr>
      <w:rFonts w:ascii="Arial" w:hAnsi="Arial" w:cs="Arial"/>
      <w:sz w:val="22"/>
      <w:szCs w:val="22"/>
    </w:rPr>
  </w:style>
  <w:style w:type="paragraph" w:customStyle="1" w:styleId="footerMZ">
    <w:name w:val="footer MZ"/>
    <w:basedOn w:val="Footer"/>
    <w:qFormat/>
    <w:rsid w:val="00C3679C"/>
    <w:rPr>
      <w:i w:val="0"/>
      <w:sz w:val="4"/>
      <w:szCs w:val="4"/>
    </w:rPr>
  </w:style>
  <w:style w:type="table" w:customStyle="1" w:styleId="TableGrid1">
    <w:name w:val="Table Grid1"/>
    <w:basedOn w:val="TableNormal"/>
    <w:next w:val="TableGrid"/>
    <w:uiPriority w:val="39"/>
    <w:rsid w:val="00CE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3"/>
    <w:next w:val="Normal"/>
    <w:uiPriority w:val="39"/>
    <w:unhideWhenUsed/>
    <w:qFormat/>
    <w:rsid w:val="00FB3E9B"/>
    <w:pPr>
      <w:tabs>
        <w:tab w:val="clear" w:pos="709"/>
        <w:tab w:val="left" w:pos="567"/>
      </w:tabs>
    </w:pPr>
    <w:rPr>
      <w:rFonts w:eastAsiaTheme="minorEastAsia"/>
      <w:color w:val="244061" w:themeColor="accent1" w:themeShade="80"/>
    </w:rPr>
  </w:style>
  <w:style w:type="paragraph" w:styleId="TOC3">
    <w:name w:val="toc 3"/>
    <w:basedOn w:val="Normal"/>
    <w:next w:val="Normal"/>
    <w:autoRedefine/>
    <w:uiPriority w:val="39"/>
    <w:unhideWhenUsed/>
    <w:rsid w:val="00B06E6D"/>
    <w:pPr>
      <w:tabs>
        <w:tab w:val="left" w:pos="709"/>
        <w:tab w:val="right" w:leader="dot" w:pos="9627"/>
      </w:tabs>
      <w:spacing w:after="100"/>
    </w:pPr>
  </w:style>
  <w:style w:type="paragraph" w:styleId="TableofFigures">
    <w:name w:val="table of figures"/>
    <w:basedOn w:val="Normal"/>
    <w:next w:val="Normal"/>
    <w:uiPriority w:val="99"/>
    <w:unhideWhenUsed/>
    <w:rsid w:val="00625027"/>
  </w:style>
  <w:style w:type="paragraph" w:customStyle="1" w:styleId="StyleBulletTable">
    <w:name w:val="Style Bullet Table"/>
    <w:basedOn w:val="Bullet"/>
    <w:qFormat/>
    <w:rsid w:val="00E80A5E"/>
    <w:pPr>
      <w:keepNext/>
      <w:tabs>
        <w:tab w:val="left" w:pos="200"/>
      </w:tabs>
      <w:ind w:left="0" w:firstLine="0"/>
    </w:pPr>
    <w:rPr>
      <w:sz w:val="20"/>
    </w:rPr>
  </w:style>
  <w:style w:type="paragraph" w:customStyle="1" w:styleId="StyleBulletTable2">
    <w:name w:val="Style Bullet Table 2"/>
    <w:basedOn w:val="StyleBulletTable"/>
    <w:qFormat/>
    <w:rsid w:val="00E86E9E"/>
    <w:pPr>
      <w:ind w:left="720" w:hanging="360"/>
    </w:pPr>
    <w:rPr>
      <w:color w:val="FFFFFF" w:themeColor="background1"/>
    </w:rPr>
  </w:style>
  <w:style w:type="paragraph" w:customStyle="1" w:styleId="xl70">
    <w:name w:val="xl70"/>
    <w:basedOn w:val="Normal"/>
    <w:rsid w:val="00FA2B62"/>
    <w:pPr>
      <w:spacing w:before="100" w:beforeAutospacing="1" w:after="100" w:afterAutospacing="1"/>
      <w:jc w:val="left"/>
      <w:textAlignment w:val="top"/>
    </w:pPr>
    <w:rPr>
      <w:sz w:val="24"/>
      <w:szCs w:val="24"/>
    </w:rPr>
  </w:style>
  <w:style w:type="paragraph" w:customStyle="1" w:styleId="xl71">
    <w:name w:val="xl71"/>
    <w:basedOn w:val="Normal"/>
    <w:rsid w:val="00FA2B62"/>
    <w:pPr>
      <w:spacing w:before="100" w:beforeAutospacing="1" w:after="100" w:afterAutospacing="1"/>
      <w:jc w:val="left"/>
      <w:textAlignment w:val="top"/>
    </w:pPr>
    <w:rPr>
      <w:sz w:val="24"/>
      <w:szCs w:val="24"/>
    </w:rPr>
  </w:style>
  <w:style w:type="paragraph" w:customStyle="1" w:styleId="xl72">
    <w:name w:val="xl72"/>
    <w:basedOn w:val="Normal"/>
    <w:rsid w:val="00FA2B62"/>
    <w:pPr>
      <w:spacing w:before="100" w:beforeAutospacing="1" w:after="100" w:afterAutospacing="1"/>
      <w:jc w:val="left"/>
      <w:textAlignment w:val="top"/>
    </w:pPr>
    <w:rPr>
      <w:sz w:val="24"/>
      <w:szCs w:val="24"/>
    </w:rPr>
  </w:style>
  <w:style w:type="paragraph" w:customStyle="1" w:styleId="xl73">
    <w:name w:val="xl73"/>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4">
    <w:name w:val="xl74"/>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5">
    <w:name w:val="xl75"/>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6">
    <w:name w:val="xl76"/>
    <w:basedOn w:val="Normal"/>
    <w:rsid w:val="00FA2B62"/>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jc w:val="left"/>
      <w:textAlignment w:val="top"/>
    </w:pPr>
    <w:rPr>
      <w:sz w:val="24"/>
      <w:szCs w:val="24"/>
    </w:rPr>
  </w:style>
  <w:style w:type="paragraph" w:customStyle="1" w:styleId="xl77">
    <w:name w:val="xl77"/>
    <w:basedOn w:val="Normal"/>
    <w:rsid w:val="00FA2B6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8">
    <w:name w:val="xl78"/>
    <w:basedOn w:val="Normal"/>
    <w:rsid w:val="00FA2B6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9">
    <w:name w:val="xl79"/>
    <w:basedOn w:val="Normal"/>
    <w:rsid w:val="00FA2B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0">
    <w:name w:val="xl80"/>
    <w:basedOn w:val="Normal"/>
    <w:rsid w:val="00FA2B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1">
    <w:name w:val="xl81"/>
    <w:basedOn w:val="Normal"/>
    <w:rsid w:val="00FA2B6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left"/>
      <w:textAlignment w:val="top"/>
    </w:pPr>
    <w:rPr>
      <w:sz w:val="24"/>
      <w:szCs w:val="24"/>
    </w:rPr>
  </w:style>
  <w:style w:type="paragraph" w:customStyle="1" w:styleId="xl82">
    <w:name w:val="xl82"/>
    <w:basedOn w:val="Normal"/>
    <w:rsid w:val="00FA2B62"/>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left"/>
      <w:textAlignment w:val="top"/>
    </w:pPr>
    <w:rPr>
      <w:sz w:val="24"/>
      <w:szCs w:val="24"/>
    </w:rPr>
  </w:style>
  <w:style w:type="paragraph" w:customStyle="1" w:styleId="xl83">
    <w:name w:val="xl83"/>
    <w:basedOn w:val="Normal"/>
    <w:rsid w:val="00FA2B6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left"/>
      <w:textAlignment w:val="top"/>
    </w:pPr>
    <w:rPr>
      <w:sz w:val="24"/>
      <w:szCs w:val="24"/>
    </w:rPr>
  </w:style>
  <w:style w:type="paragraph" w:customStyle="1" w:styleId="xl84">
    <w:name w:val="xl84"/>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5">
    <w:name w:val="xl85"/>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6">
    <w:name w:val="xl86"/>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7">
    <w:name w:val="xl87"/>
    <w:basedOn w:val="Normal"/>
    <w:rsid w:val="00FA2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4"/>
      <w:szCs w:val="24"/>
    </w:rPr>
  </w:style>
  <w:style w:type="paragraph" w:customStyle="1" w:styleId="xl88">
    <w:name w:val="xl88"/>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89">
    <w:name w:val="xl89"/>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90">
    <w:name w:val="xl90"/>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1">
    <w:name w:val="xl91"/>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2">
    <w:name w:val="xl92"/>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3">
    <w:name w:val="xl93"/>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4">
    <w:name w:val="xl94"/>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5">
    <w:name w:val="xl95"/>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6">
    <w:name w:val="xl96"/>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7">
    <w:name w:val="xl97"/>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8">
    <w:name w:val="xl98"/>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9">
    <w:name w:val="xl99"/>
    <w:basedOn w:val="Normal"/>
    <w:rsid w:val="00FA2B62"/>
    <w:pPr>
      <w:shd w:val="clear" w:color="000000" w:fill="FFFF00"/>
      <w:spacing w:before="100" w:beforeAutospacing="1" w:after="100" w:afterAutospacing="1"/>
      <w:jc w:val="left"/>
      <w:textAlignment w:val="top"/>
    </w:pPr>
    <w:rPr>
      <w:sz w:val="24"/>
      <w:szCs w:val="24"/>
    </w:rPr>
  </w:style>
  <w:style w:type="paragraph" w:customStyle="1" w:styleId="xl100">
    <w:name w:val="xl100"/>
    <w:basedOn w:val="Normal"/>
    <w:rsid w:val="00FA2B62"/>
    <w:pPr>
      <w:shd w:val="clear" w:color="000000" w:fill="FFFF00"/>
      <w:spacing w:before="100" w:beforeAutospacing="1" w:after="100" w:afterAutospacing="1"/>
      <w:jc w:val="left"/>
      <w:textAlignment w:val="top"/>
    </w:pPr>
    <w:rPr>
      <w:sz w:val="24"/>
      <w:szCs w:val="24"/>
    </w:rPr>
  </w:style>
  <w:style w:type="paragraph" w:customStyle="1" w:styleId="xl101">
    <w:name w:val="xl101"/>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02">
    <w:name w:val="xl102"/>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table" w:styleId="LightList-Accent1">
    <w:name w:val="Light List Accent 1"/>
    <w:aliases w:val="Table 1"/>
    <w:basedOn w:val="TableNormal"/>
    <w:uiPriority w:val="99"/>
    <w:rsid w:val="00C74094"/>
    <w:rPr>
      <w:rFonts w:ascii="Arial" w:eastAsiaTheme="minorHAnsi" w:hAnsi="Arial" w:cstheme="minorBidi"/>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line="240" w:lineRule="auto"/>
      </w:pPr>
      <w:rPr>
        <w:b/>
        <w:bCs/>
        <w:color w:val="FFFFFF" w:themeColor="background1"/>
      </w:rPr>
      <w:tblPr/>
      <w:tcPr>
        <w:shd w:val="clear" w:color="auto" w:fill="1F497D" w:themeFill="text2"/>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nt5">
    <w:name w:val="font5"/>
    <w:basedOn w:val="Normal"/>
    <w:rsid w:val="002F11EB"/>
    <w:pPr>
      <w:spacing w:before="100" w:beforeAutospacing="1" w:after="100" w:afterAutospacing="1"/>
      <w:jc w:val="left"/>
    </w:pPr>
    <w:rPr>
      <w:b/>
      <w:bCs/>
      <w:color w:val="000000"/>
    </w:rPr>
  </w:style>
  <w:style w:type="paragraph" w:customStyle="1" w:styleId="font6">
    <w:name w:val="font6"/>
    <w:basedOn w:val="Normal"/>
    <w:rsid w:val="002F11EB"/>
    <w:pPr>
      <w:spacing w:before="100" w:beforeAutospacing="1" w:after="100" w:afterAutospacing="1"/>
      <w:jc w:val="left"/>
    </w:pPr>
    <w:rPr>
      <w:i/>
      <w:iCs/>
      <w:color w:val="000000"/>
    </w:rPr>
  </w:style>
  <w:style w:type="paragraph" w:customStyle="1" w:styleId="font7">
    <w:name w:val="font7"/>
    <w:basedOn w:val="Normal"/>
    <w:rsid w:val="002F11EB"/>
    <w:pPr>
      <w:spacing w:before="100" w:beforeAutospacing="1" w:after="100" w:afterAutospacing="1"/>
      <w:jc w:val="left"/>
    </w:pPr>
    <w:rPr>
      <w:i/>
      <w:iCs/>
      <w:color w:val="000000"/>
    </w:rPr>
  </w:style>
  <w:style w:type="paragraph" w:customStyle="1" w:styleId="xl103">
    <w:name w:val="xl103"/>
    <w:basedOn w:val="Normal"/>
    <w:rsid w:val="002F11EB"/>
    <w:pPr>
      <w:pBdr>
        <w:top w:val="single" w:sz="4" w:space="0" w:color="auto"/>
        <w:left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4">
    <w:name w:val="xl104"/>
    <w:basedOn w:val="Normal"/>
    <w:rsid w:val="002F11EB"/>
    <w:pPr>
      <w:pBdr>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5">
    <w:name w:val="xl105"/>
    <w:basedOn w:val="Normal"/>
    <w:rsid w:val="002F11E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character" w:styleId="SubtleEmphasis">
    <w:name w:val="Subtle Emphasis"/>
    <w:basedOn w:val="DefaultParagraphFont"/>
    <w:uiPriority w:val="19"/>
    <w:qFormat/>
    <w:rsid w:val="008B1370"/>
    <w:rPr>
      <w:i/>
      <w:iCs/>
      <w:color w:val="808080" w:themeColor="text1" w:themeTint="7F"/>
    </w:rPr>
  </w:style>
  <w:style w:type="paragraph" w:styleId="NormalWeb">
    <w:name w:val="Normal (Web)"/>
    <w:basedOn w:val="Normal"/>
    <w:uiPriority w:val="99"/>
    <w:unhideWhenUsed/>
    <w:rsid w:val="00042B78"/>
    <w:pPr>
      <w:spacing w:before="0"/>
      <w:jc w:val="left"/>
    </w:pPr>
    <w:rPr>
      <w:rFonts w:ascii="Times New Roman" w:eastAsiaTheme="minorHAnsi" w:hAnsi="Times New Roman" w:cs="Times New Roman"/>
      <w:sz w:val="24"/>
      <w:szCs w:val="24"/>
    </w:rPr>
  </w:style>
  <w:style w:type="paragraph" w:customStyle="1" w:styleId="NUMBER">
    <w:name w:val="NUMBER"/>
    <w:basedOn w:val="Normal"/>
    <w:qFormat/>
    <w:rsid w:val="00EB59F0"/>
    <w:pPr>
      <w:tabs>
        <w:tab w:val="left" w:pos="1701"/>
      </w:tabs>
      <w:overflowPunct w:val="0"/>
      <w:autoSpaceDE w:val="0"/>
      <w:autoSpaceDN w:val="0"/>
      <w:adjustRightInd w:val="0"/>
      <w:ind w:left="720" w:hanging="360"/>
      <w:textAlignment w:val="baseline"/>
    </w:pPr>
    <w:rPr>
      <w:lang w:eastAsia="en-US"/>
    </w:rPr>
  </w:style>
  <w:style w:type="table" w:customStyle="1" w:styleId="TableGrid2">
    <w:name w:val="Table Grid2"/>
    <w:basedOn w:val="TableNormal"/>
    <w:next w:val="TableGrid"/>
    <w:uiPriority w:val="59"/>
    <w:rsid w:val="00C77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3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A3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436FB7"/>
    <w:rPr>
      <w:rFonts w:ascii="Helvetica" w:hAnsi="Helvetica"/>
      <w:sz w:val="24"/>
    </w:rPr>
  </w:style>
  <w:style w:type="paragraph" w:customStyle="1" w:styleId="Default">
    <w:name w:val="Default"/>
    <w:link w:val="DefaultChar"/>
    <w:rsid w:val="00436FB7"/>
    <w:pPr>
      <w:widowControl w:val="0"/>
      <w:autoSpaceDE w:val="0"/>
      <w:autoSpaceDN w:val="0"/>
      <w:adjustRightInd w:val="0"/>
      <w:spacing w:line="240" w:lineRule="atLeast"/>
    </w:pPr>
    <w:rPr>
      <w:rFonts w:ascii="Helvetica" w:hAnsi="Helvetica"/>
      <w:sz w:val="24"/>
    </w:rPr>
  </w:style>
  <w:style w:type="character" w:customStyle="1" w:styleId="Heading6Char">
    <w:name w:val="Heading 6 Char"/>
    <w:basedOn w:val="DefaultParagraphFont"/>
    <w:link w:val="Heading6"/>
    <w:rsid w:val="007C0ADD"/>
    <w:rPr>
      <w:rFonts w:eastAsia="Batang"/>
      <w:b/>
      <w:bCs/>
      <w:sz w:val="22"/>
      <w:szCs w:val="22"/>
      <w:lang w:val="en-AU" w:eastAsia="x-none"/>
    </w:rPr>
  </w:style>
  <w:style w:type="character" w:customStyle="1" w:styleId="Heading7Char">
    <w:name w:val="Heading 7 Char"/>
    <w:basedOn w:val="DefaultParagraphFont"/>
    <w:link w:val="Heading7"/>
    <w:uiPriority w:val="9"/>
    <w:semiHidden/>
    <w:rsid w:val="007C0ADD"/>
    <w:rPr>
      <w:rFonts w:ascii="Cambria" w:hAnsi="Cambria"/>
      <w:i/>
      <w:iCs/>
      <w:color w:val="404040"/>
      <w:sz w:val="24"/>
      <w:szCs w:val="24"/>
      <w:lang w:eastAsia="en-US"/>
    </w:rPr>
  </w:style>
  <w:style w:type="numbering" w:customStyle="1" w:styleId="NoList1">
    <w:name w:val="No List1"/>
    <w:next w:val="NoList"/>
    <w:uiPriority w:val="99"/>
    <w:semiHidden/>
    <w:unhideWhenUsed/>
    <w:rsid w:val="007C0ADD"/>
  </w:style>
  <w:style w:type="paragraph" w:styleId="BodyText">
    <w:name w:val="Body Text"/>
    <w:basedOn w:val="Normal"/>
    <w:link w:val="BodyTextChar"/>
    <w:rsid w:val="007C0ADD"/>
    <w:pPr>
      <w:spacing w:before="0"/>
    </w:pPr>
    <w:rPr>
      <w:rFonts w:eastAsia="Batang" w:cs="Times New Roman"/>
      <w:color w:val="000000"/>
      <w:sz w:val="20"/>
      <w:szCs w:val="20"/>
      <w:lang w:val="fr-FR" w:eastAsia="en-US"/>
    </w:rPr>
  </w:style>
  <w:style w:type="character" w:customStyle="1" w:styleId="BodyTextChar">
    <w:name w:val="Body Text Char"/>
    <w:basedOn w:val="DefaultParagraphFont"/>
    <w:link w:val="BodyText"/>
    <w:rsid w:val="007C0ADD"/>
    <w:rPr>
      <w:rFonts w:ascii="Arial" w:eastAsia="Batang" w:hAnsi="Arial"/>
      <w:color w:val="000000"/>
      <w:lang w:val="fr-FR" w:eastAsia="en-US"/>
    </w:rPr>
  </w:style>
  <w:style w:type="character" w:customStyle="1" w:styleId="FontStyle63">
    <w:name w:val="Font Style63"/>
    <w:rsid w:val="007C0ADD"/>
    <w:rPr>
      <w:rFonts w:ascii="Verdana" w:hAnsi="Verdana"/>
      <w:sz w:val="20"/>
    </w:rPr>
  </w:style>
  <w:style w:type="paragraph" w:customStyle="1" w:styleId="Style20">
    <w:name w:val="Style2"/>
    <w:basedOn w:val="Normal"/>
    <w:rsid w:val="007C0ADD"/>
    <w:pPr>
      <w:widowControl w:val="0"/>
      <w:autoSpaceDE w:val="0"/>
      <w:autoSpaceDN w:val="0"/>
      <w:adjustRightInd w:val="0"/>
      <w:spacing w:before="0" w:line="265" w:lineRule="exact"/>
      <w:ind w:firstLine="713"/>
    </w:pPr>
    <w:rPr>
      <w:rFonts w:ascii="Times New Roman" w:eastAsia="Batang" w:hAnsi="Times New Roman" w:cs="Times New Roman"/>
      <w:sz w:val="24"/>
      <w:szCs w:val="24"/>
    </w:rPr>
  </w:style>
  <w:style w:type="character" w:customStyle="1" w:styleId="FontStyle16">
    <w:name w:val="Font Style16"/>
    <w:rsid w:val="007C0ADD"/>
    <w:rPr>
      <w:rFonts w:ascii="Times New Roman" w:hAnsi="Times New Roman" w:cs="Times New Roman"/>
      <w:b/>
      <w:bCs/>
      <w:spacing w:val="10"/>
      <w:sz w:val="24"/>
      <w:szCs w:val="24"/>
    </w:rPr>
  </w:style>
  <w:style w:type="paragraph" w:styleId="BodyTextIndent3">
    <w:name w:val="Body Text Indent 3"/>
    <w:basedOn w:val="Normal"/>
    <w:link w:val="BodyTextIndent3Char"/>
    <w:rsid w:val="007C0ADD"/>
    <w:pPr>
      <w:spacing w:before="0" w:after="120"/>
      <w:ind w:left="283"/>
      <w:jc w:val="left"/>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7C0ADD"/>
    <w:rPr>
      <w:rFonts w:eastAsia="Batang"/>
      <w:sz w:val="16"/>
      <w:szCs w:val="16"/>
      <w:lang w:val="x-none" w:eastAsia="x-none"/>
    </w:rPr>
  </w:style>
  <w:style w:type="paragraph" w:styleId="BodyText2">
    <w:name w:val="Body Text 2"/>
    <w:basedOn w:val="Normal"/>
    <w:link w:val="BodyText2Char"/>
    <w:rsid w:val="007C0ADD"/>
    <w:pPr>
      <w:spacing w:before="0" w:after="120" w:line="480" w:lineRule="auto"/>
      <w:jc w:val="left"/>
    </w:pPr>
    <w:rPr>
      <w:rFonts w:ascii="Times New Roman" w:eastAsia="Batang" w:hAnsi="Times New Roman" w:cs="Times New Roman"/>
      <w:sz w:val="24"/>
      <w:szCs w:val="20"/>
      <w:lang w:val="en-GB" w:eastAsia="en-US"/>
    </w:rPr>
  </w:style>
  <w:style w:type="character" w:customStyle="1" w:styleId="BodyText2Char">
    <w:name w:val="Body Text 2 Char"/>
    <w:basedOn w:val="DefaultParagraphFont"/>
    <w:link w:val="BodyText2"/>
    <w:rsid w:val="007C0ADD"/>
    <w:rPr>
      <w:rFonts w:eastAsia="Batang"/>
      <w:sz w:val="24"/>
      <w:lang w:val="en-GB" w:eastAsia="en-US"/>
    </w:rPr>
  </w:style>
  <w:style w:type="paragraph" w:customStyle="1" w:styleId="CharChar1">
    <w:name w:val="Char Char1 Знак Знак"/>
    <w:basedOn w:val="Normal"/>
    <w:rsid w:val="007C0ADD"/>
    <w:pPr>
      <w:tabs>
        <w:tab w:val="left" w:pos="709"/>
      </w:tabs>
      <w:spacing w:before="0"/>
      <w:jc w:val="left"/>
    </w:pPr>
    <w:rPr>
      <w:rFonts w:ascii="Tahoma" w:eastAsia="Batang" w:hAnsi="Tahoma" w:cs="Tahoma"/>
      <w:sz w:val="24"/>
      <w:szCs w:val="24"/>
      <w:lang w:val="pl-PL" w:eastAsia="pl-PL"/>
    </w:rPr>
  </w:style>
  <w:style w:type="paragraph" w:customStyle="1" w:styleId="Text1">
    <w:name w:val="Text 1"/>
    <w:uiPriority w:val="99"/>
    <w:rsid w:val="007C0ADD"/>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7C0ADD"/>
    <w:pPr>
      <w:spacing w:before="0" w:after="120" w:line="480" w:lineRule="auto"/>
      <w:ind w:left="283"/>
      <w:jc w:val="left"/>
    </w:pPr>
    <w:rPr>
      <w:rFonts w:ascii="Times New Roman" w:eastAsia="Batang" w:hAnsi="Times New Roman" w:cs="Times New Roman"/>
      <w:sz w:val="24"/>
      <w:szCs w:val="20"/>
      <w:lang w:val="en-GB" w:eastAsia="en-US"/>
    </w:rPr>
  </w:style>
  <w:style w:type="character" w:customStyle="1" w:styleId="BodyTextIndent2Char">
    <w:name w:val="Body Text Indent 2 Char"/>
    <w:basedOn w:val="DefaultParagraphFont"/>
    <w:link w:val="BodyTextIndent2"/>
    <w:rsid w:val="007C0ADD"/>
    <w:rPr>
      <w:rFonts w:eastAsia="Batang"/>
      <w:sz w:val="24"/>
      <w:lang w:val="en-GB" w:eastAsia="en-US"/>
    </w:rPr>
  </w:style>
  <w:style w:type="paragraph" w:customStyle="1" w:styleId="Style6">
    <w:name w:val="Style6"/>
    <w:basedOn w:val="Normal"/>
    <w:rsid w:val="007C0ADD"/>
    <w:pPr>
      <w:widowControl w:val="0"/>
      <w:autoSpaceDE w:val="0"/>
      <w:autoSpaceDN w:val="0"/>
      <w:adjustRightInd w:val="0"/>
      <w:spacing w:before="0" w:line="263" w:lineRule="exact"/>
    </w:pPr>
    <w:rPr>
      <w:rFonts w:ascii="Times New Roman" w:eastAsia="Batang" w:hAnsi="Times New Roman" w:cs="Times New Roman"/>
      <w:sz w:val="24"/>
      <w:szCs w:val="24"/>
    </w:rPr>
  </w:style>
  <w:style w:type="character" w:customStyle="1" w:styleId="FontStyle24">
    <w:name w:val="Font Style24"/>
    <w:rsid w:val="007C0ADD"/>
    <w:rPr>
      <w:rFonts w:ascii="Times New Roman" w:hAnsi="Times New Roman" w:cs="Times New Roman"/>
      <w:sz w:val="22"/>
      <w:szCs w:val="22"/>
    </w:rPr>
  </w:style>
  <w:style w:type="paragraph" w:customStyle="1" w:styleId="firstline">
    <w:name w:val="firstline"/>
    <w:basedOn w:val="Normal"/>
    <w:rsid w:val="007C0ADD"/>
    <w:pPr>
      <w:spacing w:before="0" w:line="240" w:lineRule="atLeast"/>
      <w:ind w:firstLine="840"/>
    </w:pPr>
    <w:rPr>
      <w:rFonts w:ascii="Times New Roman" w:eastAsia="Batang" w:hAnsi="Times New Roman" w:cs="Times New Roman"/>
      <w:color w:val="000000"/>
      <w:lang w:val="en-US" w:eastAsia="en-US"/>
    </w:rPr>
  </w:style>
  <w:style w:type="paragraph" w:styleId="BodyTextIndent">
    <w:name w:val="Body Text Indent"/>
    <w:basedOn w:val="Normal"/>
    <w:link w:val="BodyTextIndentChar"/>
    <w:unhideWhenUsed/>
    <w:rsid w:val="007C0ADD"/>
    <w:pPr>
      <w:spacing w:before="0" w:after="120" w:line="276" w:lineRule="auto"/>
      <w:ind w:left="283"/>
      <w:jc w:val="left"/>
    </w:pPr>
    <w:rPr>
      <w:rFonts w:ascii="Times New Roman" w:eastAsia="Calibri" w:hAnsi="Times New Roman" w:cs="Times New Roman"/>
      <w:sz w:val="28"/>
      <w:szCs w:val="28"/>
      <w:lang w:val="x-none" w:eastAsia="en-US"/>
    </w:rPr>
  </w:style>
  <w:style w:type="character" w:customStyle="1" w:styleId="BodyTextIndentChar">
    <w:name w:val="Body Text Indent Char"/>
    <w:basedOn w:val="DefaultParagraphFont"/>
    <w:link w:val="BodyTextIndent"/>
    <w:rsid w:val="007C0ADD"/>
    <w:rPr>
      <w:rFonts w:eastAsia="Calibri"/>
      <w:sz w:val="28"/>
      <w:szCs w:val="28"/>
      <w:lang w:val="x-none" w:eastAsia="en-US"/>
    </w:rPr>
  </w:style>
  <w:style w:type="paragraph" w:customStyle="1" w:styleId="FR2">
    <w:name w:val="FR2"/>
    <w:rsid w:val="007C0ADD"/>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7C0ADD"/>
    <w:pPr>
      <w:tabs>
        <w:tab w:val="left" w:pos="426"/>
      </w:tabs>
      <w:spacing w:before="100" w:beforeAutospacing="1" w:line="276" w:lineRule="auto"/>
      <w:ind w:left="360"/>
    </w:pPr>
    <w:rPr>
      <w:rFonts w:ascii="Cambria" w:eastAsia="Batang" w:hAnsi="Cambria" w:cs="Times New Roman"/>
      <w:b/>
      <w:i/>
      <w:spacing w:val="-2"/>
      <w:sz w:val="24"/>
      <w:szCs w:val="24"/>
      <w:lang w:eastAsia="en-US"/>
    </w:rPr>
  </w:style>
  <w:style w:type="paragraph" w:customStyle="1" w:styleId="Style8">
    <w:name w:val="Style8"/>
    <w:basedOn w:val="Normal"/>
    <w:rsid w:val="007C0ADD"/>
    <w:pPr>
      <w:spacing w:after="120"/>
      <w:ind w:right="20"/>
    </w:pPr>
    <w:rPr>
      <w:rFonts w:ascii="Times New Roman" w:eastAsia="Arial Unicode MS" w:hAnsi="Times New Roman" w:cs="Times New Roman"/>
      <w:sz w:val="24"/>
      <w:szCs w:val="24"/>
      <w:lang w:val="ru-RU" w:eastAsia="en-US"/>
    </w:rPr>
  </w:style>
  <w:style w:type="paragraph" w:customStyle="1" w:styleId="Style4">
    <w:name w:val="Style4"/>
    <w:basedOn w:val="Normal"/>
    <w:rsid w:val="007C0ADD"/>
    <w:pPr>
      <w:widowControl w:val="0"/>
      <w:autoSpaceDE w:val="0"/>
      <w:autoSpaceDN w:val="0"/>
      <w:adjustRightInd w:val="0"/>
      <w:spacing w:before="0" w:line="277" w:lineRule="exact"/>
      <w:ind w:hanging="140"/>
      <w:jc w:val="left"/>
    </w:pPr>
    <w:rPr>
      <w:rFonts w:ascii="Times New Roman" w:eastAsia="Batang" w:hAnsi="Times New Roman" w:cs="Times New Roman"/>
      <w:sz w:val="24"/>
      <w:szCs w:val="24"/>
    </w:rPr>
  </w:style>
  <w:style w:type="paragraph" w:customStyle="1" w:styleId="Style5">
    <w:name w:val="Style5"/>
    <w:basedOn w:val="Normal"/>
    <w:rsid w:val="007C0ADD"/>
    <w:pPr>
      <w:widowControl w:val="0"/>
      <w:autoSpaceDE w:val="0"/>
      <w:autoSpaceDN w:val="0"/>
      <w:adjustRightInd w:val="0"/>
      <w:spacing w:before="0" w:line="263" w:lineRule="exact"/>
      <w:ind w:firstLine="626"/>
    </w:pPr>
    <w:rPr>
      <w:rFonts w:ascii="Times New Roman" w:eastAsia="Batang" w:hAnsi="Times New Roman" w:cs="Times New Roman"/>
      <w:sz w:val="24"/>
      <w:szCs w:val="24"/>
    </w:rPr>
  </w:style>
  <w:style w:type="paragraph" w:customStyle="1" w:styleId="Style7">
    <w:name w:val="Style7"/>
    <w:basedOn w:val="Normal"/>
    <w:rsid w:val="007C0ADD"/>
    <w:pPr>
      <w:widowControl w:val="0"/>
      <w:autoSpaceDE w:val="0"/>
      <w:autoSpaceDN w:val="0"/>
      <w:adjustRightInd w:val="0"/>
      <w:spacing w:before="0" w:line="295" w:lineRule="exact"/>
      <w:ind w:hanging="349"/>
    </w:pPr>
    <w:rPr>
      <w:rFonts w:ascii="Times New Roman" w:eastAsia="Batang" w:hAnsi="Times New Roman" w:cs="Times New Roman"/>
      <w:sz w:val="24"/>
      <w:szCs w:val="24"/>
    </w:rPr>
  </w:style>
  <w:style w:type="character" w:customStyle="1" w:styleId="FontStyle17">
    <w:name w:val="Font Style17"/>
    <w:rsid w:val="007C0ADD"/>
    <w:rPr>
      <w:rFonts w:ascii="Times New Roman" w:hAnsi="Times New Roman" w:cs="Times New Roman"/>
      <w:i/>
      <w:iCs/>
      <w:sz w:val="16"/>
      <w:szCs w:val="16"/>
    </w:rPr>
  </w:style>
  <w:style w:type="character" w:customStyle="1" w:styleId="FontStyle18">
    <w:name w:val="Font Style18"/>
    <w:rsid w:val="007C0ADD"/>
    <w:rPr>
      <w:rFonts w:ascii="Times New Roman" w:hAnsi="Times New Roman" w:cs="Times New Roman"/>
      <w:b/>
      <w:bCs/>
      <w:spacing w:val="10"/>
      <w:sz w:val="24"/>
      <w:szCs w:val="24"/>
    </w:rPr>
  </w:style>
  <w:style w:type="character" w:customStyle="1" w:styleId="FontStyle19">
    <w:name w:val="Font Style19"/>
    <w:rsid w:val="007C0ADD"/>
    <w:rPr>
      <w:rFonts w:ascii="Times New Roman" w:hAnsi="Times New Roman" w:cs="Times New Roman"/>
      <w:i/>
      <w:iCs/>
      <w:spacing w:val="10"/>
      <w:sz w:val="20"/>
      <w:szCs w:val="20"/>
    </w:rPr>
  </w:style>
  <w:style w:type="paragraph" w:customStyle="1" w:styleId="Style12">
    <w:name w:val="Style12"/>
    <w:basedOn w:val="Normal"/>
    <w:rsid w:val="007C0ADD"/>
    <w:pPr>
      <w:widowControl w:val="0"/>
      <w:autoSpaceDE w:val="0"/>
      <w:autoSpaceDN w:val="0"/>
      <w:adjustRightInd w:val="0"/>
      <w:spacing w:before="0" w:line="247" w:lineRule="exact"/>
      <w:ind w:firstLine="720"/>
    </w:pPr>
    <w:rPr>
      <w:rFonts w:ascii="Times New Roman" w:eastAsia="Batang" w:hAnsi="Times New Roman" w:cs="Times New Roman"/>
      <w:sz w:val="24"/>
      <w:szCs w:val="24"/>
    </w:rPr>
  </w:style>
  <w:style w:type="paragraph" w:customStyle="1" w:styleId="Style10">
    <w:name w:val="Style10"/>
    <w:basedOn w:val="Normal"/>
    <w:rsid w:val="007C0ADD"/>
    <w:pPr>
      <w:widowControl w:val="0"/>
      <w:autoSpaceDE w:val="0"/>
      <w:autoSpaceDN w:val="0"/>
      <w:adjustRightInd w:val="0"/>
      <w:spacing w:before="0"/>
      <w:jc w:val="left"/>
    </w:pPr>
    <w:rPr>
      <w:rFonts w:ascii="Times New Roman" w:eastAsia="Batang" w:hAnsi="Times New Roman" w:cs="Times New Roman"/>
      <w:sz w:val="24"/>
      <w:szCs w:val="24"/>
    </w:rPr>
  </w:style>
  <w:style w:type="paragraph" w:customStyle="1" w:styleId="Style11">
    <w:name w:val="Style11"/>
    <w:basedOn w:val="Normal"/>
    <w:rsid w:val="007C0ADD"/>
    <w:pPr>
      <w:widowControl w:val="0"/>
      <w:autoSpaceDE w:val="0"/>
      <w:autoSpaceDN w:val="0"/>
      <w:adjustRightInd w:val="0"/>
      <w:spacing w:before="0"/>
      <w:jc w:val="left"/>
    </w:pPr>
    <w:rPr>
      <w:rFonts w:ascii="Times New Roman" w:eastAsia="Batang" w:hAnsi="Times New Roman" w:cs="Times New Roman"/>
      <w:sz w:val="24"/>
      <w:szCs w:val="24"/>
    </w:rPr>
  </w:style>
  <w:style w:type="character" w:customStyle="1" w:styleId="FontStyle20">
    <w:name w:val="Font Style20"/>
    <w:rsid w:val="007C0ADD"/>
    <w:rPr>
      <w:rFonts w:ascii="Times New Roman" w:hAnsi="Times New Roman" w:cs="Times New Roman"/>
      <w:sz w:val="20"/>
      <w:szCs w:val="20"/>
    </w:rPr>
  </w:style>
  <w:style w:type="character" w:customStyle="1" w:styleId="FontStyle23">
    <w:name w:val="Font Style23"/>
    <w:rsid w:val="007C0ADD"/>
    <w:rPr>
      <w:rFonts w:ascii="Times New Roman" w:hAnsi="Times New Roman" w:cs="Times New Roman"/>
      <w:b/>
      <w:bCs/>
      <w:i/>
      <w:iCs/>
      <w:sz w:val="24"/>
      <w:szCs w:val="24"/>
    </w:rPr>
  </w:style>
  <w:style w:type="character" w:customStyle="1" w:styleId="17EPRHeaderCharChar">
    <w:name w:val="(17) EPR Header Char Char"/>
    <w:rsid w:val="007C0ADD"/>
    <w:rPr>
      <w:rFonts w:eastAsia="Times New Roman"/>
      <w:sz w:val="24"/>
      <w:szCs w:val="24"/>
      <w:lang w:val="en-US" w:eastAsia="bg-BG"/>
    </w:rPr>
  </w:style>
  <w:style w:type="character" w:customStyle="1" w:styleId="NormalBoldChar">
    <w:name w:val="NormalBold Char"/>
    <w:link w:val="NormalBold"/>
    <w:locked/>
    <w:rsid w:val="007C0ADD"/>
    <w:rPr>
      <w:b/>
      <w:sz w:val="24"/>
      <w:szCs w:val="22"/>
    </w:rPr>
  </w:style>
  <w:style w:type="paragraph" w:customStyle="1" w:styleId="NormalBold">
    <w:name w:val="NormalBold"/>
    <w:basedOn w:val="Normal"/>
    <w:link w:val="NormalBoldChar"/>
    <w:rsid w:val="007C0ADD"/>
    <w:pPr>
      <w:widowControl w:val="0"/>
      <w:spacing w:before="0"/>
      <w:jc w:val="left"/>
    </w:pPr>
    <w:rPr>
      <w:rFonts w:ascii="Times New Roman" w:hAnsi="Times New Roman" w:cs="Times New Roman"/>
      <w:b/>
      <w:sz w:val="24"/>
    </w:rPr>
  </w:style>
  <w:style w:type="paragraph" w:customStyle="1" w:styleId="NormalLeft">
    <w:name w:val="Normal Left"/>
    <w:basedOn w:val="Normal"/>
    <w:rsid w:val="007C0ADD"/>
    <w:pPr>
      <w:spacing w:after="120"/>
      <w:jc w:val="left"/>
    </w:pPr>
    <w:rPr>
      <w:rFonts w:ascii="Times New Roman" w:eastAsia="Calibri" w:hAnsi="Times New Roman" w:cs="Times New Roman"/>
      <w:sz w:val="24"/>
    </w:rPr>
  </w:style>
  <w:style w:type="paragraph" w:customStyle="1" w:styleId="Tiret0">
    <w:name w:val="Tiret 0"/>
    <w:basedOn w:val="Normal"/>
    <w:rsid w:val="007C0ADD"/>
    <w:pPr>
      <w:numPr>
        <w:numId w:val="4"/>
      </w:numPr>
      <w:spacing w:after="120"/>
    </w:pPr>
    <w:rPr>
      <w:rFonts w:ascii="Times New Roman" w:eastAsia="Calibri" w:hAnsi="Times New Roman" w:cs="Times New Roman"/>
      <w:sz w:val="24"/>
    </w:rPr>
  </w:style>
  <w:style w:type="paragraph" w:customStyle="1" w:styleId="Tiret1">
    <w:name w:val="Tiret 1"/>
    <w:basedOn w:val="Normal"/>
    <w:rsid w:val="007C0ADD"/>
    <w:pPr>
      <w:numPr>
        <w:numId w:val="5"/>
      </w:numPr>
      <w:spacing w:after="120"/>
    </w:pPr>
    <w:rPr>
      <w:rFonts w:ascii="Times New Roman" w:eastAsia="Calibri" w:hAnsi="Times New Roman" w:cs="Times New Roman"/>
      <w:sz w:val="24"/>
    </w:rPr>
  </w:style>
  <w:style w:type="paragraph" w:customStyle="1" w:styleId="NumPar1">
    <w:name w:val="NumPar 1"/>
    <w:basedOn w:val="Normal"/>
    <w:next w:val="Text1"/>
    <w:rsid w:val="007C0ADD"/>
    <w:pPr>
      <w:numPr>
        <w:numId w:val="6"/>
      </w:numPr>
      <w:spacing w:after="120"/>
    </w:pPr>
    <w:rPr>
      <w:rFonts w:ascii="Times New Roman" w:eastAsia="Calibri" w:hAnsi="Times New Roman" w:cs="Times New Roman"/>
      <w:sz w:val="24"/>
    </w:rPr>
  </w:style>
  <w:style w:type="paragraph" w:customStyle="1" w:styleId="NumPar2">
    <w:name w:val="NumPar 2"/>
    <w:basedOn w:val="Normal"/>
    <w:next w:val="Text1"/>
    <w:rsid w:val="007C0ADD"/>
    <w:pPr>
      <w:numPr>
        <w:ilvl w:val="1"/>
        <w:numId w:val="6"/>
      </w:numPr>
      <w:spacing w:after="120"/>
    </w:pPr>
    <w:rPr>
      <w:rFonts w:ascii="Times New Roman" w:eastAsia="Calibri" w:hAnsi="Times New Roman" w:cs="Times New Roman"/>
      <w:sz w:val="24"/>
    </w:rPr>
  </w:style>
  <w:style w:type="paragraph" w:customStyle="1" w:styleId="NumPar3">
    <w:name w:val="NumPar 3"/>
    <w:basedOn w:val="Normal"/>
    <w:next w:val="Text1"/>
    <w:rsid w:val="007C0ADD"/>
    <w:pPr>
      <w:numPr>
        <w:ilvl w:val="2"/>
        <w:numId w:val="6"/>
      </w:numPr>
      <w:spacing w:after="120"/>
    </w:pPr>
    <w:rPr>
      <w:rFonts w:ascii="Times New Roman" w:eastAsia="Calibri" w:hAnsi="Times New Roman" w:cs="Times New Roman"/>
      <w:sz w:val="24"/>
    </w:rPr>
  </w:style>
  <w:style w:type="paragraph" w:customStyle="1" w:styleId="NumPar4">
    <w:name w:val="NumPar 4"/>
    <w:basedOn w:val="Normal"/>
    <w:next w:val="Text1"/>
    <w:rsid w:val="007C0ADD"/>
    <w:pPr>
      <w:numPr>
        <w:ilvl w:val="3"/>
        <w:numId w:val="6"/>
      </w:numPr>
      <w:spacing w:after="120"/>
    </w:pPr>
    <w:rPr>
      <w:rFonts w:ascii="Times New Roman" w:eastAsia="Calibri" w:hAnsi="Times New Roman" w:cs="Times New Roman"/>
      <w:sz w:val="24"/>
    </w:rPr>
  </w:style>
  <w:style w:type="paragraph" w:customStyle="1" w:styleId="ChapterTitle">
    <w:name w:val="ChapterTitle"/>
    <w:basedOn w:val="Normal"/>
    <w:next w:val="Normal"/>
    <w:rsid w:val="007C0ADD"/>
    <w:pPr>
      <w:keepNext/>
      <w:spacing w:after="360"/>
      <w:jc w:val="center"/>
    </w:pPr>
    <w:rPr>
      <w:rFonts w:ascii="Times New Roman" w:eastAsia="Calibri" w:hAnsi="Times New Roman" w:cs="Times New Roman"/>
      <w:b/>
      <w:sz w:val="32"/>
    </w:rPr>
  </w:style>
  <w:style w:type="paragraph" w:customStyle="1" w:styleId="SectionTitle">
    <w:name w:val="SectionTitle"/>
    <w:basedOn w:val="Normal"/>
    <w:next w:val="Heading1"/>
    <w:rsid w:val="007C0ADD"/>
    <w:pPr>
      <w:keepNext/>
      <w:spacing w:after="360"/>
      <w:jc w:val="center"/>
    </w:pPr>
    <w:rPr>
      <w:rFonts w:ascii="Times New Roman" w:eastAsia="Calibri" w:hAnsi="Times New Roman" w:cs="Times New Roman"/>
      <w:b/>
      <w:smallCaps/>
      <w:sz w:val="28"/>
    </w:rPr>
  </w:style>
  <w:style w:type="paragraph" w:customStyle="1" w:styleId="Annexetitre">
    <w:name w:val="Annexe titre"/>
    <w:basedOn w:val="Normal"/>
    <w:next w:val="Normal"/>
    <w:rsid w:val="007C0ADD"/>
    <w:pPr>
      <w:spacing w:after="120"/>
      <w:jc w:val="center"/>
    </w:pPr>
    <w:rPr>
      <w:rFonts w:ascii="Times New Roman" w:eastAsia="Calibri" w:hAnsi="Times New Roman" w:cs="Times New Roman"/>
      <w:b/>
      <w:sz w:val="24"/>
      <w:u w:val="single"/>
    </w:rPr>
  </w:style>
  <w:style w:type="character" w:customStyle="1" w:styleId="DeltaViewInsertion">
    <w:name w:val="DeltaView Insertion"/>
    <w:rsid w:val="007C0ADD"/>
    <w:rPr>
      <w:b/>
      <w:bCs w:val="0"/>
      <w:i/>
      <w:iCs w:val="0"/>
      <w:spacing w:val="0"/>
      <w:lang w:val="bg-BG" w:eastAsia="bg-BG"/>
    </w:rPr>
  </w:style>
  <w:style w:type="paragraph" w:customStyle="1" w:styleId="BodyText4">
    <w:name w:val="Body Text4"/>
    <w:basedOn w:val="Normal"/>
    <w:rsid w:val="007C0ADD"/>
    <w:pPr>
      <w:shd w:val="clear" w:color="auto" w:fill="FFFFFF"/>
      <w:spacing w:before="0" w:line="0" w:lineRule="atLeast"/>
      <w:ind w:hanging="720"/>
    </w:pPr>
    <w:rPr>
      <w:rFonts w:ascii="Times New Roman" w:eastAsia="Calibri" w:hAnsi="Times New Roman" w:cs="Times New Roman"/>
      <w:sz w:val="24"/>
      <w:szCs w:val="24"/>
    </w:rPr>
  </w:style>
  <w:style w:type="character" w:customStyle="1" w:styleId="BodyText20">
    <w:name w:val="Body Text2"/>
    <w:rsid w:val="007C0ADD"/>
    <w:rPr>
      <w:sz w:val="24"/>
      <w:szCs w:val="24"/>
      <w:u w:val="single"/>
      <w:shd w:val="clear" w:color="auto" w:fill="FFFFFF"/>
    </w:rPr>
  </w:style>
  <w:style w:type="character" w:customStyle="1" w:styleId="ala2">
    <w:name w:val="al_a2"/>
    <w:rsid w:val="007C0ADD"/>
    <w:rPr>
      <w:vanish w:val="0"/>
      <w:webHidden w:val="0"/>
      <w:specVanish w:val="0"/>
    </w:rPr>
  </w:style>
  <w:style w:type="paragraph" w:styleId="NoSpacing">
    <w:name w:val="No Spacing"/>
    <w:uiPriority w:val="1"/>
    <w:qFormat/>
    <w:rsid w:val="006804FC"/>
    <w:rPr>
      <w:sz w:val="24"/>
      <w:szCs w:val="22"/>
      <w:lang w:eastAsia="en-US"/>
    </w:rPr>
  </w:style>
  <w:style w:type="character" w:customStyle="1" w:styleId="1">
    <w:name w:val="Текст под линия Знак1"/>
    <w:uiPriority w:val="99"/>
    <w:semiHidden/>
    <w:rsid w:val="006804FC"/>
    <w:rPr>
      <w:sz w:val="20"/>
      <w:szCs w:val="20"/>
    </w:rPr>
  </w:style>
  <w:style w:type="character" w:customStyle="1" w:styleId="FontStyle54">
    <w:name w:val="Font Style54"/>
    <w:rsid w:val="006804FC"/>
    <w:rPr>
      <w:rFonts w:ascii="Times New Roman" w:hAnsi="Times New Roman" w:cs="Times New Roman"/>
      <w:color w:val="000000"/>
      <w:sz w:val="20"/>
      <w:szCs w:val="20"/>
    </w:rPr>
  </w:style>
  <w:style w:type="character" w:customStyle="1" w:styleId="FontStyle14">
    <w:name w:val="Font Style14"/>
    <w:rsid w:val="006804FC"/>
    <w:rPr>
      <w:rFonts w:ascii="Times New Roman" w:hAnsi="Times New Roman" w:cs="Times New Roman"/>
      <w:b/>
      <w:bCs/>
      <w:sz w:val="26"/>
      <w:szCs w:val="26"/>
    </w:rPr>
  </w:style>
  <w:style w:type="character" w:customStyle="1" w:styleId="FontStyle25">
    <w:name w:val="Font Style25"/>
    <w:rsid w:val="006804FC"/>
    <w:rPr>
      <w:rFonts w:ascii="Arial Narrow" w:hAnsi="Arial Narrow" w:cs="Arial Narrow" w:hint="default"/>
      <w:sz w:val="16"/>
      <w:szCs w:val="16"/>
    </w:rPr>
  </w:style>
  <w:style w:type="paragraph" w:customStyle="1" w:styleId="CharCharChar">
    <w:name w:val="Char Char Char"/>
    <w:basedOn w:val="Normal"/>
    <w:rsid w:val="006804FC"/>
    <w:pPr>
      <w:tabs>
        <w:tab w:val="left" w:pos="709"/>
      </w:tabs>
      <w:spacing w:before="0"/>
      <w:jc w:val="left"/>
    </w:pPr>
    <w:rPr>
      <w:rFonts w:ascii="Tahoma" w:hAnsi="Tahoma" w:cs="Times New Roman"/>
      <w:sz w:val="24"/>
      <w:szCs w:val="24"/>
      <w:lang w:val="pl-PL" w:eastAsia="pl-PL"/>
    </w:rPr>
  </w:style>
  <w:style w:type="paragraph" w:customStyle="1" w:styleId="Style9">
    <w:name w:val="Style9"/>
    <w:basedOn w:val="Normal"/>
    <w:rsid w:val="006804FC"/>
    <w:pPr>
      <w:widowControl w:val="0"/>
      <w:autoSpaceDE w:val="0"/>
      <w:autoSpaceDN w:val="0"/>
      <w:adjustRightInd w:val="0"/>
      <w:spacing w:before="0" w:line="406" w:lineRule="exact"/>
      <w:jc w:val="left"/>
    </w:pPr>
    <w:rPr>
      <w:rFonts w:ascii="Times New Roman" w:hAnsi="Times New Roman" w:cs="Times New Roman"/>
      <w:sz w:val="24"/>
      <w:szCs w:val="24"/>
    </w:rPr>
  </w:style>
  <w:style w:type="paragraph" w:styleId="EndnoteText">
    <w:name w:val="endnote text"/>
    <w:aliases w:val=" Char"/>
    <w:basedOn w:val="Normal"/>
    <w:link w:val="EndnoteTextChar"/>
    <w:uiPriority w:val="99"/>
    <w:semiHidden/>
    <w:unhideWhenUsed/>
    <w:rsid w:val="006804FC"/>
    <w:pPr>
      <w:spacing w:before="0"/>
      <w:jc w:val="left"/>
    </w:pPr>
    <w:rPr>
      <w:rFonts w:ascii="Calibri" w:eastAsia="Calibri" w:hAnsi="Calibri" w:cs="Times New Roman"/>
      <w:sz w:val="20"/>
      <w:szCs w:val="20"/>
      <w:lang w:eastAsia="en-US"/>
    </w:rPr>
  </w:style>
  <w:style w:type="character" w:customStyle="1" w:styleId="EndnoteTextChar">
    <w:name w:val="Endnote Text Char"/>
    <w:aliases w:val=" Char Char"/>
    <w:basedOn w:val="DefaultParagraphFont"/>
    <w:link w:val="EndnoteText"/>
    <w:uiPriority w:val="99"/>
    <w:semiHidden/>
    <w:rsid w:val="006804FC"/>
    <w:rPr>
      <w:rFonts w:ascii="Calibri" w:eastAsia="Calibri" w:hAnsi="Calibri"/>
      <w:lang w:eastAsia="en-US"/>
    </w:rPr>
  </w:style>
  <w:style w:type="character" w:styleId="EndnoteReference">
    <w:name w:val="endnote reference"/>
    <w:uiPriority w:val="99"/>
    <w:semiHidden/>
    <w:unhideWhenUsed/>
    <w:rsid w:val="00680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753">
      <w:bodyDiv w:val="1"/>
      <w:marLeft w:val="0"/>
      <w:marRight w:val="0"/>
      <w:marTop w:val="0"/>
      <w:marBottom w:val="0"/>
      <w:divBdr>
        <w:top w:val="none" w:sz="0" w:space="0" w:color="auto"/>
        <w:left w:val="none" w:sz="0" w:space="0" w:color="auto"/>
        <w:bottom w:val="none" w:sz="0" w:space="0" w:color="auto"/>
        <w:right w:val="none" w:sz="0" w:space="0" w:color="auto"/>
      </w:divBdr>
    </w:div>
    <w:div w:id="13507621">
      <w:bodyDiv w:val="1"/>
      <w:marLeft w:val="0"/>
      <w:marRight w:val="0"/>
      <w:marTop w:val="0"/>
      <w:marBottom w:val="0"/>
      <w:divBdr>
        <w:top w:val="none" w:sz="0" w:space="0" w:color="auto"/>
        <w:left w:val="none" w:sz="0" w:space="0" w:color="auto"/>
        <w:bottom w:val="none" w:sz="0" w:space="0" w:color="auto"/>
        <w:right w:val="none" w:sz="0" w:space="0" w:color="auto"/>
      </w:divBdr>
    </w:div>
    <w:div w:id="56975095">
      <w:bodyDiv w:val="1"/>
      <w:marLeft w:val="0"/>
      <w:marRight w:val="0"/>
      <w:marTop w:val="0"/>
      <w:marBottom w:val="0"/>
      <w:divBdr>
        <w:top w:val="none" w:sz="0" w:space="0" w:color="auto"/>
        <w:left w:val="none" w:sz="0" w:space="0" w:color="auto"/>
        <w:bottom w:val="none" w:sz="0" w:space="0" w:color="auto"/>
        <w:right w:val="none" w:sz="0" w:space="0" w:color="auto"/>
      </w:divBdr>
    </w:div>
    <w:div w:id="146095037">
      <w:bodyDiv w:val="1"/>
      <w:marLeft w:val="0"/>
      <w:marRight w:val="0"/>
      <w:marTop w:val="0"/>
      <w:marBottom w:val="0"/>
      <w:divBdr>
        <w:top w:val="none" w:sz="0" w:space="0" w:color="auto"/>
        <w:left w:val="none" w:sz="0" w:space="0" w:color="auto"/>
        <w:bottom w:val="none" w:sz="0" w:space="0" w:color="auto"/>
        <w:right w:val="none" w:sz="0" w:space="0" w:color="auto"/>
      </w:divBdr>
    </w:div>
    <w:div w:id="160854512">
      <w:bodyDiv w:val="1"/>
      <w:marLeft w:val="0"/>
      <w:marRight w:val="0"/>
      <w:marTop w:val="0"/>
      <w:marBottom w:val="0"/>
      <w:divBdr>
        <w:top w:val="none" w:sz="0" w:space="0" w:color="auto"/>
        <w:left w:val="none" w:sz="0" w:space="0" w:color="auto"/>
        <w:bottom w:val="none" w:sz="0" w:space="0" w:color="auto"/>
        <w:right w:val="none" w:sz="0" w:space="0" w:color="auto"/>
      </w:divBdr>
    </w:div>
    <w:div w:id="172688786">
      <w:bodyDiv w:val="1"/>
      <w:marLeft w:val="0"/>
      <w:marRight w:val="0"/>
      <w:marTop w:val="0"/>
      <w:marBottom w:val="0"/>
      <w:divBdr>
        <w:top w:val="none" w:sz="0" w:space="0" w:color="auto"/>
        <w:left w:val="none" w:sz="0" w:space="0" w:color="auto"/>
        <w:bottom w:val="none" w:sz="0" w:space="0" w:color="auto"/>
        <w:right w:val="none" w:sz="0" w:space="0" w:color="auto"/>
      </w:divBdr>
    </w:div>
    <w:div w:id="318845235">
      <w:bodyDiv w:val="1"/>
      <w:marLeft w:val="0"/>
      <w:marRight w:val="0"/>
      <w:marTop w:val="0"/>
      <w:marBottom w:val="0"/>
      <w:divBdr>
        <w:top w:val="none" w:sz="0" w:space="0" w:color="auto"/>
        <w:left w:val="none" w:sz="0" w:space="0" w:color="auto"/>
        <w:bottom w:val="none" w:sz="0" w:space="0" w:color="auto"/>
        <w:right w:val="none" w:sz="0" w:space="0" w:color="auto"/>
      </w:divBdr>
    </w:div>
    <w:div w:id="351348686">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98986607">
      <w:bodyDiv w:val="1"/>
      <w:marLeft w:val="0"/>
      <w:marRight w:val="0"/>
      <w:marTop w:val="0"/>
      <w:marBottom w:val="0"/>
      <w:divBdr>
        <w:top w:val="none" w:sz="0" w:space="0" w:color="auto"/>
        <w:left w:val="none" w:sz="0" w:space="0" w:color="auto"/>
        <w:bottom w:val="none" w:sz="0" w:space="0" w:color="auto"/>
        <w:right w:val="none" w:sz="0" w:space="0" w:color="auto"/>
      </w:divBdr>
    </w:div>
    <w:div w:id="547106728">
      <w:bodyDiv w:val="1"/>
      <w:marLeft w:val="0"/>
      <w:marRight w:val="0"/>
      <w:marTop w:val="0"/>
      <w:marBottom w:val="0"/>
      <w:divBdr>
        <w:top w:val="none" w:sz="0" w:space="0" w:color="auto"/>
        <w:left w:val="none" w:sz="0" w:space="0" w:color="auto"/>
        <w:bottom w:val="none" w:sz="0" w:space="0" w:color="auto"/>
        <w:right w:val="none" w:sz="0" w:space="0" w:color="auto"/>
      </w:divBdr>
    </w:div>
    <w:div w:id="548498646">
      <w:bodyDiv w:val="1"/>
      <w:marLeft w:val="0"/>
      <w:marRight w:val="0"/>
      <w:marTop w:val="0"/>
      <w:marBottom w:val="0"/>
      <w:divBdr>
        <w:top w:val="none" w:sz="0" w:space="0" w:color="auto"/>
        <w:left w:val="none" w:sz="0" w:space="0" w:color="auto"/>
        <w:bottom w:val="none" w:sz="0" w:space="0" w:color="auto"/>
        <w:right w:val="none" w:sz="0" w:space="0" w:color="auto"/>
      </w:divBdr>
    </w:div>
    <w:div w:id="557284565">
      <w:bodyDiv w:val="1"/>
      <w:marLeft w:val="0"/>
      <w:marRight w:val="0"/>
      <w:marTop w:val="0"/>
      <w:marBottom w:val="0"/>
      <w:divBdr>
        <w:top w:val="none" w:sz="0" w:space="0" w:color="auto"/>
        <w:left w:val="none" w:sz="0" w:space="0" w:color="auto"/>
        <w:bottom w:val="none" w:sz="0" w:space="0" w:color="auto"/>
        <w:right w:val="none" w:sz="0" w:space="0" w:color="auto"/>
      </w:divBdr>
    </w:div>
    <w:div w:id="630021633">
      <w:bodyDiv w:val="1"/>
      <w:marLeft w:val="0"/>
      <w:marRight w:val="0"/>
      <w:marTop w:val="0"/>
      <w:marBottom w:val="0"/>
      <w:divBdr>
        <w:top w:val="none" w:sz="0" w:space="0" w:color="auto"/>
        <w:left w:val="none" w:sz="0" w:space="0" w:color="auto"/>
        <w:bottom w:val="none" w:sz="0" w:space="0" w:color="auto"/>
        <w:right w:val="none" w:sz="0" w:space="0" w:color="auto"/>
      </w:divBdr>
    </w:div>
    <w:div w:id="632253433">
      <w:bodyDiv w:val="1"/>
      <w:marLeft w:val="0"/>
      <w:marRight w:val="0"/>
      <w:marTop w:val="0"/>
      <w:marBottom w:val="0"/>
      <w:divBdr>
        <w:top w:val="none" w:sz="0" w:space="0" w:color="auto"/>
        <w:left w:val="none" w:sz="0" w:space="0" w:color="auto"/>
        <w:bottom w:val="none" w:sz="0" w:space="0" w:color="auto"/>
        <w:right w:val="none" w:sz="0" w:space="0" w:color="auto"/>
      </w:divBdr>
    </w:div>
    <w:div w:id="703099344">
      <w:bodyDiv w:val="1"/>
      <w:marLeft w:val="0"/>
      <w:marRight w:val="0"/>
      <w:marTop w:val="0"/>
      <w:marBottom w:val="0"/>
      <w:divBdr>
        <w:top w:val="none" w:sz="0" w:space="0" w:color="auto"/>
        <w:left w:val="none" w:sz="0" w:space="0" w:color="auto"/>
        <w:bottom w:val="none" w:sz="0" w:space="0" w:color="auto"/>
        <w:right w:val="none" w:sz="0" w:space="0" w:color="auto"/>
      </w:divBdr>
    </w:div>
    <w:div w:id="833108500">
      <w:bodyDiv w:val="1"/>
      <w:marLeft w:val="0"/>
      <w:marRight w:val="0"/>
      <w:marTop w:val="0"/>
      <w:marBottom w:val="0"/>
      <w:divBdr>
        <w:top w:val="none" w:sz="0" w:space="0" w:color="auto"/>
        <w:left w:val="none" w:sz="0" w:space="0" w:color="auto"/>
        <w:bottom w:val="none" w:sz="0" w:space="0" w:color="auto"/>
        <w:right w:val="none" w:sz="0" w:space="0" w:color="auto"/>
      </w:divBdr>
    </w:div>
    <w:div w:id="884291256">
      <w:bodyDiv w:val="1"/>
      <w:marLeft w:val="0"/>
      <w:marRight w:val="0"/>
      <w:marTop w:val="0"/>
      <w:marBottom w:val="0"/>
      <w:divBdr>
        <w:top w:val="none" w:sz="0" w:space="0" w:color="auto"/>
        <w:left w:val="none" w:sz="0" w:space="0" w:color="auto"/>
        <w:bottom w:val="none" w:sz="0" w:space="0" w:color="auto"/>
        <w:right w:val="none" w:sz="0" w:space="0" w:color="auto"/>
      </w:divBdr>
    </w:div>
    <w:div w:id="926185587">
      <w:bodyDiv w:val="1"/>
      <w:marLeft w:val="0"/>
      <w:marRight w:val="0"/>
      <w:marTop w:val="0"/>
      <w:marBottom w:val="0"/>
      <w:divBdr>
        <w:top w:val="none" w:sz="0" w:space="0" w:color="auto"/>
        <w:left w:val="none" w:sz="0" w:space="0" w:color="auto"/>
        <w:bottom w:val="none" w:sz="0" w:space="0" w:color="auto"/>
        <w:right w:val="none" w:sz="0" w:space="0" w:color="auto"/>
      </w:divBdr>
    </w:div>
    <w:div w:id="1007899752">
      <w:bodyDiv w:val="1"/>
      <w:marLeft w:val="0"/>
      <w:marRight w:val="0"/>
      <w:marTop w:val="0"/>
      <w:marBottom w:val="0"/>
      <w:divBdr>
        <w:top w:val="none" w:sz="0" w:space="0" w:color="auto"/>
        <w:left w:val="none" w:sz="0" w:space="0" w:color="auto"/>
        <w:bottom w:val="none" w:sz="0" w:space="0" w:color="auto"/>
        <w:right w:val="none" w:sz="0" w:space="0" w:color="auto"/>
      </w:divBdr>
    </w:div>
    <w:div w:id="1014914067">
      <w:bodyDiv w:val="1"/>
      <w:marLeft w:val="0"/>
      <w:marRight w:val="0"/>
      <w:marTop w:val="0"/>
      <w:marBottom w:val="0"/>
      <w:divBdr>
        <w:top w:val="none" w:sz="0" w:space="0" w:color="auto"/>
        <w:left w:val="none" w:sz="0" w:space="0" w:color="auto"/>
        <w:bottom w:val="none" w:sz="0" w:space="0" w:color="auto"/>
        <w:right w:val="none" w:sz="0" w:space="0" w:color="auto"/>
      </w:divBdr>
    </w:div>
    <w:div w:id="1046683068">
      <w:bodyDiv w:val="1"/>
      <w:marLeft w:val="0"/>
      <w:marRight w:val="0"/>
      <w:marTop w:val="0"/>
      <w:marBottom w:val="0"/>
      <w:divBdr>
        <w:top w:val="none" w:sz="0" w:space="0" w:color="auto"/>
        <w:left w:val="none" w:sz="0" w:space="0" w:color="auto"/>
        <w:bottom w:val="none" w:sz="0" w:space="0" w:color="auto"/>
        <w:right w:val="none" w:sz="0" w:space="0" w:color="auto"/>
      </w:divBdr>
    </w:div>
    <w:div w:id="1161654634">
      <w:bodyDiv w:val="1"/>
      <w:marLeft w:val="0"/>
      <w:marRight w:val="0"/>
      <w:marTop w:val="0"/>
      <w:marBottom w:val="0"/>
      <w:divBdr>
        <w:top w:val="none" w:sz="0" w:space="0" w:color="auto"/>
        <w:left w:val="none" w:sz="0" w:space="0" w:color="auto"/>
        <w:bottom w:val="none" w:sz="0" w:space="0" w:color="auto"/>
        <w:right w:val="none" w:sz="0" w:space="0" w:color="auto"/>
      </w:divBdr>
    </w:div>
    <w:div w:id="1178230657">
      <w:bodyDiv w:val="1"/>
      <w:marLeft w:val="0"/>
      <w:marRight w:val="0"/>
      <w:marTop w:val="0"/>
      <w:marBottom w:val="0"/>
      <w:divBdr>
        <w:top w:val="none" w:sz="0" w:space="0" w:color="auto"/>
        <w:left w:val="none" w:sz="0" w:space="0" w:color="auto"/>
        <w:bottom w:val="none" w:sz="0" w:space="0" w:color="auto"/>
        <w:right w:val="none" w:sz="0" w:space="0" w:color="auto"/>
      </w:divBdr>
    </w:div>
    <w:div w:id="1184977363">
      <w:bodyDiv w:val="1"/>
      <w:marLeft w:val="0"/>
      <w:marRight w:val="0"/>
      <w:marTop w:val="0"/>
      <w:marBottom w:val="0"/>
      <w:divBdr>
        <w:top w:val="none" w:sz="0" w:space="0" w:color="auto"/>
        <w:left w:val="none" w:sz="0" w:space="0" w:color="auto"/>
        <w:bottom w:val="none" w:sz="0" w:space="0" w:color="auto"/>
        <w:right w:val="none" w:sz="0" w:space="0" w:color="auto"/>
      </w:divBdr>
    </w:div>
    <w:div w:id="1197545490">
      <w:bodyDiv w:val="1"/>
      <w:marLeft w:val="0"/>
      <w:marRight w:val="0"/>
      <w:marTop w:val="0"/>
      <w:marBottom w:val="0"/>
      <w:divBdr>
        <w:top w:val="none" w:sz="0" w:space="0" w:color="auto"/>
        <w:left w:val="none" w:sz="0" w:space="0" w:color="auto"/>
        <w:bottom w:val="none" w:sz="0" w:space="0" w:color="auto"/>
        <w:right w:val="none" w:sz="0" w:space="0" w:color="auto"/>
      </w:divBdr>
    </w:div>
    <w:div w:id="1237059731">
      <w:bodyDiv w:val="1"/>
      <w:marLeft w:val="0"/>
      <w:marRight w:val="0"/>
      <w:marTop w:val="0"/>
      <w:marBottom w:val="0"/>
      <w:divBdr>
        <w:top w:val="none" w:sz="0" w:space="0" w:color="auto"/>
        <w:left w:val="none" w:sz="0" w:space="0" w:color="auto"/>
        <w:bottom w:val="none" w:sz="0" w:space="0" w:color="auto"/>
        <w:right w:val="none" w:sz="0" w:space="0" w:color="auto"/>
      </w:divBdr>
    </w:div>
    <w:div w:id="1267347247">
      <w:bodyDiv w:val="1"/>
      <w:marLeft w:val="0"/>
      <w:marRight w:val="0"/>
      <w:marTop w:val="0"/>
      <w:marBottom w:val="0"/>
      <w:divBdr>
        <w:top w:val="none" w:sz="0" w:space="0" w:color="auto"/>
        <w:left w:val="none" w:sz="0" w:space="0" w:color="auto"/>
        <w:bottom w:val="none" w:sz="0" w:space="0" w:color="auto"/>
        <w:right w:val="none" w:sz="0" w:space="0" w:color="auto"/>
      </w:divBdr>
    </w:div>
    <w:div w:id="1325090638">
      <w:bodyDiv w:val="1"/>
      <w:marLeft w:val="0"/>
      <w:marRight w:val="0"/>
      <w:marTop w:val="0"/>
      <w:marBottom w:val="0"/>
      <w:divBdr>
        <w:top w:val="none" w:sz="0" w:space="0" w:color="auto"/>
        <w:left w:val="none" w:sz="0" w:space="0" w:color="auto"/>
        <w:bottom w:val="none" w:sz="0" w:space="0" w:color="auto"/>
        <w:right w:val="none" w:sz="0" w:space="0" w:color="auto"/>
      </w:divBdr>
    </w:div>
    <w:div w:id="1359698225">
      <w:bodyDiv w:val="1"/>
      <w:marLeft w:val="0"/>
      <w:marRight w:val="0"/>
      <w:marTop w:val="0"/>
      <w:marBottom w:val="0"/>
      <w:divBdr>
        <w:top w:val="none" w:sz="0" w:space="0" w:color="auto"/>
        <w:left w:val="none" w:sz="0" w:space="0" w:color="auto"/>
        <w:bottom w:val="none" w:sz="0" w:space="0" w:color="auto"/>
        <w:right w:val="none" w:sz="0" w:space="0" w:color="auto"/>
      </w:divBdr>
    </w:div>
    <w:div w:id="1365523338">
      <w:bodyDiv w:val="1"/>
      <w:marLeft w:val="0"/>
      <w:marRight w:val="0"/>
      <w:marTop w:val="0"/>
      <w:marBottom w:val="0"/>
      <w:divBdr>
        <w:top w:val="none" w:sz="0" w:space="0" w:color="auto"/>
        <w:left w:val="none" w:sz="0" w:space="0" w:color="auto"/>
        <w:bottom w:val="none" w:sz="0" w:space="0" w:color="auto"/>
        <w:right w:val="none" w:sz="0" w:space="0" w:color="auto"/>
      </w:divBdr>
    </w:div>
    <w:div w:id="1381981822">
      <w:bodyDiv w:val="1"/>
      <w:marLeft w:val="0"/>
      <w:marRight w:val="0"/>
      <w:marTop w:val="0"/>
      <w:marBottom w:val="0"/>
      <w:divBdr>
        <w:top w:val="none" w:sz="0" w:space="0" w:color="auto"/>
        <w:left w:val="none" w:sz="0" w:space="0" w:color="auto"/>
        <w:bottom w:val="none" w:sz="0" w:space="0" w:color="auto"/>
        <w:right w:val="none" w:sz="0" w:space="0" w:color="auto"/>
      </w:divBdr>
    </w:div>
    <w:div w:id="1553275935">
      <w:bodyDiv w:val="1"/>
      <w:marLeft w:val="0"/>
      <w:marRight w:val="0"/>
      <w:marTop w:val="0"/>
      <w:marBottom w:val="0"/>
      <w:divBdr>
        <w:top w:val="none" w:sz="0" w:space="0" w:color="auto"/>
        <w:left w:val="none" w:sz="0" w:space="0" w:color="auto"/>
        <w:bottom w:val="none" w:sz="0" w:space="0" w:color="auto"/>
        <w:right w:val="none" w:sz="0" w:space="0" w:color="auto"/>
      </w:divBdr>
    </w:div>
    <w:div w:id="1574974420">
      <w:bodyDiv w:val="1"/>
      <w:marLeft w:val="0"/>
      <w:marRight w:val="0"/>
      <w:marTop w:val="0"/>
      <w:marBottom w:val="0"/>
      <w:divBdr>
        <w:top w:val="none" w:sz="0" w:space="0" w:color="auto"/>
        <w:left w:val="none" w:sz="0" w:space="0" w:color="auto"/>
        <w:bottom w:val="none" w:sz="0" w:space="0" w:color="auto"/>
        <w:right w:val="none" w:sz="0" w:space="0" w:color="auto"/>
      </w:divBdr>
    </w:div>
    <w:div w:id="1625965424">
      <w:bodyDiv w:val="1"/>
      <w:marLeft w:val="0"/>
      <w:marRight w:val="0"/>
      <w:marTop w:val="0"/>
      <w:marBottom w:val="0"/>
      <w:divBdr>
        <w:top w:val="none" w:sz="0" w:space="0" w:color="auto"/>
        <w:left w:val="none" w:sz="0" w:space="0" w:color="auto"/>
        <w:bottom w:val="none" w:sz="0" w:space="0" w:color="auto"/>
        <w:right w:val="none" w:sz="0" w:space="0" w:color="auto"/>
      </w:divBdr>
    </w:div>
    <w:div w:id="1689526657">
      <w:bodyDiv w:val="1"/>
      <w:marLeft w:val="0"/>
      <w:marRight w:val="0"/>
      <w:marTop w:val="0"/>
      <w:marBottom w:val="0"/>
      <w:divBdr>
        <w:top w:val="none" w:sz="0" w:space="0" w:color="auto"/>
        <w:left w:val="none" w:sz="0" w:space="0" w:color="auto"/>
        <w:bottom w:val="none" w:sz="0" w:space="0" w:color="auto"/>
        <w:right w:val="none" w:sz="0" w:space="0" w:color="auto"/>
      </w:divBdr>
    </w:div>
    <w:div w:id="1690524638">
      <w:bodyDiv w:val="1"/>
      <w:marLeft w:val="0"/>
      <w:marRight w:val="0"/>
      <w:marTop w:val="0"/>
      <w:marBottom w:val="0"/>
      <w:divBdr>
        <w:top w:val="none" w:sz="0" w:space="0" w:color="auto"/>
        <w:left w:val="none" w:sz="0" w:space="0" w:color="auto"/>
        <w:bottom w:val="none" w:sz="0" w:space="0" w:color="auto"/>
        <w:right w:val="none" w:sz="0" w:space="0" w:color="auto"/>
      </w:divBdr>
    </w:div>
    <w:div w:id="1861358626">
      <w:bodyDiv w:val="1"/>
      <w:marLeft w:val="0"/>
      <w:marRight w:val="0"/>
      <w:marTop w:val="0"/>
      <w:marBottom w:val="0"/>
      <w:divBdr>
        <w:top w:val="none" w:sz="0" w:space="0" w:color="auto"/>
        <w:left w:val="none" w:sz="0" w:space="0" w:color="auto"/>
        <w:bottom w:val="none" w:sz="0" w:space="0" w:color="auto"/>
        <w:right w:val="none" w:sz="0" w:space="0" w:color="auto"/>
      </w:divBdr>
    </w:div>
    <w:div w:id="1885946919">
      <w:bodyDiv w:val="1"/>
      <w:marLeft w:val="0"/>
      <w:marRight w:val="0"/>
      <w:marTop w:val="0"/>
      <w:marBottom w:val="0"/>
      <w:divBdr>
        <w:top w:val="none" w:sz="0" w:space="0" w:color="auto"/>
        <w:left w:val="none" w:sz="0" w:space="0" w:color="auto"/>
        <w:bottom w:val="none" w:sz="0" w:space="0" w:color="auto"/>
        <w:right w:val="none" w:sz="0" w:space="0" w:color="auto"/>
      </w:divBdr>
    </w:div>
    <w:div w:id="1891383661">
      <w:bodyDiv w:val="1"/>
      <w:marLeft w:val="0"/>
      <w:marRight w:val="0"/>
      <w:marTop w:val="0"/>
      <w:marBottom w:val="0"/>
      <w:divBdr>
        <w:top w:val="none" w:sz="0" w:space="0" w:color="auto"/>
        <w:left w:val="none" w:sz="0" w:space="0" w:color="auto"/>
        <w:bottom w:val="none" w:sz="0" w:space="0" w:color="auto"/>
        <w:right w:val="none" w:sz="0" w:space="0" w:color="auto"/>
      </w:divBdr>
    </w:div>
    <w:div w:id="1944990904">
      <w:bodyDiv w:val="1"/>
      <w:marLeft w:val="0"/>
      <w:marRight w:val="0"/>
      <w:marTop w:val="0"/>
      <w:marBottom w:val="0"/>
      <w:divBdr>
        <w:top w:val="none" w:sz="0" w:space="0" w:color="auto"/>
        <w:left w:val="none" w:sz="0" w:space="0" w:color="auto"/>
        <w:bottom w:val="none" w:sz="0" w:space="0" w:color="auto"/>
        <w:right w:val="none" w:sz="0" w:space="0" w:color="auto"/>
      </w:divBdr>
    </w:div>
    <w:div w:id="1953516065">
      <w:bodyDiv w:val="1"/>
      <w:marLeft w:val="0"/>
      <w:marRight w:val="0"/>
      <w:marTop w:val="0"/>
      <w:marBottom w:val="0"/>
      <w:divBdr>
        <w:top w:val="none" w:sz="0" w:space="0" w:color="auto"/>
        <w:left w:val="none" w:sz="0" w:space="0" w:color="auto"/>
        <w:bottom w:val="none" w:sz="0" w:space="0" w:color="auto"/>
        <w:right w:val="none" w:sz="0" w:space="0" w:color="auto"/>
      </w:divBdr>
    </w:div>
    <w:div w:id="1959337111">
      <w:bodyDiv w:val="1"/>
      <w:marLeft w:val="0"/>
      <w:marRight w:val="0"/>
      <w:marTop w:val="0"/>
      <w:marBottom w:val="0"/>
      <w:divBdr>
        <w:top w:val="none" w:sz="0" w:space="0" w:color="auto"/>
        <w:left w:val="none" w:sz="0" w:space="0" w:color="auto"/>
        <w:bottom w:val="none" w:sz="0" w:space="0" w:color="auto"/>
        <w:right w:val="none" w:sz="0" w:space="0" w:color="auto"/>
      </w:divBdr>
    </w:div>
    <w:div w:id="1964459222">
      <w:bodyDiv w:val="1"/>
      <w:marLeft w:val="0"/>
      <w:marRight w:val="0"/>
      <w:marTop w:val="0"/>
      <w:marBottom w:val="0"/>
      <w:divBdr>
        <w:top w:val="none" w:sz="0" w:space="0" w:color="auto"/>
        <w:left w:val="none" w:sz="0" w:space="0" w:color="auto"/>
        <w:bottom w:val="none" w:sz="0" w:space="0" w:color="auto"/>
        <w:right w:val="none" w:sz="0" w:space="0" w:color="auto"/>
      </w:divBdr>
    </w:div>
    <w:div w:id="2010474153">
      <w:bodyDiv w:val="1"/>
      <w:marLeft w:val="0"/>
      <w:marRight w:val="0"/>
      <w:marTop w:val="0"/>
      <w:marBottom w:val="0"/>
      <w:divBdr>
        <w:top w:val="none" w:sz="0" w:space="0" w:color="auto"/>
        <w:left w:val="none" w:sz="0" w:space="0" w:color="auto"/>
        <w:bottom w:val="none" w:sz="0" w:space="0" w:color="auto"/>
        <w:right w:val="none" w:sz="0" w:space="0" w:color="auto"/>
      </w:divBdr>
    </w:div>
    <w:div w:id="2027631237">
      <w:bodyDiv w:val="1"/>
      <w:marLeft w:val="0"/>
      <w:marRight w:val="0"/>
      <w:marTop w:val="0"/>
      <w:marBottom w:val="0"/>
      <w:divBdr>
        <w:top w:val="none" w:sz="0" w:space="0" w:color="auto"/>
        <w:left w:val="none" w:sz="0" w:space="0" w:color="auto"/>
        <w:bottom w:val="none" w:sz="0" w:space="0" w:color="auto"/>
        <w:right w:val="none" w:sz="0" w:space="0" w:color="auto"/>
      </w:divBdr>
    </w:div>
    <w:div w:id="2041590279">
      <w:bodyDiv w:val="1"/>
      <w:marLeft w:val="0"/>
      <w:marRight w:val="0"/>
      <w:marTop w:val="0"/>
      <w:marBottom w:val="0"/>
      <w:divBdr>
        <w:top w:val="none" w:sz="0" w:space="0" w:color="auto"/>
        <w:left w:val="none" w:sz="0" w:space="0" w:color="auto"/>
        <w:bottom w:val="none" w:sz="0" w:space="0" w:color="auto"/>
        <w:right w:val="none" w:sz="0" w:space="0" w:color="auto"/>
      </w:divBdr>
    </w:div>
    <w:div w:id="2054231569">
      <w:bodyDiv w:val="1"/>
      <w:marLeft w:val="0"/>
      <w:marRight w:val="0"/>
      <w:marTop w:val="0"/>
      <w:marBottom w:val="0"/>
      <w:divBdr>
        <w:top w:val="none" w:sz="0" w:space="0" w:color="auto"/>
        <w:left w:val="none" w:sz="0" w:space="0" w:color="auto"/>
        <w:bottom w:val="none" w:sz="0" w:space="0" w:color="auto"/>
        <w:right w:val="none" w:sz="0" w:space="0" w:color="auto"/>
      </w:divBdr>
    </w:div>
    <w:div w:id="2077582039">
      <w:bodyDiv w:val="1"/>
      <w:marLeft w:val="0"/>
      <w:marRight w:val="0"/>
      <w:marTop w:val="0"/>
      <w:marBottom w:val="0"/>
      <w:divBdr>
        <w:top w:val="none" w:sz="0" w:space="0" w:color="auto"/>
        <w:left w:val="none" w:sz="0" w:space="0" w:color="auto"/>
        <w:bottom w:val="none" w:sz="0" w:space="0" w:color="auto"/>
        <w:right w:val="none" w:sz="0" w:space="0" w:color="auto"/>
      </w:divBdr>
    </w:div>
    <w:div w:id="2118327462">
      <w:bodyDiv w:val="1"/>
      <w:marLeft w:val="0"/>
      <w:marRight w:val="0"/>
      <w:marTop w:val="0"/>
      <w:marBottom w:val="0"/>
      <w:divBdr>
        <w:top w:val="none" w:sz="0" w:space="0" w:color="auto"/>
        <w:left w:val="none" w:sz="0" w:space="0" w:color="auto"/>
        <w:bottom w:val="none" w:sz="0" w:space="0" w:color="auto"/>
        <w:right w:val="none" w:sz="0" w:space="0" w:color="auto"/>
      </w:divBdr>
    </w:div>
    <w:div w:id="2119450168">
      <w:bodyDiv w:val="1"/>
      <w:marLeft w:val="0"/>
      <w:marRight w:val="0"/>
      <w:marTop w:val="0"/>
      <w:marBottom w:val="0"/>
      <w:divBdr>
        <w:top w:val="none" w:sz="0" w:space="0" w:color="auto"/>
        <w:left w:val="none" w:sz="0" w:space="0" w:color="auto"/>
        <w:bottom w:val="none" w:sz="0" w:space="0" w:color="auto"/>
        <w:right w:val="none" w:sz="0" w:space="0" w:color="auto"/>
      </w:divBdr>
    </w:div>
    <w:div w:id="21242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8005-C21E-415B-B2DB-433209BA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45</Pages>
  <Words>14185</Words>
  <Characters>80856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94852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Vanya Mitkova</cp:lastModifiedBy>
  <cp:revision>227</cp:revision>
  <cp:lastPrinted>2018-10-08T12:01:00Z</cp:lastPrinted>
  <dcterms:created xsi:type="dcterms:W3CDTF">2017-12-04T11:49:00Z</dcterms:created>
  <dcterms:modified xsi:type="dcterms:W3CDTF">2018-10-08T12:02:00Z</dcterms:modified>
</cp:coreProperties>
</file>