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30C6C" w14:textId="77777777" w:rsidR="00AC4FCE" w:rsidRPr="00AE1661"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p>
    <w:p w14:paraId="35008093"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02C638A3"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09776643"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449ACFC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022252BE"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79CCE975" w14:textId="77777777" w:rsidR="00B04866" w:rsidRPr="00B04866" w:rsidRDefault="003346B8"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и ал. 5 ЗОП (І етап)</w:t>
      </w:r>
    </w:p>
    <w:p w14:paraId="452534AD" w14:textId="77777777"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документите по чл. 232, ал. 3, т. 2 и ал. 5 ЗОП (ІІ етап)</w:t>
      </w:r>
    </w:p>
    <w:p w14:paraId="3F62B57A" w14:textId="77777777"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работата на комисията по чл. 103 ЗОП</w:t>
      </w:r>
    </w:p>
    <w:p w14:paraId="48D8E0FC"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433C1151" w14:textId="77777777" w:rsidR="001C6973" w:rsidRPr="001C6973" w:rsidRDefault="001C6973" w:rsidP="001C6973">
      <w:pPr>
        <w:spacing w:after="0" w:line="370" w:lineRule="exact"/>
        <w:ind w:firstLine="0"/>
        <w:jc w:val="left"/>
        <w:rPr>
          <w:rFonts w:ascii="Times New Roman" w:hAnsi="Times New Roman" w:cs="Arial"/>
        </w:rPr>
      </w:pPr>
    </w:p>
    <w:p w14:paraId="72712E3C"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B079D84"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E32DC8B"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35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82"/>
        <w:gridCol w:w="5873"/>
      </w:tblGrid>
      <w:tr w:rsidR="00D94DB1" w:rsidRPr="001C6973" w14:paraId="582379F6" w14:textId="77777777" w:rsidTr="00F85E92">
        <w:trPr>
          <w:trHeight w:val="20"/>
        </w:trPr>
        <w:tc>
          <w:tcPr>
            <w:tcW w:w="3482" w:type="dxa"/>
            <w:tcBorders>
              <w:top w:val="single" w:sz="12" w:space="0" w:color="auto"/>
              <w:left w:val="single" w:sz="12" w:space="0" w:color="auto"/>
              <w:bottom w:val="single" w:sz="2" w:space="0" w:color="auto"/>
              <w:right w:val="single" w:sz="2" w:space="0" w:color="auto"/>
            </w:tcBorders>
            <w:vAlign w:val="center"/>
            <w:hideMark/>
          </w:tcPr>
          <w:p w14:paraId="3043A99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2ECF0C9C" w14:textId="77777777" w:rsidR="001C6973" w:rsidRPr="001C6973" w:rsidRDefault="003346B8"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КСИ-211/2018 г.</w:t>
            </w:r>
          </w:p>
        </w:tc>
      </w:tr>
      <w:tr w:rsidR="00D94DB1" w:rsidRPr="001C6973" w14:paraId="25DB26E8"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640AC28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0BD5D864" w14:textId="77777777" w:rsidR="001C6973" w:rsidRPr="001C6973" w:rsidRDefault="003346B8"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3346B8">
              <w:rPr>
                <w:rFonts w:ascii="Times New Roman" w:hAnsi="Times New Roman"/>
                <w:szCs w:val="24"/>
                <w:lang w:eastAsia="bg-BG"/>
              </w:rPr>
              <w:t>20181026-00080-0036</w:t>
            </w:r>
          </w:p>
        </w:tc>
      </w:tr>
      <w:tr w:rsidR="00D94DB1" w:rsidRPr="001C6973" w14:paraId="19C43031"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tcPr>
          <w:p w14:paraId="63705D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68AEECED" w14:textId="77777777" w:rsidR="001C6973" w:rsidRPr="001C6973" w:rsidRDefault="003346B8"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3346B8">
              <w:rPr>
                <w:rFonts w:ascii="Times New Roman" w:hAnsi="Times New Roman"/>
                <w:b/>
                <w:szCs w:val="24"/>
                <w:lang w:eastAsia="bg-BG"/>
              </w:rPr>
              <w:t>Министерство на здравеопазването</w:t>
            </w:r>
          </w:p>
        </w:tc>
      </w:tr>
      <w:tr w:rsidR="00D94DB1" w:rsidRPr="001C6973" w14:paraId="7676E839"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16799774"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51B3F3D6"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bCs/>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публичен (чл. 5, ал. 2, т. 1-17 и ал. 3 ЗОП)</w:t>
            </w:r>
            <w:r w:rsidRPr="001C6973">
              <w:rPr>
                <w:rFonts w:ascii="Times New Roman" w:hAnsi="Times New Roman"/>
                <w:bCs/>
                <w:szCs w:val="24"/>
                <w:lang w:eastAsia="bg-BG"/>
              </w:rPr>
              <w:t xml:space="preserve"> </w:t>
            </w:r>
          </w:p>
          <w:p w14:paraId="7F9E4981"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2389CC5E"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4AB7D76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09CF7EA3" w14:textId="77777777" w:rsidR="001C6973" w:rsidRPr="001C6973" w:rsidRDefault="003627DF"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p w14:paraId="7839DC1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Ограничена </w:t>
            </w:r>
          </w:p>
          <w:p w14:paraId="5EBE983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Състезателна процедура с договаряне</w:t>
            </w:r>
          </w:p>
          <w:p w14:paraId="50E20856"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Договаряне с предварителна покана за участие</w:t>
            </w:r>
          </w:p>
          <w:p w14:paraId="0A66B857"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Състезателен диалог</w:t>
            </w:r>
          </w:p>
          <w:p w14:paraId="21BAA711"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Партньорство за иновации</w:t>
            </w:r>
          </w:p>
          <w:p w14:paraId="10A7F944"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Договаряне без предварително обявление</w:t>
            </w:r>
          </w:p>
          <w:p w14:paraId="17126120" w14:textId="77777777" w:rsidR="001C6973" w:rsidRPr="001C6973" w:rsidRDefault="001C6973" w:rsidP="001C6973">
            <w:pPr>
              <w:tabs>
                <w:tab w:val="left" w:pos="583"/>
                <w:tab w:val="right" w:pos="9360"/>
              </w:tabs>
              <w:spacing w:before="60" w:after="60" w:line="240" w:lineRule="auto"/>
              <w:ind w:left="625" w:hanging="567"/>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Договаряне без предварителна покана за участие</w:t>
            </w:r>
          </w:p>
          <w:p w14:paraId="3724BDAD"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Конкурс за проект</w:t>
            </w:r>
          </w:p>
          <w:p w14:paraId="178D6067"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Публично състезание</w:t>
            </w:r>
          </w:p>
          <w:p w14:paraId="25B81EFE"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val="ru-RU"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Пряко договаряне</w:t>
            </w:r>
          </w:p>
        </w:tc>
      </w:tr>
      <w:tr w:rsidR="00D94DB1" w:rsidRPr="001C6973" w14:paraId="154BB0CC"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tcPr>
          <w:p w14:paraId="787200AC"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4890AE1C"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71744A1A" w14:textId="77777777" w:rsidR="001C6973" w:rsidRPr="001C6973" w:rsidRDefault="003346B8"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40C1FE3C"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13CA449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51B5734C"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391517C8" w14:textId="77777777" w:rsidR="001C6973" w:rsidRPr="001C6973" w:rsidRDefault="003346B8"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793E2014"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lastRenderedPageBreak/>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5F61A9F5"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5472DF9A"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6D4322A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Предмет на поръчката</w:t>
            </w:r>
            <w:r w:rsidRPr="001C6973">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43955F39" w14:textId="77777777" w:rsidR="001C6973" w:rsidRPr="001C6973" w:rsidRDefault="00167B79" w:rsidP="003346B8">
            <w:pPr>
              <w:tabs>
                <w:tab w:val="left" w:pos="5983"/>
                <w:tab w:val="left" w:pos="7123"/>
                <w:tab w:val="right" w:pos="9360"/>
              </w:tabs>
              <w:spacing w:before="60" w:after="60" w:line="240" w:lineRule="auto"/>
              <w:ind w:left="45" w:firstLine="0"/>
              <w:rPr>
                <w:rFonts w:ascii="Times New Roman" w:hAnsi="Times New Roman"/>
                <w:szCs w:val="24"/>
                <w:lang w:eastAsia="bg-BG"/>
              </w:rPr>
            </w:pPr>
            <w:r>
              <w:rPr>
                <w:rFonts w:ascii="Times New Roman" w:hAnsi="Times New Roman"/>
                <w:szCs w:val="24"/>
                <w:lang w:eastAsia="bg-BG"/>
              </w:rPr>
              <w:t>„</w:t>
            </w:r>
            <w:r w:rsidR="003346B8" w:rsidRPr="003346B8">
              <w:rPr>
                <w:rFonts w:ascii="Times New Roman" w:hAnsi="Times New Roman"/>
                <w:szCs w:val="24"/>
                <w:lang w:eastAsia="bg-BG"/>
              </w:rPr>
              <w:t>Избор на доставчик на нетна активна електрическа енергия на средно и ниско напрежение и координатор на балансираща група за нуждите на Министерство на здравеопазването</w:t>
            </w:r>
            <w:r>
              <w:rPr>
                <w:rFonts w:ascii="Times New Roman" w:hAnsi="Times New Roman"/>
                <w:szCs w:val="24"/>
                <w:lang w:eastAsia="bg-BG"/>
              </w:rPr>
              <w:t>“</w:t>
            </w:r>
          </w:p>
        </w:tc>
      </w:tr>
      <w:tr w:rsidR="00D94DB1" w:rsidRPr="001C6973" w14:paraId="66337EE1"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55F9053D"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4D4ADD63"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4C1BEBD7" w14:textId="77777777" w:rsidR="001C6973" w:rsidRPr="001C6973" w:rsidRDefault="003346B8"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A53C60A"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60976D8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2C51D48C" w14:textId="77777777" w:rsidR="001C6973" w:rsidRPr="001C6973" w:rsidRDefault="003346B8"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3346B8">
              <w:rPr>
                <w:rFonts w:ascii="Times New Roman" w:hAnsi="Times New Roman"/>
                <w:szCs w:val="24"/>
                <w:lang w:eastAsia="bg-BG"/>
              </w:rPr>
              <w:t>28. Енергетика</w:t>
            </w:r>
          </w:p>
        </w:tc>
      </w:tr>
      <w:tr w:rsidR="00D94DB1" w:rsidRPr="001C6973" w14:paraId="656B4C9B"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5AE15CE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12B5D9A5" w14:textId="77777777" w:rsidR="001C6973" w:rsidRPr="001C6973" w:rsidRDefault="003346B8"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 месеца</w:t>
            </w:r>
          </w:p>
        </w:tc>
      </w:tr>
      <w:tr w:rsidR="00D94DB1" w:rsidRPr="001C6973" w14:paraId="1FE4BB45"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6066C2F4"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6151F304" w14:textId="77777777" w:rsidR="001C6973" w:rsidRPr="001C6973" w:rsidRDefault="003346B8"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3346B8">
              <w:rPr>
                <w:rFonts w:ascii="Times New Roman" w:hAnsi="Times New Roman"/>
                <w:szCs w:val="24"/>
                <w:lang w:eastAsia="bg-BG"/>
              </w:rPr>
              <w:t>750</w:t>
            </w:r>
            <w:r>
              <w:rPr>
                <w:rFonts w:ascii="Times New Roman" w:hAnsi="Times New Roman"/>
                <w:szCs w:val="24"/>
                <w:lang w:eastAsia="bg-BG"/>
              </w:rPr>
              <w:t xml:space="preserve"> </w:t>
            </w:r>
            <w:r w:rsidRPr="003346B8">
              <w:rPr>
                <w:rFonts w:ascii="Times New Roman" w:hAnsi="Times New Roman"/>
                <w:szCs w:val="24"/>
                <w:lang w:eastAsia="bg-BG"/>
              </w:rPr>
              <w:t>000</w:t>
            </w:r>
            <w:r>
              <w:rPr>
                <w:rFonts w:ascii="Times New Roman" w:hAnsi="Times New Roman"/>
                <w:szCs w:val="24"/>
                <w:lang w:eastAsia="bg-BG"/>
              </w:rPr>
              <w:t xml:space="preserve"> лв.</w:t>
            </w:r>
          </w:p>
        </w:tc>
      </w:tr>
      <w:tr w:rsidR="00D94DB1" w:rsidRPr="001C6973" w14:paraId="3416E639" w14:textId="77777777" w:rsidTr="00F85E9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24F0FF3D"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4C7C9157" w14:textId="77777777" w:rsidR="001C6973" w:rsidRPr="001C6973" w:rsidRDefault="003346B8"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61E089B3"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7E0F82B9"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289A14FB" w14:textId="77777777" w:rsidTr="00F85E92">
        <w:trPr>
          <w:trHeight w:val="20"/>
        </w:trPr>
        <w:tc>
          <w:tcPr>
            <w:tcW w:w="3482" w:type="dxa"/>
            <w:tcBorders>
              <w:top w:val="single" w:sz="2" w:space="0" w:color="auto"/>
              <w:left w:val="single" w:sz="12" w:space="0" w:color="auto"/>
              <w:bottom w:val="single" w:sz="12" w:space="0" w:color="auto"/>
              <w:right w:val="single" w:sz="2" w:space="0" w:color="auto"/>
            </w:tcBorders>
            <w:vAlign w:val="center"/>
            <w:hideMark/>
          </w:tcPr>
          <w:p w14:paraId="6D8AEBA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057F426F" w14:textId="77777777" w:rsidR="001C6973" w:rsidRPr="001C6973" w:rsidRDefault="003346B8"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7E244B00"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515E456C"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06F24830" w14:textId="77777777" w:rsidTr="00F85E92">
        <w:trPr>
          <w:trHeight w:val="20"/>
        </w:trPr>
        <w:tc>
          <w:tcPr>
            <w:tcW w:w="9355" w:type="dxa"/>
            <w:gridSpan w:val="2"/>
            <w:tcBorders>
              <w:top w:val="single" w:sz="2" w:space="0" w:color="auto"/>
              <w:left w:val="single" w:sz="12" w:space="0" w:color="auto"/>
              <w:bottom w:val="single" w:sz="12" w:space="0" w:color="auto"/>
              <w:right w:val="single" w:sz="12" w:space="0" w:color="auto"/>
            </w:tcBorders>
            <w:vAlign w:val="center"/>
          </w:tcPr>
          <w:p w14:paraId="7384B90F" w14:textId="77777777" w:rsidR="001C6973" w:rsidRDefault="001C6973" w:rsidP="0000565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048BEC3B" w14:textId="5DBB3FA0" w:rsidR="00F85E92" w:rsidRPr="00F85E92" w:rsidRDefault="00F85E92" w:rsidP="00005654">
            <w:pPr>
              <w:spacing w:after="0" w:line="240" w:lineRule="auto"/>
              <w:ind w:firstLine="0"/>
              <w:jc w:val="left"/>
              <w:rPr>
                <w:rFonts w:ascii="Times New Roman" w:hAnsi="Times New Roman"/>
                <w:sz w:val="26"/>
                <w:szCs w:val="26"/>
                <w:lang w:eastAsia="bg-BG"/>
              </w:rPr>
            </w:pPr>
          </w:p>
        </w:tc>
      </w:tr>
    </w:tbl>
    <w:p w14:paraId="17C8081F"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6FEC46F4" w14:textId="77777777" w:rsidR="00B04866" w:rsidRPr="00B04866" w:rsidRDefault="00B04866" w:rsidP="00B04866">
      <w:pPr>
        <w:spacing w:after="0" w:line="240" w:lineRule="auto"/>
        <w:ind w:firstLine="0"/>
        <w:jc w:val="left"/>
        <w:rPr>
          <w:rFonts w:ascii="Times New Roman" w:hAnsi="Times New Roman"/>
          <w:szCs w:val="24"/>
          <w:lang w:eastAsia="bg-BG"/>
        </w:rPr>
      </w:pPr>
    </w:p>
    <w:p w14:paraId="566AF999"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60F63F44"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61E607FD" w14:textId="77777777" w:rsidR="00B04866" w:rsidRPr="00B04866" w:rsidRDefault="00B04866" w:rsidP="00B04866">
      <w:pPr>
        <w:spacing w:after="0" w:line="240" w:lineRule="auto"/>
        <w:ind w:firstLine="0"/>
        <w:jc w:val="left"/>
        <w:rPr>
          <w:rFonts w:ascii="Times New Roman" w:hAnsi="Times New Roman"/>
          <w:szCs w:val="24"/>
        </w:rPr>
      </w:pPr>
    </w:p>
    <w:tbl>
      <w:tblPr>
        <w:tblW w:w="929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309"/>
        <w:gridCol w:w="1983"/>
      </w:tblGrid>
      <w:tr w:rsidR="00B04866" w:rsidRPr="00B04866" w14:paraId="6E2A1488" w14:textId="77777777" w:rsidTr="00F85E92">
        <w:trPr>
          <w:trHeight w:val="20"/>
        </w:trPr>
        <w:tc>
          <w:tcPr>
            <w:tcW w:w="9292" w:type="dxa"/>
            <w:gridSpan w:val="2"/>
            <w:tcBorders>
              <w:top w:val="single" w:sz="12" w:space="0" w:color="auto"/>
              <w:left w:val="single" w:sz="12" w:space="0" w:color="auto"/>
              <w:bottom w:val="single" w:sz="2" w:space="0" w:color="auto"/>
              <w:right w:val="single" w:sz="12" w:space="0" w:color="auto"/>
            </w:tcBorders>
            <w:vAlign w:val="center"/>
            <w:hideMark/>
          </w:tcPr>
          <w:p w14:paraId="50CD7184"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7488B169" w14:textId="77777777" w:rsidR="003346B8" w:rsidRDefault="000D1E4D" w:rsidP="000D1E4D">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Проекта на реше</w:t>
            </w:r>
            <w:r w:rsidR="003346B8">
              <w:rPr>
                <w:rFonts w:ascii="Times New Roman" w:hAnsi="Times New Roman"/>
                <w:szCs w:val="24"/>
                <w:lang w:eastAsia="bg-BG"/>
              </w:rPr>
              <w:t>ние за откриване на процедурата</w:t>
            </w:r>
          </w:p>
          <w:p w14:paraId="3B0B0EE4" w14:textId="77777777" w:rsidR="000D1E4D" w:rsidRDefault="000D1E4D" w:rsidP="000D1E4D">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Проекта на обявление, с което се оповес</w:t>
            </w:r>
            <w:r w:rsidR="003346B8">
              <w:rPr>
                <w:rFonts w:ascii="Times New Roman" w:hAnsi="Times New Roman"/>
                <w:szCs w:val="24"/>
                <w:lang w:eastAsia="bg-BG"/>
              </w:rPr>
              <w:t>тява откриването на процедурата</w:t>
            </w:r>
          </w:p>
          <w:p w14:paraId="32472383" w14:textId="77777777" w:rsidR="00B04866" w:rsidRPr="003346B8" w:rsidRDefault="000D1E4D" w:rsidP="003346B8">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Проекта на техническа специф</w:t>
            </w:r>
            <w:r w:rsidR="003346B8">
              <w:rPr>
                <w:rFonts w:ascii="Times New Roman" w:hAnsi="Times New Roman"/>
                <w:szCs w:val="24"/>
                <w:lang w:eastAsia="bg-BG"/>
              </w:rPr>
              <w:t>икация</w:t>
            </w:r>
          </w:p>
        </w:tc>
      </w:tr>
      <w:tr w:rsidR="00D94DB1" w:rsidRPr="00B04866" w14:paraId="092206B8" w14:textId="77777777" w:rsidTr="00F85E92">
        <w:trPr>
          <w:trHeight w:val="533"/>
        </w:trPr>
        <w:tc>
          <w:tcPr>
            <w:tcW w:w="7309" w:type="dxa"/>
            <w:tcBorders>
              <w:top w:val="single" w:sz="2" w:space="0" w:color="auto"/>
              <w:left w:val="single" w:sz="12" w:space="0" w:color="auto"/>
              <w:bottom w:val="single" w:sz="2" w:space="0" w:color="auto"/>
              <w:right w:val="single" w:sz="2" w:space="0" w:color="auto"/>
            </w:tcBorders>
            <w:vAlign w:val="center"/>
            <w:hideMark/>
          </w:tcPr>
          <w:p w14:paraId="5F628B3B"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628450F1" w14:textId="77777777" w:rsidR="00B04866" w:rsidRPr="00B04866" w:rsidRDefault="003346B8"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435AAEBA" w14:textId="77777777" w:rsidTr="00F85E92">
        <w:trPr>
          <w:trHeight w:val="20"/>
        </w:trPr>
        <w:tc>
          <w:tcPr>
            <w:tcW w:w="730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9687A29"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38237560" w14:textId="77777777" w:rsidR="00B04866" w:rsidRPr="00B04866" w:rsidRDefault="003346B8"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D94DB1" w:rsidRPr="00B04866" w14:paraId="69603F9E" w14:textId="77777777" w:rsidTr="00F85E92">
        <w:trPr>
          <w:trHeight w:val="533"/>
        </w:trPr>
        <w:tc>
          <w:tcPr>
            <w:tcW w:w="7309" w:type="dxa"/>
            <w:tcBorders>
              <w:top w:val="single" w:sz="2" w:space="0" w:color="auto"/>
              <w:left w:val="single" w:sz="12" w:space="0" w:color="auto"/>
              <w:bottom w:val="single" w:sz="2" w:space="0" w:color="auto"/>
              <w:right w:val="single" w:sz="2" w:space="0" w:color="auto"/>
            </w:tcBorders>
            <w:vAlign w:val="center"/>
            <w:hideMark/>
          </w:tcPr>
          <w:p w14:paraId="08EE0105" w14:textId="3AB194D1" w:rsidR="00B04866" w:rsidRPr="00B04866" w:rsidRDefault="00B04866" w:rsidP="007871D0">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Проверката на проект</w:t>
            </w:r>
            <w:r w:rsidR="007871D0">
              <w:rPr>
                <w:rFonts w:ascii="Times New Roman" w:hAnsi="Times New Roman"/>
                <w:szCs w:val="24"/>
                <w:lang w:eastAsia="bg-BG"/>
              </w:rPr>
              <w:t>а</w:t>
            </w:r>
            <w:r w:rsidRPr="00B04866">
              <w:rPr>
                <w:rFonts w:ascii="Times New Roman" w:hAnsi="Times New Roman"/>
                <w:szCs w:val="24"/>
                <w:lang w:eastAsia="bg-BG"/>
              </w:rPr>
              <w:t xml:space="preserve"> на техническата спецификация е извършена от външен експерт по чл. 229а ЗОП.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2DA9E26D" w14:textId="77777777" w:rsidR="00B04866" w:rsidRPr="00B04866" w:rsidRDefault="00B04866" w:rsidP="003346B8">
            <w:pPr>
              <w:tabs>
                <w:tab w:val="left" w:pos="583"/>
                <w:tab w:val="right" w:pos="9360"/>
              </w:tabs>
              <w:spacing w:before="60" w:after="60" w:line="240" w:lineRule="auto"/>
              <w:ind w:firstLine="0"/>
              <w:rPr>
                <w:rFonts w:ascii="Times New Roman" w:hAnsi="Times New Roman"/>
                <w:szCs w:val="24"/>
                <w:lang w:val="en-US"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val="en-US" w:eastAsia="bg-BG"/>
              </w:rPr>
              <w:t xml:space="preserve"> </w:t>
            </w:r>
            <w:r w:rsidRPr="00B04866">
              <w:rPr>
                <w:rFonts w:ascii="Times New Roman" w:hAnsi="Times New Roman"/>
                <w:szCs w:val="24"/>
                <w:lang w:eastAsia="bg-BG"/>
              </w:rPr>
              <w:t xml:space="preserve">Да      </w:t>
            </w:r>
            <w:r w:rsidR="003346B8">
              <w:rPr>
                <w:rFonts w:ascii="Times New Roman" w:hAnsi="Times New Roman"/>
                <w:szCs w:val="24"/>
                <w:lang w:eastAsia="bg-BG"/>
              </w:rPr>
              <w:fldChar w:fldCharType="begin">
                <w:ffData>
                  <w:name w:val=""/>
                  <w:enabled/>
                  <w:calcOnExit w:val="0"/>
                  <w:checkBox>
                    <w:sizeAuto/>
                    <w:default w:val="1"/>
                  </w:checkBox>
                </w:ffData>
              </w:fldChar>
            </w:r>
            <w:r w:rsidR="003346B8">
              <w:rPr>
                <w:rFonts w:ascii="Times New Roman" w:hAnsi="Times New Roman"/>
                <w:szCs w:val="24"/>
                <w:lang w:eastAsia="bg-BG"/>
              </w:rPr>
              <w:instrText xml:space="preserve"> FORMCHECKBOX </w:instrText>
            </w:r>
            <w:r w:rsidR="0095768B">
              <w:rPr>
                <w:rFonts w:ascii="Times New Roman" w:hAnsi="Times New Roman"/>
                <w:szCs w:val="24"/>
                <w:lang w:eastAsia="bg-BG"/>
              </w:rPr>
            </w:r>
            <w:r w:rsidR="0095768B">
              <w:rPr>
                <w:rFonts w:ascii="Times New Roman" w:hAnsi="Times New Roman"/>
                <w:szCs w:val="24"/>
                <w:lang w:eastAsia="bg-BG"/>
              </w:rPr>
              <w:fldChar w:fldCharType="separate"/>
            </w:r>
            <w:r w:rsidR="003346B8">
              <w:rPr>
                <w:rFonts w:ascii="Times New Roman" w:hAnsi="Times New Roman"/>
                <w:szCs w:val="24"/>
                <w:lang w:eastAsia="bg-BG"/>
              </w:rPr>
              <w:fldChar w:fldCharType="end"/>
            </w:r>
            <w:r w:rsidRPr="00B04866">
              <w:rPr>
                <w:rFonts w:ascii="Times New Roman" w:hAnsi="Times New Roman"/>
                <w:szCs w:val="24"/>
                <w:lang w:val="en-US" w:eastAsia="bg-BG"/>
              </w:rPr>
              <w:t xml:space="preserve">  </w:t>
            </w:r>
            <w:r w:rsidRPr="00B04866">
              <w:rPr>
                <w:rFonts w:ascii="Times New Roman" w:hAnsi="Times New Roman"/>
                <w:szCs w:val="24"/>
                <w:lang w:eastAsia="bg-BG"/>
              </w:rPr>
              <w:t xml:space="preserve">Не </w:t>
            </w:r>
            <w:r w:rsidRPr="00B04866">
              <w:rPr>
                <w:rFonts w:ascii="Times New Roman" w:hAnsi="Times New Roman"/>
                <w:szCs w:val="24"/>
                <w:lang w:val="en-US" w:eastAsia="bg-BG"/>
              </w:rPr>
              <w:t xml:space="preserve">              </w:t>
            </w:r>
            <w:r w:rsidRPr="00B04866">
              <w:rPr>
                <w:rFonts w:ascii="Times New Roman" w:hAnsi="Times New Roman"/>
                <w:szCs w:val="24"/>
                <w:lang w:eastAsia="bg-BG"/>
              </w:rPr>
              <w:t xml:space="preserve">             </w:t>
            </w:r>
          </w:p>
        </w:tc>
      </w:tr>
      <w:tr w:rsidR="00B04866" w:rsidRPr="00B04866" w14:paraId="35B1203A" w14:textId="77777777" w:rsidTr="00F85E92">
        <w:trPr>
          <w:trHeight w:val="20"/>
        </w:trPr>
        <w:tc>
          <w:tcPr>
            <w:tcW w:w="9292" w:type="dxa"/>
            <w:gridSpan w:val="2"/>
            <w:tcBorders>
              <w:top w:val="single" w:sz="2" w:space="0" w:color="auto"/>
              <w:left w:val="single" w:sz="12" w:space="0" w:color="auto"/>
              <w:bottom w:val="single" w:sz="12" w:space="0" w:color="auto"/>
              <w:right w:val="single" w:sz="12" w:space="0" w:color="auto"/>
            </w:tcBorders>
            <w:vAlign w:val="center"/>
          </w:tcPr>
          <w:p w14:paraId="2C75904D" w14:textId="77777777" w:rsidR="00B04866" w:rsidRPr="00B04866" w:rsidRDefault="00B04866" w:rsidP="00B04866">
            <w:pPr>
              <w:spacing w:after="0" w:line="240" w:lineRule="auto"/>
              <w:ind w:firstLine="0"/>
              <w:rPr>
                <w:rFonts w:ascii="Times New Roman" w:hAnsi="Times New Roman"/>
                <w:i/>
                <w:szCs w:val="24"/>
                <w:lang w:eastAsia="bg-BG"/>
              </w:rPr>
            </w:pPr>
            <w:r w:rsidRPr="00B04866">
              <w:rPr>
                <w:rFonts w:ascii="Times New Roman" w:hAnsi="Times New Roman"/>
                <w:i/>
                <w:szCs w:val="24"/>
                <w:lang w:eastAsia="bg-BG"/>
              </w:rPr>
              <w:t>Коментари и други бележки:</w:t>
            </w:r>
          </w:p>
          <w:p w14:paraId="352DB623" w14:textId="259674E0" w:rsidR="00B04866" w:rsidRPr="00B04866" w:rsidRDefault="007E38CB">
            <w:pPr>
              <w:tabs>
                <w:tab w:val="left" w:pos="583"/>
                <w:tab w:val="right" w:pos="9360"/>
              </w:tabs>
              <w:spacing w:before="60" w:after="60" w:line="240" w:lineRule="auto"/>
              <w:ind w:firstLine="567"/>
              <w:rPr>
                <w:rFonts w:ascii="Times New Roman" w:hAnsi="Times New Roman"/>
                <w:szCs w:val="24"/>
                <w:lang w:eastAsia="bg-BG"/>
              </w:rPr>
            </w:pPr>
            <w:r w:rsidRPr="008D1AD7">
              <w:rPr>
                <w:rFonts w:ascii="Times New Roman" w:hAnsi="Times New Roman"/>
                <w:sz w:val="26"/>
                <w:szCs w:val="26"/>
                <w:lang w:eastAsia="bg-BG"/>
              </w:rPr>
              <w:t xml:space="preserve">Проверката на проекта на техническата спецификация на първия етап на контрол е </w:t>
            </w:r>
            <w:r w:rsidR="00167B79" w:rsidRPr="008D1AD7">
              <w:rPr>
                <w:rFonts w:ascii="Times New Roman" w:hAnsi="Times New Roman"/>
                <w:sz w:val="26"/>
                <w:szCs w:val="26"/>
                <w:lang w:eastAsia="bg-BG"/>
              </w:rPr>
              <w:t>извършена</w:t>
            </w:r>
            <w:r w:rsidR="00167B79">
              <w:rPr>
                <w:rFonts w:ascii="Times New Roman" w:hAnsi="Times New Roman"/>
                <w:sz w:val="26"/>
                <w:szCs w:val="26"/>
                <w:lang w:eastAsia="bg-BG"/>
              </w:rPr>
              <w:t xml:space="preserve"> от </w:t>
            </w:r>
            <w:r w:rsidRPr="008D1AD7">
              <w:rPr>
                <w:rFonts w:ascii="Times New Roman" w:hAnsi="Times New Roman"/>
                <w:sz w:val="26"/>
                <w:szCs w:val="26"/>
                <w:lang w:eastAsia="bg-BG"/>
              </w:rPr>
              <w:t xml:space="preserve">експерти на АОП, тъй като в </w:t>
            </w:r>
            <w:r w:rsidR="006B7A66">
              <w:rPr>
                <w:rFonts w:ascii="Times New Roman" w:hAnsi="Times New Roman"/>
                <w:sz w:val="26"/>
                <w:szCs w:val="26"/>
                <w:lang w:eastAsia="bg-BG"/>
              </w:rPr>
              <w:t>посочената</w:t>
            </w:r>
            <w:r w:rsidR="006B7A66" w:rsidRPr="008D1AD7">
              <w:rPr>
                <w:rFonts w:ascii="Times New Roman" w:hAnsi="Times New Roman"/>
                <w:sz w:val="26"/>
                <w:szCs w:val="26"/>
                <w:lang w:eastAsia="bg-BG"/>
              </w:rPr>
              <w:t xml:space="preserve"> </w:t>
            </w:r>
            <w:r w:rsidRPr="008D1AD7">
              <w:rPr>
                <w:rFonts w:ascii="Times New Roman" w:hAnsi="Times New Roman"/>
                <w:sz w:val="26"/>
                <w:szCs w:val="26"/>
                <w:lang w:eastAsia="bg-BG"/>
              </w:rPr>
              <w:t>от възложителя професионална област</w:t>
            </w:r>
            <w:r>
              <w:rPr>
                <w:rFonts w:ascii="Times New Roman" w:hAnsi="Times New Roman"/>
                <w:sz w:val="26"/>
                <w:szCs w:val="26"/>
                <w:lang w:eastAsia="bg-BG"/>
              </w:rPr>
              <w:t>:</w:t>
            </w:r>
            <w:r w:rsidRPr="008D1AD7">
              <w:rPr>
                <w:rFonts w:ascii="Times New Roman" w:hAnsi="Times New Roman"/>
                <w:sz w:val="26"/>
                <w:szCs w:val="26"/>
                <w:lang w:eastAsia="bg-BG"/>
              </w:rPr>
              <w:t xml:space="preserve"> </w:t>
            </w:r>
            <w:r>
              <w:rPr>
                <w:rFonts w:ascii="Times New Roman" w:hAnsi="Times New Roman"/>
                <w:sz w:val="26"/>
                <w:szCs w:val="26"/>
                <w:lang w:eastAsia="bg-BG"/>
              </w:rPr>
              <w:t>28. Енергетика,</w:t>
            </w:r>
            <w:r w:rsidRPr="008D1AD7">
              <w:rPr>
                <w:rFonts w:ascii="Times New Roman" w:hAnsi="Times New Roman"/>
                <w:sz w:val="26"/>
                <w:szCs w:val="26"/>
                <w:lang w:eastAsia="bg-BG"/>
              </w:rPr>
              <w:t xml:space="preserve"> </w:t>
            </w:r>
            <w:r>
              <w:rPr>
                <w:rFonts w:ascii="Times New Roman" w:hAnsi="Times New Roman"/>
                <w:sz w:val="26"/>
                <w:szCs w:val="26"/>
                <w:lang w:eastAsia="bg-BG"/>
              </w:rPr>
              <w:t xml:space="preserve">няма вписан външен експерт, </w:t>
            </w:r>
            <w:r w:rsidRPr="008D1AD7">
              <w:rPr>
                <w:rFonts w:ascii="Times New Roman" w:hAnsi="Times New Roman"/>
                <w:sz w:val="26"/>
                <w:szCs w:val="26"/>
                <w:lang w:eastAsia="bg-BG"/>
              </w:rPr>
              <w:t>избран по реда на наредбата по чл. 229а, ал. 3 ЗОП (вж. чл. 122а, ал. 1 ППЗОП).</w:t>
            </w:r>
          </w:p>
        </w:tc>
      </w:tr>
    </w:tbl>
    <w:p w14:paraId="672E1DCB"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6F39F4F2" w14:textId="77777777" w:rsidR="00662F9A" w:rsidRPr="00662F9A" w:rsidRDefault="00662F9A" w:rsidP="00193C7A">
      <w:pPr>
        <w:spacing w:after="0" w:line="240" w:lineRule="auto"/>
        <w:ind w:firstLine="0"/>
        <w:jc w:val="left"/>
        <w:rPr>
          <w:rFonts w:ascii="Times New Roman" w:hAnsi="Times New Roman"/>
          <w:szCs w:val="24"/>
          <w:highlight w:val="yellow"/>
          <w:lang w:val="en-US" w:eastAsia="bg-BG"/>
        </w:rPr>
      </w:pPr>
    </w:p>
    <w:p w14:paraId="777666A0" w14:textId="77777777" w:rsidR="00193C7A" w:rsidRPr="00193C7A" w:rsidRDefault="00193C7A" w:rsidP="00193C7A">
      <w:pPr>
        <w:tabs>
          <w:tab w:val="right" w:pos="9360"/>
        </w:tabs>
        <w:spacing w:after="0" w:line="240" w:lineRule="auto"/>
        <w:ind w:firstLine="0"/>
        <w:jc w:val="center"/>
        <w:rPr>
          <w:rFonts w:ascii="Times New Roman" w:hAnsi="Times New Roman"/>
          <w:szCs w:val="24"/>
          <w:lang w:val="en-US" w:eastAsia="bg-BG"/>
        </w:rPr>
      </w:pPr>
    </w:p>
    <w:p w14:paraId="144C11EC" w14:textId="77777777" w:rsidR="00193C7A" w:rsidRPr="00193C7A" w:rsidRDefault="00193C7A" w:rsidP="00193C7A">
      <w:pPr>
        <w:tabs>
          <w:tab w:val="right" w:pos="9360"/>
        </w:tabs>
        <w:spacing w:after="0" w:line="240" w:lineRule="auto"/>
        <w:ind w:firstLine="0"/>
        <w:jc w:val="center"/>
        <w:rPr>
          <w:rFonts w:ascii="Times New Roman" w:hAnsi="Times New Roman"/>
          <w:szCs w:val="24"/>
          <w:lang w:val="en-US" w:eastAsia="bg-BG"/>
        </w:rPr>
      </w:pPr>
    </w:p>
    <w:p w14:paraId="45583FB5"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6590ECB3"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193C7A">
        <w:rPr>
          <w:rFonts w:ascii="Times New Roman" w:hAnsi="Times New Roman"/>
          <w:b/>
          <w:bCs/>
          <w:sz w:val="26"/>
          <w:szCs w:val="26"/>
        </w:rPr>
        <w:t>Резултати</w:t>
      </w:r>
      <w:r w:rsidRPr="00193C7A">
        <w:rPr>
          <w:rFonts w:ascii="Times New Roman" w:hAnsi="Times New Roman"/>
          <w:b/>
          <w:bCs/>
          <w:sz w:val="26"/>
          <w:szCs w:val="26"/>
          <w:lang w:val="en-US"/>
        </w:rPr>
        <w:t xml:space="preserve"> </w:t>
      </w:r>
      <w:r w:rsidRPr="00193C7A">
        <w:rPr>
          <w:rFonts w:ascii="Times New Roman" w:hAnsi="Times New Roman"/>
          <w:b/>
          <w:bCs/>
          <w:sz w:val="26"/>
          <w:szCs w:val="26"/>
        </w:rPr>
        <w:t>от контрола</w:t>
      </w:r>
    </w:p>
    <w:p w14:paraId="03D58917"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p>
    <w:p w14:paraId="4567BAF4" w14:textId="2D3764B6" w:rsidR="00193C7A" w:rsidRPr="00193C7A" w:rsidRDefault="00F85E92" w:rsidP="00193C7A">
      <w:pPr>
        <w:tabs>
          <w:tab w:val="left" w:pos="1440"/>
        </w:tabs>
        <w:spacing w:after="0" w:line="240" w:lineRule="auto"/>
        <w:ind w:firstLine="0"/>
        <w:rPr>
          <w:rFonts w:ascii="Times New Roman" w:hAnsi="Times New Roman"/>
          <w:szCs w:val="24"/>
          <w:lang w:eastAsia="bg-BG"/>
        </w:rPr>
      </w:pPr>
      <w:r>
        <w:rPr>
          <w:rFonts w:ascii="Times New Roman" w:hAnsi="Times New Roman"/>
          <w:b/>
        </w:rPr>
        <w:t>П</w:t>
      </w:r>
      <w:r w:rsidR="00B85DDC" w:rsidRPr="003346B8">
        <w:rPr>
          <w:rFonts w:ascii="Times New Roman" w:hAnsi="Times New Roman"/>
          <w:b/>
        </w:rPr>
        <w:t>роект на</w:t>
      </w:r>
      <w:r w:rsidR="00B85DDC" w:rsidRPr="00F11DC8">
        <w:rPr>
          <w:rFonts w:ascii="Times New Roman" w:hAnsi="Times New Roman"/>
          <w:b/>
          <w:szCs w:val="24"/>
          <w:lang w:eastAsia="bg-BG"/>
        </w:rPr>
        <w:t xml:space="preserve"> о</w:t>
      </w:r>
      <w:r w:rsidR="00193C7A" w:rsidRPr="00F11DC8">
        <w:rPr>
          <w:rFonts w:ascii="Times New Roman" w:hAnsi="Times New Roman"/>
          <w:b/>
          <w:szCs w:val="24"/>
          <w:lang w:eastAsia="bg-BG"/>
        </w:rPr>
        <w:t>бявление за обществена поръчка</w:t>
      </w:r>
    </w:p>
    <w:p w14:paraId="377BEE52"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9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99"/>
      </w:tblGrid>
      <w:tr w:rsidR="00CB1714" w:rsidRPr="00193C7A" w14:paraId="4C5D6B1D" w14:textId="77777777" w:rsidTr="00F85E92">
        <w:trPr>
          <w:trHeight w:val="20"/>
        </w:trPr>
        <w:tc>
          <w:tcPr>
            <w:tcW w:w="9299" w:type="dxa"/>
            <w:tcBorders>
              <w:bottom w:val="single" w:sz="12" w:space="0" w:color="auto"/>
            </w:tcBorders>
            <w:shd w:val="clear" w:color="auto" w:fill="D9D9D9"/>
            <w:vAlign w:val="center"/>
          </w:tcPr>
          <w:p w14:paraId="287284CD" w14:textId="6C61A886"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93C7A">
              <w:rPr>
                <w:rFonts w:ascii="Times New Roman" w:hAnsi="Times New Roman"/>
                <w:b/>
                <w:szCs w:val="24"/>
                <w:lang w:eastAsia="bg-BG"/>
              </w:rPr>
              <w:t>Възлагащ орган</w:t>
            </w:r>
          </w:p>
        </w:tc>
      </w:tr>
      <w:tr w:rsidR="00193C7A" w:rsidRPr="00193C7A" w14:paraId="309C5498" w14:textId="77777777" w:rsidTr="00442E32">
        <w:trPr>
          <w:trHeight w:val="596"/>
        </w:trPr>
        <w:tc>
          <w:tcPr>
            <w:tcW w:w="9299" w:type="dxa"/>
            <w:tcBorders>
              <w:top w:val="single" w:sz="4" w:space="0" w:color="auto"/>
              <w:bottom w:val="single" w:sz="12" w:space="0" w:color="auto"/>
            </w:tcBorders>
          </w:tcPr>
          <w:p w14:paraId="3C5D7F96"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6108FB44" w14:textId="31EC8919" w:rsidR="007871D0" w:rsidRPr="00193C7A" w:rsidRDefault="007871D0" w:rsidP="00F85E92">
            <w:pPr>
              <w:spacing w:before="60" w:after="60" w:line="240" w:lineRule="auto"/>
              <w:ind w:firstLine="567"/>
              <w:rPr>
                <w:rFonts w:ascii="Times New Roman" w:hAnsi="Times New Roman"/>
                <w:bCs/>
                <w:sz w:val="26"/>
                <w:szCs w:val="26"/>
                <w:lang w:eastAsia="bg-BG"/>
              </w:rPr>
            </w:pPr>
            <w:r w:rsidRPr="007871D0">
              <w:rPr>
                <w:rFonts w:ascii="Times New Roman" w:hAnsi="Times New Roman"/>
                <w:sz w:val="26"/>
                <w:szCs w:val="26"/>
              </w:rPr>
              <w:t xml:space="preserve">В поле І.1) е отбелязан код NUTS: </w:t>
            </w:r>
            <w:r>
              <w:rPr>
                <w:rFonts w:ascii="Times New Roman" w:hAnsi="Times New Roman"/>
                <w:sz w:val="26"/>
                <w:szCs w:val="26"/>
              </w:rPr>
              <w:t>„</w:t>
            </w:r>
            <w:r w:rsidRPr="007871D0">
              <w:rPr>
                <w:rFonts w:ascii="Times New Roman" w:hAnsi="Times New Roman"/>
                <w:sz w:val="26"/>
                <w:szCs w:val="26"/>
              </w:rPr>
              <w:t>BG</w:t>
            </w:r>
            <w:r>
              <w:rPr>
                <w:rFonts w:ascii="Times New Roman" w:hAnsi="Times New Roman"/>
                <w:sz w:val="26"/>
                <w:szCs w:val="26"/>
              </w:rPr>
              <w:t>“</w:t>
            </w:r>
            <w:r w:rsidRPr="007871D0">
              <w:rPr>
                <w:rFonts w:ascii="Times New Roman" w:hAnsi="Times New Roman"/>
                <w:sz w:val="26"/>
                <w:szCs w:val="26"/>
              </w:rPr>
              <w:t xml:space="preserve">. Предвид записания в полето пощенски адрес, </w:t>
            </w:r>
            <w:r w:rsidR="006B7A66">
              <w:rPr>
                <w:rFonts w:ascii="Times New Roman" w:hAnsi="Times New Roman"/>
                <w:sz w:val="26"/>
                <w:szCs w:val="26"/>
              </w:rPr>
              <w:t xml:space="preserve">препоръчваме да се прецени дали </w:t>
            </w:r>
            <w:r w:rsidRPr="007871D0">
              <w:rPr>
                <w:rFonts w:ascii="Times New Roman" w:hAnsi="Times New Roman"/>
                <w:sz w:val="26"/>
                <w:szCs w:val="26"/>
              </w:rPr>
              <w:t xml:space="preserve">коректният NUTS код </w:t>
            </w:r>
            <w:r w:rsidR="006B7A66">
              <w:rPr>
                <w:rFonts w:ascii="Times New Roman" w:hAnsi="Times New Roman"/>
                <w:sz w:val="26"/>
                <w:szCs w:val="26"/>
              </w:rPr>
              <w:t xml:space="preserve">не </w:t>
            </w:r>
            <w:r w:rsidRPr="007871D0">
              <w:rPr>
                <w:rFonts w:ascii="Times New Roman" w:hAnsi="Times New Roman"/>
                <w:sz w:val="26"/>
                <w:szCs w:val="26"/>
              </w:rPr>
              <w:t xml:space="preserve">е BG411 - София (столица). </w:t>
            </w:r>
          </w:p>
        </w:tc>
      </w:tr>
    </w:tbl>
    <w:p w14:paraId="6035286A" w14:textId="77777777" w:rsidR="00F85E92" w:rsidRDefault="00F85E92" w:rsidP="00F85E92">
      <w:pPr>
        <w:spacing w:after="0" w:line="240" w:lineRule="auto"/>
        <w:ind w:firstLine="567"/>
      </w:pPr>
    </w:p>
    <w:tbl>
      <w:tblPr>
        <w:tblW w:w="929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99"/>
      </w:tblGrid>
      <w:tr w:rsidR="00193C7A" w:rsidRPr="00193C7A" w14:paraId="6AA0B88E" w14:textId="77777777" w:rsidTr="00F85E92">
        <w:trPr>
          <w:trHeight w:val="20"/>
        </w:trPr>
        <w:tc>
          <w:tcPr>
            <w:tcW w:w="9299" w:type="dxa"/>
            <w:shd w:val="clear" w:color="auto" w:fill="E0E0E0"/>
            <w:vAlign w:val="center"/>
          </w:tcPr>
          <w:p w14:paraId="2429975E" w14:textId="12D583E1"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193C7A">
              <w:rPr>
                <w:rFonts w:ascii="Times New Roman" w:hAnsi="Times New Roman"/>
                <w:b/>
                <w:bCs/>
                <w:szCs w:val="24"/>
                <w:lang w:eastAsia="bg-BG"/>
              </w:rPr>
              <w:t>Описание</w:t>
            </w:r>
          </w:p>
        </w:tc>
      </w:tr>
      <w:tr w:rsidR="00193C7A" w:rsidRPr="00005654" w14:paraId="4E76C2D7" w14:textId="77777777" w:rsidTr="00442E32">
        <w:trPr>
          <w:trHeight w:val="20"/>
        </w:trPr>
        <w:tc>
          <w:tcPr>
            <w:tcW w:w="9299" w:type="dxa"/>
            <w:tcBorders>
              <w:top w:val="single" w:sz="2" w:space="0" w:color="auto"/>
              <w:bottom w:val="single" w:sz="12" w:space="0" w:color="auto"/>
            </w:tcBorders>
            <w:vAlign w:val="center"/>
          </w:tcPr>
          <w:p w14:paraId="0D00463C" w14:textId="57B6872F" w:rsidR="00193C7A" w:rsidRPr="00005654"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005654">
              <w:rPr>
                <w:rFonts w:ascii="Times New Roman" w:hAnsi="Times New Roman"/>
                <w:i/>
                <w:szCs w:val="24"/>
                <w:lang w:eastAsia="bg-BG"/>
              </w:rPr>
              <w:t>Констатации и препоръки:</w:t>
            </w:r>
          </w:p>
          <w:p w14:paraId="5E93281D" w14:textId="6F6F6535" w:rsidR="00193C7A" w:rsidRPr="00005654" w:rsidRDefault="0052795B" w:rsidP="00F85E92">
            <w:pPr>
              <w:tabs>
                <w:tab w:val="left" w:pos="5983"/>
                <w:tab w:val="left" w:pos="7123"/>
                <w:tab w:val="right" w:pos="9360"/>
              </w:tabs>
              <w:spacing w:before="60" w:after="60" w:line="240" w:lineRule="auto"/>
              <w:ind w:firstLine="567"/>
              <w:rPr>
                <w:rFonts w:ascii="Times New Roman" w:hAnsi="Times New Roman"/>
                <w:bCs/>
                <w:sz w:val="26"/>
                <w:szCs w:val="26"/>
                <w:lang w:eastAsia="bg-BG"/>
              </w:rPr>
            </w:pPr>
            <w:r w:rsidRPr="00005654">
              <w:rPr>
                <w:rFonts w:ascii="Times New Roman" w:hAnsi="Times New Roman"/>
                <w:bCs/>
                <w:sz w:val="26"/>
                <w:szCs w:val="26"/>
                <w:lang w:eastAsia="bg-BG"/>
              </w:rPr>
              <w:t xml:space="preserve">В поле II.2.11) </w:t>
            </w:r>
            <w:r w:rsidR="009E6E8D" w:rsidRPr="00005654">
              <w:rPr>
                <w:rFonts w:ascii="Times New Roman" w:hAnsi="Times New Roman"/>
                <w:bCs/>
                <w:sz w:val="26"/>
                <w:szCs w:val="26"/>
                <w:lang w:eastAsia="bg-BG"/>
              </w:rPr>
              <w:t>е посочена информация за опциите,</w:t>
            </w:r>
            <w:r w:rsidR="009E6E8D" w:rsidRPr="00005654">
              <w:t xml:space="preserve"> </w:t>
            </w:r>
            <w:r w:rsidR="009E6E8D" w:rsidRPr="00005654">
              <w:rPr>
                <w:rFonts w:ascii="Times New Roman" w:hAnsi="Times New Roman"/>
                <w:bCs/>
                <w:sz w:val="26"/>
                <w:szCs w:val="26"/>
                <w:lang w:eastAsia="bg-BG"/>
              </w:rPr>
              <w:t>но липсват данни за стойността на предвидените опционални дейности (вж. чл. 5 ППЗОП). Препоръчваме допълване.</w:t>
            </w:r>
          </w:p>
        </w:tc>
      </w:tr>
    </w:tbl>
    <w:p w14:paraId="35FB900D" w14:textId="23397771" w:rsidR="00BA4CF4" w:rsidRDefault="00BA4CF4" w:rsidP="00193C7A">
      <w:pPr>
        <w:spacing w:after="0" w:line="240" w:lineRule="auto"/>
        <w:ind w:firstLine="0"/>
        <w:jc w:val="left"/>
        <w:rPr>
          <w:rFonts w:ascii="Times New Roman" w:hAnsi="Times New Roman"/>
          <w:szCs w:val="24"/>
        </w:rPr>
      </w:pPr>
    </w:p>
    <w:p w14:paraId="6EA7F966" w14:textId="77777777" w:rsidR="00F85E92" w:rsidRPr="00193C7A" w:rsidRDefault="00F85E92" w:rsidP="00193C7A">
      <w:pPr>
        <w:spacing w:after="0" w:line="240" w:lineRule="auto"/>
        <w:ind w:firstLine="0"/>
        <w:jc w:val="left"/>
        <w:rPr>
          <w:rFonts w:ascii="Times New Roman" w:hAnsi="Times New Roman"/>
          <w:szCs w:val="24"/>
        </w:rPr>
      </w:pPr>
    </w:p>
    <w:p w14:paraId="0ED2082F"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2A90B52A"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0C82C7AE"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9"/>
      </w:tblGrid>
      <w:tr w:rsidR="00193C7A" w:rsidRPr="00F11DC8" w14:paraId="70130FC3" w14:textId="77777777" w:rsidTr="00F85E92">
        <w:trPr>
          <w:trHeight w:val="197"/>
        </w:trPr>
        <w:tc>
          <w:tcPr>
            <w:tcW w:w="9299" w:type="dxa"/>
            <w:tcBorders>
              <w:top w:val="single" w:sz="12" w:space="0" w:color="auto"/>
              <w:left w:val="single" w:sz="12" w:space="0" w:color="auto"/>
              <w:bottom w:val="single" w:sz="12" w:space="0" w:color="auto"/>
              <w:right w:val="single" w:sz="12" w:space="0" w:color="auto"/>
            </w:tcBorders>
            <w:vAlign w:val="center"/>
          </w:tcPr>
          <w:p w14:paraId="1276BBE6" w14:textId="5B357E9C" w:rsidR="00193C7A" w:rsidRPr="00F11DC8" w:rsidRDefault="003C315F" w:rsidP="00005654">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850F57">
              <w:rPr>
                <w:rFonts w:ascii="Times New Roman" w:hAnsi="Times New Roman"/>
                <w:sz w:val="26"/>
                <w:szCs w:val="26"/>
                <w:lang w:eastAsia="bg-BG"/>
              </w:rPr>
              <w:t xml:space="preserve">Становището касае съответствието на представените в АОП </w:t>
            </w:r>
            <w:r w:rsidR="004146B7" w:rsidRPr="00005654">
              <w:rPr>
                <w:rFonts w:ascii="Times New Roman" w:hAnsi="Times New Roman"/>
                <w:sz w:val="26"/>
              </w:rPr>
              <w:t>проекти</w:t>
            </w:r>
            <w:r w:rsidRPr="00005654">
              <w:rPr>
                <w:rFonts w:ascii="Times New Roman" w:hAnsi="Times New Roman"/>
                <w:sz w:val="26"/>
              </w:rPr>
              <w:t xml:space="preserve"> на</w:t>
            </w:r>
            <w:r w:rsidRPr="00850F57">
              <w:rPr>
                <w:rFonts w:ascii="Times New Roman" w:hAnsi="Times New Roman"/>
                <w:sz w:val="26"/>
                <w:szCs w:val="26"/>
                <w:lang w:eastAsia="bg-BG"/>
              </w:rPr>
              <w:t xml:space="preserve"> документи с изискванията на ЗОП. Преценката за съответствие с други нормативни актове е извън правомощията на Агенцията </w:t>
            </w:r>
            <w:r w:rsidRPr="00005654">
              <w:rPr>
                <w:rFonts w:ascii="Times New Roman" w:hAnsi="Times New Roman"/>
                <w:sz w:val="26"/>
              </w:rPr>
              <w:t>и следва да се направи от възложителя.</w:t>
            </w:r>
          </w:p>
        </w:tc>
      </w:tr>
    </w:tbl>
    <w:p w14:paraId="2650A84C" w14:textId="77777777" w:rsidR="00193C7A" w:rsidRPr="00F11DC8" w:rsidRDefault="00193C7A" w:rsidP="00193C7A">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p>
    <w:p w14:paraId="7F553A35" w14:textId="541852A4" w:rsidR="00193C7A" w:rsidRDefault="00193C7A" w:rsidP="00193C7A">
      <w:pPr>
        <w:spacing w:after="0" w:line="240" w:lineRule="auto"/>
        <w:ind w:firstLine="0"/>
        <w:jc w:val="left"/>
        <w:rPr>
          <w:rFonts w:ascii="Times New Roman" w:hAnsi="Times New Roman"/>
          <w:szCs w:val="24"/>
        </w:rPr>
      </w:pPr>
    </w:p>
    <w:p w14:paraId="44275204" w14:textId="0EB293BA" w:rsidR="0095768B" w:rsidRDefault="0095768B" w:rsidP="00193C7A">
      <w:pPr>
        <w:spacing w:after="0" w:line="240" w:lineRule="auto"/>
        <w:ind w:firstLine="0"/>
        <w:jc w:val="left"/>
        <w:rPr>
          <w:rFonts w:ascii="Times New Roman" w:hAnsi="Times New Roman"/>
          <w:szCs w:val="24"/>
        </w:rPr>
      </w:pPr>
    </w:p>
    <w:p w14:paraId="73D9EEBB" w14:textId="77777777" w:rsidR="0095768B" w:rsidRPr="00F11DC8" w:rsidRDefault="0095768B" w:rsidP="00193C7A">
      <w:pPr>
        <w:spacing w:after="0" w:line="240" w:lineRule="auto"/>
        <w:ind w:firstLine="0"/>
        <w:jc w:val="left"/>
        <w:rPr>
          <w:rFonts w:ascii="Times New Roman" w:hAnsi="Times New Roman"/>
          <w:szCs w:val="24"/>
        </w:rPr>
      </w:pPr>
      <w:bookmarkStart w:id="2" w:name="_GoBack"/>
      <w:bookmarkEnd w:id="2"/>
    </w:p>
    <w:p w14:paraId="79ADA2AA" w14:textId="77777777" w:rsidR="0066708A" w:rsidRDefault="0066708A" w:rsidP="00D94DB1">
      <w:pPr>
        <w:tabs>
          <w:tab w:val="left" w:pos="1440"/>
        </w:tabs>
        <w:spacing w:after="0" w:line="240" w:lineRule="auto"/>
        <w:ind w:firstLine="0"/>
        <w:rPr>
          <w:rFonts w:ascii="Times New Roman" w:hAnsi="Times New Roman"/>
        </w:rPr>
      </w:pPr>
    </w:p>
    <w:p w14:paraId="23357DC6" w14:textId="0300CCD4" w:rsidR="00AD4F48" w:rsidRPr="00B13D24" w:rsidRDefault="00AD4F48" w:rsidP="00AD4F48">
      <w:pPr>
        <w:rPr>
          <w:rFonts w:ascii="Times New Roman" w:hAnsi="Times New Roman"/>
          <w:szCs w:val="24"/>
          <w:lang w:val="ru-RU" w:eastAsia="bg-BG"/>
        </w:rPr>
      </w:pPr>
      <w:r>
        <w:rPr>
          <w:rFonts w:ascii="Times New Roman" w:hAnsi="Times New Roman"/>
          <w:b/>
          <w:sz w:val="26"/>
          <w:szCs w:val="26"/>
          <w:lang w:eastAsia="bg-BG"/>
        </w:rPr>
        <w:t xml:space="preserve">                           </w:t>
      </w:r>
      <w:r w:rsidR="001F2C90" w:rsidRPr="00BF5C03">
        <w:rPr>
          <w:rFonts w:ascii="Times New Roman" w:hAnsi="Times New Roman"/>
          <w:b/>
          <w:sz w:val="26"/>
          <w:szCs w:val="26"/>
          <w:lang w:eastAsia="bg-BG"/>
        </w:rPr>
        <w:t xml:space="preserve">ЗА ИЗПЪЛНИТЕЛЕН ДИРЕКТОР: </w:t>
      </w:r>
      <w:r w:rsidRPr="00B13D24">
        <w:rPr>
          <w:rFonts w:ascii="Times New Roman" w:hAnsi="Times New Roman"/>
          <w:b/>
          <w:sz w:val="26"/>
          <w:szCs w:val="26"/>
          <w:lang w:eastAsia="bg-BG"/>
        </w:rPr>
        <w:t>Подпис (не се чете)</w:t>
      </w:r>
    </w:p>
    <w:p w14:paraId="439D324F" w14:textId="77777777" w:rsidR="001F2C90" w:rsidRPr="00BF5C03" w:rsidRDefault="001F2C90" w:rsidP="001F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ascii="Times New Roman" w:hAnsi="Times New Roman"/>
          <w:b/>
          <w:sz w:val="16"/>
          <w:szCs w:val="16"/>
          <w:lang w:eastAsia="bg-BG"/>
        </w:rPr>
      </w:pPr>
      <w:r w:rsidRPr="00BF5C03">
        <w:rPr>
          <w:rFonts w:ascii="Courier New" w:hAnsi="Courier New" w:cs="Courier New"/>
          <w:sz w:val="20"/>
          <w:lang w:eastAsia="bg-BG"/>
        </w:rPr>
        <w:tab/>
      </w:r>
      <w:r w:rsidRPr="00BF5C03">
        <w:rPr>
          <w:rFonts w:ascii="Courier New" w:hAnsi="Courier New" w:cs="Courier New"/>
          <w:sz w:val="20"/>
          <w:lang w:eastAsia="bg-BG"/>
        </w:rPr>
        <w:tab/>
        <w:t xml:space="preserve">      </w:t>
      </w:r>
      <w:r w:rsidRPr="00BF5C03">
        <w:rPr>
          <w:rFonts w:ascii="Times New Roman" w:hAnsi="Times New Roman"/>
          <w:b/>
          <w:sz w:val="26"/>
          <w:szCs w:val="26"/>
          <w:lang w:eastAsia="bg-BG"/>
        </w:rPr>
        <w:t xml:space="preserve">                                                        </w:t>
      </w:r>
    </w:p>
    <w:p w14:paraId="009FCABC" w14:textId="77777777" w:rsidR="001F2C90" w:rsidRPr="00BF5C03" w:rsidRDefault="001F2C90" w:rsidP="001F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ascii="Courier New" w:hAnsi="Courier New" w:cs="Courier New"/>
          <w:sz w:val="20"/>
          <w:lang w:eastAsia="bg-BG"/>
        </w:rPr>
      </w:pPr>
      <w:r w:rsidRPr="00BF5C03">
        <w:rPr>
          <w:rFonts w:ascii="Times New Roman" w:hAnsi="Times New Roman"/>
          <w:b/>
          <w:sz w:val="26"/>
          <w:szCs w:val="26"/>
          <w:lang w:eastAsia="bg-BG"/>
        </w:rPr>
        <w:t xml:space="preserve">                        </w:t>
      </w:r>
      <w:r>
        <w:rPr>
          <w:rFonts w:ascii="Times New Roman" w:hAnsi="Times New Roman"/>
          <w:b/>
          <w:sz w:val="26"/>
          <w:szCs w:val="26"/>
          <w:lang w:eastAsia="bg-BG"/>
        </w:rPr>
        <w:t xml:space="preserve">                               </w:t>
      </w:r>
      <w:r>
        <w:rPr>
          <w:rFonts w:ascii="Times New Roman" w:hAnsi="Times New Roman"/>
          <w:b/>
          <w:sz w:val="26"/>
          <w:szCs w:val="26"/>
          <w:lang w:eastAsia="bg-BG"/>
        </w:rPr>
        <w:tab/>
      </w:r>
      <w:r>
        <w:rPr>
          <w:rFonts w:ascii="Times New Roman" w:hAnsi="Times New Roman"/>
          <w:b/>
          <w:sz w:val="26"/>
          <w:szCs w:val="26"/>
          <w:lang w:eastAsia="bg-BG"/>
        </w:rPr>
        <w:tab/>
      </w:r>
      <w:r>
        <w:rPr>
          <w:rFonts w:ascii="Times New Roman" w:hAnsi="Times New Roman"/>
          <w:b/>
          <w:sz w:val="26"/>
          <w:szCs w:val="26"/>
          <w:lang w:eastAsia="bg-BG"/>
        </w:rPr>
        <w:tab/>
      </w:r>
      <w:r>
        <w:rPr>
          <w:rFonts w:ascii="Times New Roman" w:hAnsi="Times New Roman"/>
          <w:b/>
          <w:sz w:val="26"/>
          <w:szCs w:val="26"/>
          <w:lang w:eastAsia="bg-BG"/>
        </w:rPr>
        <w:tab/>
      </w:r>
      <w:r w:rsidRPr="00BF5C03">
        <w:rPr>
          <w:rFonts w:ascii="Times New Roman" w:hAnsi="Times New Roman"/>
          <w:b/>
          <w:sz w:val="26"/>
          <w:szCs w:val="26"/>
          <w:lang w:val="en-US" w:eastAsia="bg-BG"/>
        </w:rPr>
        <w:t xml:space="preserve"> </w:t>
      </w:r>
      <w:r w:rsidRPr="00BF5C03">
        <w:rPr>
          <w:rFonts w:ascii="Times New Roman" w:hAnsi="Times New Roman"/>
          <w:b/>
          <w:sz w:val="26"/>
          <w:szCs w:val="26"/>
          <w:lang w:eastAsia="bg-BG"/>
        </w:rPr>
        <w:t xml:space="preserve">ГАЛЯ МАНАСИЕВА </w:t>
      </w:r>
    </w:p>
    <w:p w14:paraId="0D312D19" w14:textId="77777777" w:rsidR="001F2C90" w:rsidRPr="00BF5C03" w:rsidRDefault="001F2C90" w:rsidP="001F2C90">
      <w:pPr>
        <w:spacing w:after="0" w:line="240" w:lineRule="auto"/>
        <w:ind w:left="567" w:firstLine="0"/>
        <w:rPr>
          <w:rFonts w:ascii="Times New Roman" w:hAnsi="Times New Roman"/>
          <w:szCs w:val="24"/>
          <w:lang w:eastAsia="bg-BG"/>
        </w:rPr>
      </w:pPr>
      <w:r w:rsidRPr="00BF5C03">
        <w:rPr>
          <w:rFonts w:ascii="Times New Roman" w:hAnsi="Times New Roman"/>
          <w:szCs w:val="24"/>
          <w:lang w:eastAsia="bg-BG"/>
        </w:rPr>
        <w:t xml:space="preserve">                          </w:t>
      </w:r>
      <w:r w:rsidRPr="00BF5C03">
        <w:rPr>
          <w:rFonts w:ascii="Times New Roman" w:hAnsi="Times New Roman"/>
          <w:szCs w:val="24"/>
          <w:lang w:eastAsia="bg-BG"/>
        </w:rPr>
        <w:tab/>
      </w:r>
      <w:r w:rsidRPr="00BF5C03">
        <w:rPr>
          <w:rFonts w:ascii="Times New Roman" w:hAnsi="Times New Roman"/>
          <w:szCs w:val="24"/>
          <w:lang w:eastAsia="bg-BG"/>
        </w:rPr>
        <w:tab/>
      </w:r>
      <w:r w:rsidRPr="00BF5C03">
        <w:rPr>
          <w:rFonts w:ascii="Times New Roman" w:hAnsi="Times New Roman"/>
          <w:szCs w:val="24"/>
          <w:lang w:val="en-US" w:eastAsia="bg-BG"/>
        </w:rPr>
        <w:tab/>
      </w:r>
      <w:r w:rsidRPr="00BF5C03">
        <w:rPr>
          <w:rFonts w:ascii="Times New Roman" w:hAnsi="Times New Roman"/>
          <w:szCs w:val="24"/>
          <w:lang w:eastAsia="bg-BG"/>
        </w:rPr>
        <w:t xml:space="preserve">          </w:t>
      </w:r>
      <w:r>
        <w:rPr>
          <w:rFonts w:ascii="Times New Roman" w:hAnsi="Times New Roman"/>
          <w:szCs w:val="24"/>
          <w:lang w:eastAsia="bg-BG"/>
        </w:rPr>
        <w:tab/>
      </w:r>
      <w:r>
        <w:rPr>
          <w:rFonts w:ascii="Times New Roman" w:hAnsi="Times New Roman"/>
          <w:szCs w:val="24"/>
          <w:lang w:eastAsia="bg-BG"/>
        </w:rPr>
        <w:tab/>
      </w:r>
      <w:r>
        <w:rPr>
          <w:rFonts w:ascii="Times New Roman" w:hAnsi="Times New Roman"/>
          <w:szCs w:val="24"/>
          <w:lang w:eastAsia="bg-BG"/>
        </w:rPr>
        <w:tab/>
      </w:r>
      <w:r>
        <w:rPr>
          <w:rFonts w:ascii="Times New Roman" w:hAnsi="Times New Roman"/>
          <w:szCs w:val="24"/>
          <w:lang w:eastAsia="bg-BG"/>
        </w:rPr>
        <w:tab/>
        <w:t xml:space="preserve">  </w:t>
      </w:r>
      <w:r w:rsidRPr="00BF5C03">
        <w:rPr>
          <w:rFonts w:ascii="Times New Roman" w:hAnsi="Times New Roman"/>
          <w:szCs w:val="24"/>
          <w:lang w:eastAsia="bg-BG"/>
        </w:rPr>
        <w:t>(Съгласно Заповед № РД-66/09.11.2018 г.)</w:t>
      </w:r>
    </w:p>
    <w:p w14:paraId="66D93641" w14:textId="77777777" w:rsidR="00F627F9" w:rsidRDefault="00F627F9" w:rsidP="00F627F9">
      <w:pPr>
        <w:spacing w:after="0" w:line="240" w:lineRule="auto"/>
        <w:ind w:left="6300" w:firstLine="0"/>
        <w:rPr>
          <w:rFonts w:ascii="Times New Roman" w:hAnsi="Times New Roman"/>
          <w:b/>
          <w:sz w:val="26"/>
          <w:szCs w:val="26"/>
          <w:lang w:eastAsia="bg-BG"/>
        </w:rPr>
      </w:pPr>
    </w:p>
    <w:p w14:paraId="37AFEC13" w14:textId="5DE0629C" w:rsidR="00F627F9" w:rsidRDefault="00F627F9" w:rsidP="00F627F9">
      <w:pPr>
        <w:tabs>
          <w:tab w:val="left" w:pos="1440"/>
        </w:tabs>
        <w:spacing w:after="0" w:line="240" w:lineRule="auto"/>
        <w:ind w:firstLine="0"/>
        <w:rPr>
          <w:rFonts w:ascii="Times New Roman" w:hAnsi="Times New Roman"/>
          <w:szCs w:val="24"/>
          <w:lang w:eastAsia="bg-BG"/>
        </w:rPr>
      </w:pPr>
    </w:p>
    <w:p w14:paraId="146F1CB9" w14:textId="77777777" w:rsidR="00AD4F48" w:rsidRPr="00B13D24" w:rsidRDefault="00AD4F48" w:rsidP="00AD4F48">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05AD8F52" w14:textId="77777777" w:rsidR="00AD4F48" w:rsidRPr="00B13D24" w:rsidRDefault="00AD4F48" w:rsidP="00AD4F48">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36BC5ABA" w14:textId="77777777" w:rsidR="001A1190" w:rsidRPr="00F85E92" w:rsidRDefault="001A1190" w:rsidP="00AD4F48">
      <w:pPr>
        <w:spacing w:after="0" w:line="240" w:lineRule="auto"/>
        <w:ind w:right="2705" w:firstLine="0"/>
        <w:rPr>
          <w:szCs w:val="24"/>
          <w:lang w:val="ru-RU"/>
        </w:rPr>
      </w:pPr>
    </w:p>
    <w:sectPr w:rsidR="001A1190" w:rsidRPr="00F85E92"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9520" w14:textId="77777777" w:rsidR="007871D0" w:rsidRDefault="007871D0">
      <w:r>
        <w:separator/>
      </w:r>
    </w:p>
  </w:endnote>
  <w:endnote w:type="continuationSeparator" w:id="0">
    <w:p w14:paraId="41972F74" w14:textId="77777777" w:rsidR="007871D0" w:rsidRDefault="007871D0">
      <w:r>
        <w:continuationSeparator/>
      </w:r>
    </w:p>
  </w:endnote>
  <w:endnote w:type="continuationNotice" w:id="1">
    <w:p w14:paraId="221450D0" w14:textId="77777777" w:rsidR="007871D0" w:rsidRDefault="00787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DEE" w14:textId="5F116754" w:rsidR="007871D0" w:rsidRDefault="007871D0">
    <w:pPr>
      <w:pStyle w:val="Footer"/>
      <w:jc w:val="right"/>
    </w:pPr>
    <w:r>
      <w:fldChar w:fldCharType="begin"/>
    </w:r>
    <w:r>
      <w:instrText xml:space="preserve"> PAGE   \* MERGEFORMAT </w:instrText>
    </w:r>
    <w:r>
      <w:fldChar w:fldCharType="separate"/>
    </w:r>
    <w:r w:rsidR="0095768B">
      <w:rPr>
        <w:noProof/>
      </w:rPr>
      <w:t>3</w:t>
    </w:r>
    <w:r>
      <w:rPr>
        <w:noProof/>
      </w:rPr>
      <w:fldChar w:fldCharType="end"/>
    </w:r>
  </w:p>
  <w:p w14:paraId="27E22CD0" w14:textId="77777777" w:rsidR="007871D0" w:rsidRDefault="007871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C298" w14:textId="77777777" w:rsidR="007871D0" w:rsidRDefault="007871D0">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6EF13979" wp14:editId="3736BF09">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A7D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2949003C" w14:textId="77777777" w:rsidR="007871D0" w:rsidRDefault="007871D0">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Pr>
        <w:rFonts w:ascii="Times New Roman CYR" w:hAnsi="Times New Roman CYR"/>
        <w:b/>
        <w:color w:val="000000"/>
        <w:sz w:val="16"/>
      </w:rPr>
      <w:t>–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709ACE6B" w14:textId="77777777" w:rsidR="007871D0" w:rsidRPr="00E7009E" w:rsidRDefault="007871D0">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7DEDC9CA" w14:textId="77777777" w:rsidR="007871D0" w:rsidRDefault="007871D0">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027A" w14:textId="77777777" w:rsidR="007871D0" w:rsidRDefault="007871D0">
      <w:r>
        <w:separator/>
      </w:r>
    </w:p>
  </w:footnote>
  <w:footnote w:type="continuationSeparator" w:id="0">
    <w:p w14:paraId="132AA55C" w14:textId="77777777" w:rsidR="007871D0" w:rsidRDefault="007871D0">
      <w:r>
        <w:continuationSeparator/>
      </w:r>
    </w:p>
  </w:footnote>
  <w:footnote w:type="continuationNotice" w:id="1">
    <w:p w14:paraId="04D949DC" w14:textId="77777777" w:rsidR="007871D0" w:rsidRDefault="007871D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B2C9" w14:textId="77777777" w:rsidR="007871D0" w:rsidRDefault="007871D0">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862BF26" wp14:editId="6F4BDF81">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5550"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4CCA5BBD" wp14:editId="0A2E2F84">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8D9E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28E183DE" wp14:editId="6E8C95DD">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7B49" w14:textId="77777777" w:rsidR="007871D0" w:rsidRPr="008121DC" w:rsidRDefault="007871D0"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4CC57024" w14:textId="77777777" w:rsidR="007871D0" w:rsidRPr="008121DC" w:rsidRDefault="007871D0" w:rsidP="009B5F78">
                          <w:pPr>
                            <w:pStyle w:val="Heading1"/>
                            <w:tabs>
                              <w:tab w:val="center" w:pos="3705"/>
                            </w:tabs>
                            <w:rPr>
                              <w:rFonts w:ascii="Times New Roman" w:hAnsi="Times New Roman"/>
                              <w:sz w:val="28"/>
                              <w:lang w:val="ru-RU"/>
                            </w:rPr>
                          </w:pPr>
                        </w:p>
                        <w:p w14:paraId="4D6C0000" w14:textId="77777777" w:rsidR="007871D0" w:rsidRPr="008121DC" w:rsidRDefault="007871D0"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183DE"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A4B7B49" w14:textId="77777777" w:rsidR="007871D0" w:rsidRPr="008121DC" w:rsidRDefault="007871D0"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4CC57024" w14:textId="77777777" w:rsidR="007871D0" w:rsidRPr="008121DC" w:rsidRDefault="007871D0" w:rsidP="009B5F78">
                    <w:pPr>
                      <w:pStyle w:val="Heading1"/>
                      <w:tabs>
                        <w:tab w:val="center" w:pos="3705"/>
                      </w:tabs>
                      <w:rPr>
                        <w:rFonts w:ascii="Times New Roman" w:hAnsi="Times New Roman"/>
                        <w:sz w:val="28"/>
                        <w:lang w:val="ru-RU"/>
                      </w:rPr>
                    </w:pPr>
                  </w:p>
                  <w:p w14:paraId="4D6C0000" w14:textId="77777777" w:rsidR="007871D0" w:rsidRPr="008121DC" w:rsidRDefault="007871D0"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225E44A9" wp14:editId="157CC729">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0803833E" w14:textId="77777777" w:rsidR="007871D0" w:rsidRDefault="007871D0">
    <w:pPr>
      <w:autoSpaceDE w:val="0"/>
      <w:autoSpaceDN w:val="0"/>
      <w:adjustRightInd w:val="0"/>
      <w:spacing w:before="240" w:after="0" w:line="240" w:lineRule="auto"/>
      <w:ind w:left="-741" w:firstLine="0"/>
      <w:jc w:val="left"/>
      <w:rPr>
        <w:rFonts w:ascii="Times New Roman CYR" w:hAnsi="Times New Roman CYR"/>
        <w:color w:val="000000"/>
        <w:sz w:val="22"/>
      </w:rPr>
    </w:pPr>
  </w:p>
  <w:p w14:paraId="09CE9A2C" w14:textId="7D5F3F96" w:rsidR="007871D0" w:rsidRPr="00820A5E" w:rsidRDefault="00F85E92"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007871D0" w:rsidRPr="00005654">
      <w:rPr>
        <w:rFonts w:ascii="Times New Roman CYR" w:hAnsi="Times New Roman CYR"/>
        <w:color w:val="000000"/>
        <w:sz w:val="22"/>
      </w:rPr>
      <w:t>зх. номер: КС</w:t>
    </w:r>
    <w:r w:rsidR="007871D0" w:rsidRPr="00F11DC8">
      <w:rPr>
        <w:rFonts w:ascii="Times New Roman CYR" w:hAnsi="Times New Roman CYR"/>
        <w:color w:val="000000"/>
        <w:sz w:val="22"/>
      </w:rPr>
      <w:t>И-</w:t>
    </w:r>
    <w:r w:rsidR="007871D0">
      <w:rPr>
        <w:rFonts w:ascii="Times New Roman CYR" w:hAnsi="Times New Roman CYR"/>
        <w:color w:val="000000"/>
        <w:sz w:val="22"/>
      </w:rPr>
      <w:t>211</w:t>
    </w:r>
  </w:p>
  <w:p w14:paraId="55FD49BF" w14:textId="77784EFC" w:rsidR="007871D0" w:rsidRPr="00820A5E" w:rsidRDefault="00AD4F48" w:rsidP="009B5F78">
    <w:pPr>
      <w:autoSpaceDE w:val="0"/>
      <w:autoSpaceDN w:val="0"/>
      <w:adjustRightInd w:val="0"/>
      <w:spacing w:before="240" w:after="0" w:line="240" w:lineRule="auto"/>
      <w:ind w:left="-741" w:firstLine="228"/>
      <w:jc w:val="left"/>
    </w:pPr>
    <w:r>
      <w:rPr>
        <w:rFonts w:ascii="Times New Roman CYR" w:hAnsi="Times New Roman CYR"/>
        <w:color w:val="000000"/>
        <w:sz w:val="22"/>
      </w:rPr>
      <w:t>Дата: 15.11.2018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1179039D"/>
    <w:multiLevelType w:val="hybridMultilevel"/>
    <w:tmpl w:val="10F86DC2"/>
    <w:lvl w:ilvl="0" w:tplc="2FF6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3"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5"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5"/>
  </w:num>
  <w:num w:numId="5">
    <w:abstractNumId w:val="18"/>
  </w:num>
  <w:num w:numId="6">
    <w:abstractNumId w:val="16"/>
  </w:num>
  <w:num w:numId="7">
    <w:abstractNumId w:val="15"/>
  </w:num>
  <w:num w:numId="8">
    <w:abstractNumId w:val="6"/>
  </w:num>
  <w:num w:numId="9">
    <w:abstractNumId w:val="8"/>
  </w:num>
  <w:num w:numId="10">
    <w:abstractNumId w:val="12"/>
  </w:num>
  <w:num w:numId="11">
    <w:abstractNumId w:val="14"/>
  </w:num>
  <w:num w:numId="12">
    <w:abstractNumId w:val="11"/>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57"/>
  <w:drawingGridVerticalSpacing w:val="39"/>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5654"/>
    <w:rsid w:val="000069D8"/>
    <w:rsid w:val="000164F8"/>
    <w:rsid w:val="00016A64"/>
    <w:rsid w:val="00032DC0"/>
    <w:rsid w:val="00034C88"/>
    <w:rsid w:val="00052312"/>
    <w:rsid w:val="00054917"/>
    <w:rsid w:val="00060ACA"/>
    <w:rsid w:val="00077A3B"/>
    <w:rsid w:val="000903FA"/>
    <w:rsid w:val="0009206E"/>
    <w:rsid w:val="00095480"/>
    <w:rsid w:val="000A0B30"/>
    <w:rsid w:val="000A302E"/>
    <w:rsid w:val="000A3611"/>
    <w:rsid w:val="000B02BD"/>
    <w:rsid w:val="000B278A"/>
    <w:rsid w:val="000B4F3A"/>
    <w:rsid w:val="000B6C0F"/>
    <w:rsid w:val="000B7AA0"/>
    <w:rsid w:val="000C33F4"/>
    <w:rsid w:val="000D1E4D"/>
    <w:rsid w:val="000D3C6B"/>
    <w:rsid w:val="000D44FC"/>
    <w:rsid w:val="000D5F2B"/>
    <w:rsid w:val="000D7590"/>
    <w:rsid w:val="000E0254"/>
    <w:rsid w:val="000E1D2D"/>
    <w:rsid w:val="000E60D6"/>
    <w:rsid w:val="000E7326"/>
    <w:rsid w:val="001141AE"/>
    <w:rsid w:val="00126567"/>
    <w:rsid w:val="001600CC"/>
    <w:rsid w:val="00167B79"/>
    <w:rsid w:val="001760EA"/>
    <w:rsid w:val="00185EB7"/>
    <w:rsid w:val="00193C7A"/>
    <w:rsid w:val="00195990"/>
    <w:rsid w:val="00195E46"/>
    <w:rsid w:val="001A1190"/>
    <w:rsid w:val="001A4F8E"/>
    <w:rsid w:val="001C0429"/>
    <w:rsid w:val="001C237A"/>
    <w:rsid w:val="001C6973"/>
    <w:rsid w:val="001C797E"/>
    <w:rsid w:val="001F2C90"/>
    <w:rsid w:val="00204EF2"/>
    <w:rsid w:val="00222D3B"/>
    <w:rsid w:val="00246BF0"/>
    <w:rsid w:val="00251258"/>
    <w:rsid w:val="00251D52"/>
    <w:rsid w:val="0026662D"/>
    <w:rsid w:val="00270D8B"/>
    <w:rsid w:val="0027577A"/>
    <w:rsid w:val="00284D4E"/>
    <w:rsid w:val="0029310E"/>
    <w:rsid w:val="00296DA8"/>
    <w:rsid w:val="00297357"/>
    <w:rsid w:val="002A34CD"/>
    <w:rsid w:val="002B51BD"/>
    <w:rsid w:val="002B599D"/>
    <w:rsid w:val="002C2C8B"/>
    <w:rsid w:val="002D6EAA"/>
    <w:rsid w:val="002D7497"/>
    <w:rsid w:val="002E5B48"/>
    <w:rsid w:val="002F6F6A"/>
    <w:rsid w:val="00304998"/>
    <w:rsid w:val="00304D6F"/>
    <w:rsid w:val="00313832"/>
    <w:rsid w:val="003153EA"/>
    <w:rsid w:val="00317056"/>
    <w:rsid w:val="00331E55"/>
    <w:rsid w:val="003346B8"/>
    <w:rsid w:val="00353ECD"/>
    <w:rsid w:val="0035545E"/>
    <w:rsid w:val="00356FE8"/>
    <w:rsid w:val="003627DF"/>
    <w:rsid w:val="00374B03"/>
    <w:rsid w:val="00376BFF"/>
    <w:rsid w:val="00380DC9"/>
    <w:rsid w:val="003843DE"/>
    <w:rsid w:val="00384FB5"/>
    <w:rsid w:val="003865D2"/>
    <w:rsid w:val="0039398F"/>
    <w:rsid w:val="00393C03"/>
    <w:rsid w:val="00396C99"/>
    <w:rsid w:val="003A21FE"/>
    <w:rsid w:val="003A4B5A"/>
    <w:rsid w:val="003C315F"/>
    <w:rsid w:val="003C43F1"/>
    <w:rsid w:val="003D680F"/>
    <w:rsid w:val="003F2838"/>
    <w:rsid w:val="003F7647"/>
    <w:rsid w:val="003F774E"/>
    <w:rsid w:val="004146B7"/>
    <w:rsid w:val="00415480"/>
    <w:rsid w:val="00415FFB"/>
    <w:rsid w:val="00416709"/>
    <w:rsid w:val="00442E32"/>
    <w:rsid w:val="00442FEC"/>
    <w:rsid w:val="00450B1F"/>
    <w:rsid w:val="004641AD"/>
    <w:rsid w:val="00484944"/>
    <w:rsid w:val="00485DC6"/>
    <w:rsid w:val="004A4D51"/>
    <w:rsid w:val="004A668C"/>
    <w:rsid w:val="004B1846"/>
    <w:rsid w:val="004D0A94"/>
    <w:rsid w:val="004D1ADC"/>
    <w:rsid w:val="004D7355"/>
    <w:rsid w:val="004E2F14"/>
    <w:rsid w:val="004E3E43"/>
    <w:rsid w:val="004F27AB"/>
    <w:rsid w:val="005016E9"/>
    <w:rsid w:val="0051277A"/>
    <w:rsid w:val="0052795B"/>
    <w:rsid w:val="005338F9"/>
    <w:rsid w:val="0054572D"/>
    <w:rsid w:val="005460BC"/>
    <w:rsid w:val="00556416"/>
    <w:rsid w:val="005655D8"/>
    <w:rsid w:val="00565AFA"/>
    <w:rsid w:val="005728A5"/>
    <w:rsid w:val="005766D1"/>
    <w:rsid w:val="00582C6D"/>
    <w:rsid w:val="00584750"/>
    <w:rsid w:val="005A48BA"/>
    <w:rsid w:val="005B18BB"/>
    <w:rsid w:val="005B1ACF"/>
    <w:rsid w:val="005B7ACF"/>
    <w:rsid w:val="005C37E1"/>
    <w:rsid w:val="005D2A61"/>
    <w:rsid w:val="005D3F59"/>
    <w:rsid w:val="005D6824"/>
    <w:rsid w:val="005E169B"/>
    <w:rsid w:val="005F4714"/>
    <w:rsid w:val="005F6861"/>
    <w:rsid w:val="00600C6E"/>
    <w:rsid w:val="00600DDE"/>
    <w:rsid w:val="00602EE2"/>
    <w:rsid w:val="00612E60"/>
    <w:rsid w:val="00616BEA"/>
    <w:rsid w:val="006273FB"/>
    <w:rsid w:val="00643BED"/>
    <w:rsid w:val="006450C7"/>
    <w:rsid w:val="00655CE2"/>
    <w:rsid w:val="00657F0D"/>
    <w:rsid w:val="00660F80"/>
    <w:rsid w:val="00662F9A"/>
    <w:rsid w:val="0066708A"/>
    <w:rsid w:val="006674AD"/>
    <w:rsid w:val="006739C9"/>
    <w:rsid w:val="00674D09"/>
    <w:rsid w:val="00675007"/>
    <w:rsid w:val="006752CB"/>
    <w:rsid w:val="006755EC"/>
    <w:rsid w:val="00682F1B"/>
    <w:rsid w:val="00690144"/>
    <w:rsid w:val="006908E4"/>
    <w:rsid w:val="00693EAD"/>
    <w:rsid w:val="006A0CCC"/>
    <w:rsid w:val="006A4D94"/>
    <w:rsid w:val="006A5905"/>
    <w:rsid w:val="006B3470"/>
    <w:rsid w:val="006B432C"/>
    <w:rsid w:val="006B7A66"/>
    <w:rsid w:val="006C0872"/>
    <w:rsid w:val="006D08A2"/>
    <w:rsid w:val="006E06B9"/>
    <w:rsid w:val="006E374E"/>
    <w:rsid w:val="006E48DF"/>
    <w:rsid w:val="006F1669"/>
    <w:rsid w:val="006F49FD"/>
    <w:rsid w:val="007029DD"/>
    <w:rsid w:val="00707EB5"/>
    <w:rsid w:val="0071415A"/>
    <w:rsid w:val="00717957"/>
    <w:rsid w:val="00737908"/>
    <w:rsid w:val="007471A9"/>
    <w:rsid w:val="00753019"/>
    <w:rsid w:val="00761BE9"/>
    <w:rsid w:val="007709B6"/>
    <w:rsid w:val="007731B8"/>
    <w:rsid w:val="007871D0"/>
    <w:rsid w:val="00791458"/>
    <w:rsid w:val="007A063D"/>
    <w:rsid w:val="007A0F50"/>
    <w:rsid w:val="007A358A"/>
    <w:rsid w:val="007A5E11"/>
    <w:rsid w:val="007B3400"/>
    <w:rsid w:val="007B485B"/>
    <w:rsid w:val="007D1072"/>
    <w:rsid w:val="007D18D4"/>
    <w:rsid w:val="007D424E"/>
    <w:rsid w:val="007D7443"/>
    <w:rsid w:val="007E2592"/>
    <w:rsid w:val="007E386E"/>
    <w:rsid w:val="007E38CB"/>
    <w:rsid w:val="007E77CC"/>
    <w:rsid w:val="007F3F5D"/>
    <w:rsid w:val="00800DD0"/>
    <w:rsid w:val="00801FB5"/>
    <w:rsid w:val="00806F68"/>
    <w:rsid w:val="008121DC"/>
    <w:rsid w:val="00820A5E"/>
    <w:rsid w:val="008319CD"/>
    <w:rsid w:val="00850F57"/>
    <w:rsid w:val="00853374"/>
    <w:rsid w:val="00856ECC"/>
    <w:rsid w:val="008652DB"/>
    <w:rsid w:val="00871030"/>
    <w:rsid w:val="00893DB5"/>
    <w:rsid w:val="008A3C0D"/>
    <w:rsid w:val="008B0678"/>
    <w:rsid w:val="008B5F15"/>
    <w:rsid w:val="008C2487"/>
    <w:rsid w:val="008E0C52"/>
    <w:rsid w:val="008E0DFE"/>
    <w:rsid w:val="00906AE9"/>
    <w:rsid w:val="009206B1"/>
    <w:rsid w:val="009313DF"/>
    <w:rsid w:val="00941378"/>
    <w:rsid w:val="00955888"/>
    <w:rsid w:val="0095768B"/>
    <w:rsid w:val="00962CEE"/>
    <w:rsid w:val="00971D0B"/>
    <w:rsid w:val="0099411E"/>
    <w:rsid w:val="0099644D"/>
    <w:rsid w:val="009A576C"/>
    <w:rsid w:val="009A5947"/>
    <w:rsid w:val="009B2D9E"/>
    <w:rsid w:val="009B5F78"/>
    <w:rsid w:val="009C07CA"/>
    <w:rsid w:val="009C1FE5"/>
    <w:rsid w:val="009D09B9"/>
    <w:rsid w:val="009D0C47"/>
    <w:rsid w:val="009E6E8D"/>
    <w:rsid w:val="009F1B49"/>
    <w:rsid w:val="00A00BD8"/>
    <w:rsid w:val="00A0364E"/>
    <w:rsid w:val="00A060A3"/>
    <w:rsid w:val="00A11FEC"/>
    <w:rsid w:val="00A127FE"/>
    <w:rsid w:val="00A13D6D"/>
    <w:rsid w:val="00A2269A"/>
    <w:rsid w:val="00A24398"/>
    <w:rsid w:val="00A269B7"/>
    <w:rsid w:val="00A27A33"/>
    <w:rsid w:val="00A42316"/>
    <w:rsid w:val="00A55C7B"/>
    <w:rsid w:val="00A668FE"/>
    <w:rsid w:val="00A67CB5"/>
    <w:rsid w:val="00A83601"/>
    <w:rsid w:val="00A9468D"/>
    <w:rsid w:val="00AA16AD"/>
    <w:rsid w:val="00AB5553"/>
    <w:rsid w:val="00AB59CE"/>
    <w:rsid w:val="00AB654D"/>
    <w:rsid w:val="00AC1EB0"/>
    <w:rsid w:val="00AC4FCE"/>
    <w:rsid w:val="00AC6D8D"/>
    <w:rsid w:val="00AC7824"/>
    <w:rsid w:val="00AD36F5"/>
    <w:rsid w:val="00AD4F48"/>
    <w:rsid w:val="00AE1661"/>
    <w:rsid w:val="00AE21D1"/>
    <w:rsid w:val="00AE2CA7"/>
    <w:rsid w:val="00AF2F8D"/>
    <w:rsid w:val="00B04866"/>
    <w:rsid w:val="00B07AD8"/>
    <w:rsid w:val="00B11F8B"/>
    <w:rsid w:val="00B15F0C"/>
    <w:rsid w:val="00B21FB2"/>
    <w:rsid w:val="00B256B9"/>
    <w:rsid w:val="00B3114A"/>
    <w:rsid w:val="00B627C3"/>
    <w:rsid w:val="00B647F3"/>
    <w:rsid w:val="00B77B14"/>
    <w:rsid w:val="00B83B78"/>
    <w:rsid w:val="00B85DDC"/>
    <w:rsid w:val="00B867BD"/>
    <w:rsid w:val="00B90277"/>
    <w:rsid w:val="00BA4CF4"/>
    <w:rsid w:val="00BA6578"/>
    <w:rsid w:val="00BB32E3"/>
    <w:rsid w:val="00BF105F"/>
    <w:rsid w:val="00BF7DF1"/>
    <w:rsid w:val="00C03522"/>
    <w:rsid w:val="00C04B9C"/>
    <w:rsid w:val="00C1049F"/>
    <w:rsid w:val="00C2347F"/>
    <w:rsid w:val="00C25071"/>
    <w:rsid w:val="00C64F8A"/>
    <w:rsid w:val="00C66C4D"/>
    <w:rsid w:val="00C82C7E"/>
    <w:rsid w:val="00CA13F0"/>
    <w:rsid w:val="00CB03A9"/>
    <w:rsid w:val="00CB1714"/>
    <w:rsid w:val="00CC40E1"/>
    <w:rsid w:val="00CD4B43"/>
    <w:rsid w:val="00CD4EBC"/>
    <w:rsid w:val="00CD7563"/>
    <w:rsid w:val="00CF25B5"/>
    <w:rsid w:val="00D174D8"/>
    <w:rsid w:val="00D418B1"/>
    <w:rsid w:val="00D55592"/>
    <w:rsid w:val="00D6158B"/>
    <w:rsid w:val="00D728AA"/>
    <w:rsid w:val="00D81E24"/>
    <w:rsid w:val="00D850A5"/>
    <w:rsid w:val="00D9433F"/>
    <w:rsid w:val="00D94DB1"/>
    <w:rsid w:val="00D94E23"/>
    <w:rsid w:val="00DA3A50"/>
    <w:rsid w:val="00DB1752"/>
    <w:rsid w:val="00DB1972"/>
    <w:rsid w:val="00DC468C"/>
    <w:rsid w:val="00DC783C"/>
    <w:rsid w:val="00DE03E6"/>
    <w:rsid w:val="00DE4008"/>
    <w:rsid w:val="00DE7881"/>
    <w:rsid w:val="00DF742F"/>
    <w:rsid w:val="00E0021A"/>
    <w:rsid w:val="00E01C5C"/>
    <w:rsid w:val="00E04527"/>
    <w:rsid w:val="00E04D1E"/>
    <w:rsid w:val="00E23ACA"/>
    <w:rsid w:val="00E248DD"/>
    <w:rsid w:val="00E421B0"/>
    <w:rsid w:val="00E53726"/>
    <w:rsid w:val="00E57268"/>
    <w:rsid w:val="00E576E8"/>
    <w:rsid w:val="00E7009E"/>
    <w:rsid w:val="00E7391B"/>
    <w:rsid w:val="00E82EC7"/>
    <w:rsid w:val="00E84A47"/>
    <w:rsid w:val="00E85D02"/>
    <w:rsid w:val="00EA39A1"/>
    <w:rsid w:val="00EA6E92"/>
    <w:rsid w:val="00EB0082"/>
    <w:rsid w:val="00EB1495"/>
    <w:rsid w:val="00EC1267"/>
    <w:rsid w:val="00EC7632"/>
    <w:rsid w:val="00ED0868"/>
    <w:rsid w:val="00ED5C84"/>
    <w:rsid w:val="00ED752C"/>
    <w:rsid w:val="00EE3DE2"/>
    <w:rsid w:val="00EF46A2"/>
    <w:rsid w:val="00EF47A0"/>
    <w:rsid w:val="00EF7E73"/>
    <w:rsid w:val="00F037E0"/>
    <w:rsid w:val="00F10CD5"/>
    <w:rsid w:val="00F11DC8"/>
    <w:rsid w:val="00F26021"/>
    <w:rsid w:val="00F2669F"/>
    <w:rsid w:val="00F312AE"/>
    <w:rsid w:val="00F418A4"/>
    <w:rsid w:val="00F42A42"/>
    <w:rsid w:val="00F460C0"/>
    <w:rsid w:val="00F52568"/>
    <w:rsid w:val="00F52705"/>
    <w:rsid w:val="00F60643"/>
    <w:rsid w:val="00F60EE1"/>
    <w:rsid w:val="00F627F9"/>
    <w:rsid w:val="00F82FFB"/>
    <w:rsid w:val="00F85E92"/>
    <w:rsid w:val="00F86269"/>
    <w:rsid w:val="00F90E13"/>
    <w:rsid w:val="00F94FF8"/>
    <w:rsid w:val="00FA67DB"/>
    <w:rsid w:val="00FC56E6"/>
    <w:rsid w:val="00FE7794"/>
    <w:rsid w:val="00FF1AC6"/>
    <w:rsid w:val="00FF2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B2B9B0"/>
  <w15:docId w15:val="{70CDB007-6D23-4263-B25E-DA407683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B314-7216-4622-97A3-66AF8072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4</cp:revision>
  <cp:lastPrinted>2018-11-14T15:01:00Z</cp:lastPrinted>
  <dcterms:created xsi:type="dcterms:W3CDTF">2018-11-15T09:32:00Z</dcterms:created>
  <dcterms:modified xsi:type="dcterms:W3CDTF">2018-11-15T09:34:00Z</dcterms:modified>
</cp:coreProperties>
</file>