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Pr="002833E5" w:rsidRDefault="009B3E8A" w:rsidP="009B3E8A">
      <w:pPr>
        <w:jc w:val="center"/>
        <w:rPr>
          <w:b/>
          <w:bCs/>
          <w:sz w:val="24"/>
          <w:szCs w:val="24"/>
        </w:rPr>
      </w:pPr>
      <w:r w:rsidRPr="002833E5">
        <w:rPr>
          <w:b/>
          <w:bCs/>
          <w:sz w:val="24"/>
          <w:szCs w:val="24"/>
        </w:rPr>
        <w:t xml:space="preserve">ЧАСТ </w:t>
      </w:r>
      <w:r w:rsidRPr="002833E5">
        <w:rPr>
          <w:b/>
          <w:bCs/>
          <w:sz w:val="24"/>
          <w:szCs w:val="24"/>
          <w:lang w:val="en-US"/>
        </w:rPr>
        <w:t>II</w:t>
      </w:r>
    </w:p>
    <w:p w:rsidR="009B3E8A" w:rsidRPr="002833E5" w:rsidRDefault="009B3E8A" w:rsidP="009B3E8A">
      <w:pPr>
        <w:spacing w:after="0" w:line="240" w:lineRule="auto"/>
        <w:jc w:val="center"/>
        <w:rPr>
          <w:b/>
          <w:bCs/>
          <w:sz w:val="24"/>
          <w:szCs w:val="24"/>
        </w:rPr>
      </w:pPr>
      <w:r w:rsidRPr="002833E5">
        <w:rPr>
          <w:b/>
          <w:bCs/>
          <w:sz w:val="24"/>
          <w:szCs w:val="24"/>
        </w:rPr>
        <w:t>ОБРАЗЦИ НА ДОКУМЕНТИ ЗА УЧАСТИЕ В ПРОЦЕДУРАТА</w:t>
      </w: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2D4B9F">
      <w:pPr>
        <w:spacing w:before="120" w:after="0" w:line="360" w:lineRule="auto"/>
        <w:jc w:val="both"/>
        <w:rPr>
          <w:rFonts w:eastAsia="Times New Roman"/>
          <w:b/>
          <w:color w:val="000000"/>
          <w:sz w:val="24"/>
          <w:szCs w:val="24"/>
          <w:lang w:eastAsia="bg-BG"/>
        </w:rPr>
      </w:pPr>
    </w:p>
    <w:p w:rsidR="00A01BC5" w:rsidRDefault="001C3F63" w:rsidP="005F5A8A">
      <w:pPr>
        <w:spacing w:before="120" w:after="0" w:line="360" w:lineRule="auto"/>
        <w:ind w:left="7788" w:firstLine="708"/>
        <w:jc w:val="both"/>
        <w:rPr>
          <w:rFonts w:eastAsia="Times New Roman"/>
          <w:b/>
          <w:color w:val="000000"/>
          <w:sz w:val="24"/>
          <w:szCs w:val="24"/>
          <w:lang w:eastAsia="bg-BG"/>
        </w:rPr>
      </w:pPr>
      <w:r>
        <w:rPr>
          <w:rFonts w:eastAsia="Times New Roman"/>
          <w:b/>
          <w:color w:val="000000"/>
          <w:sz w:val="24"/>
          <w:szCs w:val="24"/>
          <w:lang w:eastAsia="bg-BG"/>
        </w:rPr>
        <w:lastRenderedPageBreak/>
        <w:t>О</w:t>
      </w:r>
      <w:r w:rsidR="00A01BC5">
        <w:rPr>
          <w:rFonts w:eastAsia="Times New Roman"/>
          <w:b/>
          <w:color w:val="000000"/>
          <w:sz w:val="24"/>
          <w:szCs w:val="24"/>
          <w:lang w:eastAsia="bg-BG"/>
        </w:rPr>
        <w:t>БРАЗЕЦ</w:t>
      </w:r>
    </w:p>
    <w:p w:rsidR="001C3F63" w:rsidRDefault="001C3F63" w:rsidP="005F5A8A">
      <w:pPr>
        <w:spacing w:before="120" w:after="0" w:line="360" w:lineRule="auto"/>
        <w:ind w:left="7788" w:firstLine="708"/>
        <w:jc w:val="both"/>
        <w:rPr>
          <w:rFonts w:eastAsia="Times New Roman"/>
          <w:b/>
          <w:color w:val="000000"/>
          <w:sz w:val="24"/>
          <w:szCs w:val="24"/>
          <w:lang w:eastAsia="bg-BG"/>
        </w:rPr>
      </w:pPr>
    </w:p>
    <w:p w:rsidR="00A01BC5" w:rsidRDefault="00A01BC5" w:rsidP="00A01BC5">
      <w:pPr>
        <w:spacing w:after="0" w:line="240" w:lineRule="auto"/>
        <w:jc w:val="center"/>
        <w:rPr>
          <w:rFonts w:eastAsia="Times New Roman"/>
          <w:b/>
          <w:color w:val="000000"/>
          <w:sz w:val="24"/>
          <w:szCs w:val="24"/>
          <w:lang w:eastAsia="en-GB"/>
        </w:rPr>
      </w:pPr>
      <w:r w:rsidRPr="000E02B8">
        <w:rPr>
          <w:rFonts w:eastAsia="Times New Roman"/>
          <w:b/>
          <w:color w:val="000000"/>
          <w:sz w:val="24"/>
          <w:szCs w:val="24"/>
          <w:lang w:val="en-GB" w:eastAsia="en-GB"/>
        </w:rPr>
        <w:t>ЗАЯВЛЕНИЕ ЗА УЧАСТИЕ</w:t>
      </w:r>
      <w:r w:rsidRPr="000E02B8">
        <w:rPr>
          <w:rFonts w:eastAsia="Times New Roman"/>
          <w:b/>
          <w:color w:val="000000"/>
          <w:sz w:val="24"/>
          <w:szCs w:val="24"/>
          <w:lang w:eastAsia="en-GB"/>
        </w:rPr>
        <w:t xml:space="preserve"> ПО ОБЩЕСТВЕНА ПОРЪЧКА С ПРЕДМЕТ:</w:t>
      </w:r>
    </w:p>
    <w:p w:rsidR="00A01BC5" w:rsidRDefault="00A01BC5" w:rsidP="00A01BC5">
      <w:pPr>
        <w:spacing w:after="0" w:line="240" w:lineRule="auto"/>
        <w:jc w:val="center"/>
        <w:rPr>
          <w:rFonts w:eastAsia="Times New Roman"/>
          <w:b/>
          <w:color w:val="000000"/>
          <w:sz w:val="24"/>
          <w:szCs w:val="24"/>
          <w:lang w:eastAsia="en-GB"/>
        </w:rPr>
      </w:pPr>
    </w:p>
    <w:p w:rsidR="00A01BC5" w:rsidRPr="000E02B8" w:rsidRDefault="00A01BC5" w:rsidP="00A01BC5">
      <w:pPr>
        <w:spacing w:after="0" w:line="240" w:lineRule="auto"/>
        <w:jc w:val="center"/>
        <w:rPr>
          <w:rFonts w:eastAsia="Times New Roman"/>
          <w:b/>
          <w:color w:val="000000"/>
          <w:sz w:val="24"/>
          <w:szCs w:val="24"/>
          <w:lang w:eastAsia="en-GB"/>
        </w:rPr>
      </w:pPr>
    </w:p>
    <w:p w:rsidR="00A01BC5" w:rsidRPr="002F609E" w:rsidRDefault="002F609E" w:rsidP="002F609E">
      <w:pPr>
        <w:ind w:firstLine="708"/>
        <w:jc w:val="both"/>
        <w:rPr>
          <w:b/>
          <w:i/>
          <w:sz w:val="24"/>
          <w:szCs w:val="24"/>
        </w:rPr>
      </w:pPr>
      <w:r w:rsidRPr="002F609E">
        <w:rPr>
          <w:b/>
          <w:i/>
          <w:sz w:val="24"/>
          <w:szCs w:val="24"/>
        </w:rPr>
        <w:t>„</w:t>
      </w:r>
      <w:r w:rsidR="00796527" w:rsidRPr="00796527">
        <w:rPr>
          <w:b/>
          <w:i/>
          <w:sz w:val="24"/>
          <w:szCs w:val="24"/>
        </w:rPr>
        <w:t>Доставка на диагностикуми и консумативи за микроскопски и културелни изследва</w:t>
      </w:r>
      <w:r w:rsidR="008C07C7">
        <w:rPr>
          <w:b/>
          <w:i/>
          <w:sz w:val="24"/>
          <w:szCs w:val="24"/>
        </w:rPr>
        <w:t xml:space="preserve">ния за туберкулоза </w:t>
      </w:r>
      <w:r w:rsidR="00796527" w:rsidRPr="00796527">
        <w:rPr>
          <w:b/>
          <w:i/>
          <w:sz w:val="24"/>
          <w:szCs w:val="24"/>
        </w:rPr>
        <w:t>във връзка с изпълнението на Националната програма за превенция и контрол на туберкулозата в Република България за периода 2</w:t>
      </w:r>
      <w:r w:rsidR="00796527">
        <w:rPr>
          <w:b/>
          <w:i/>
          <w:sz w:val="24"/>
          <w:szCs w:val="24"/>
        </w:rPr>
        <w:t>017-2020</w:t>
      </w:r>
      <w:r w:rsidR="00796527" w:rsidRPr="00796527">
        <w:rPr>
          <w:b/>
          <w:i/>
          <w:sz w:val="24"/>
          <w:szCs w:val="24"/>
        </w:rPr>
        <w:t>г.“, включваща 41 обособени позиции</w:t>
      </w:r>
      <w:r>
        <w:rPr>
          <w:rFonts w:eastAsia="Times New Roman"/>
          <w:b/>
          <w:bCs/>
          <w:i/>
          <w:iCs/>
          <w:sz w:val="24"/>
          <w:szCs w:val="24"/>
          <w:lang w:eastAsia="bg-BG"/>
        </w:rPr>
        <w:t>,</w:t>
      </w:r>
      <w:r w:rsidR="0023389E" w:rsidRPr="0023389E">
        <w:rPr>
          <w:rFonts w:eastAsia="Times New Roman"/>
          <w:b/>
          <w:bCs/>
          <w:i/>
          <w:iCs/>
          <w:sz w:val="24"/>
          <w:szCs w:val="24"/>
          <w:lang w:eastAsia="bg-BG"/>
        </w:rPr>
        <w:t xml:space="preserve"> по </w:t>
      </w:r>
      <w:r w:rsidR="00C309D1" w:rsidRPr="00C309D1">
        <w:rPr>
          <w:rFonts w:eastAsia="Times New Roman"/>
          <w:b/>
          <w:bCs/>
          <w:i/>
          <w:iCs/>
          <w:sz w:val="24"/>
          <w:szCs w:val="24"/>
          <w:lang w:eastAsia="bg-BG"/>
        </w:rPr>
        <w:t xml:space="preserve">обособена/и позиция/и </w:t>
      </w:r>
      <w:r w:rsidR="0023389E" w:rsidRPr="0023389E">
        <w:rPr>
          <w:rFonts w:eastAsia="Times New Roman"/>
          <w:b/>
          <w:bCs/>
          <w:i/>
          <w:iCs/>
          <w:sz w:val="24"/>
          <w:szCs w:val="24"/>
          <w:lang w:eastAsia="bg-BG"/>
        </w:rPr>
        <w:t>№……………………</w:t>
      </w:r>
      <w:r w:rsidR="00F7683B">
        <w:rPr>
          <w:rFonts w:eastAsia="Times New Roman"/>
          <w:b/>
          <w:bCs/>
          <w:i/>
          <w:iCs/>
          <w:sz w:val="24"/>
          <w:szCs w:val="24"/>
          <w:lang w:eastAsia="bg-BG"/>
        </w:rPr>
        <w:t>……………………………………………………………………</w:t>
      </w:r>
    </w:p>
    <w:p w:rsidR="00A01BC5" w:rsidRDefault="00A01BC5" w:rsidP="00A01BC5">
      <w:pPr>
        <w:spacing w:after="0" w:line="240" w:lineRule="auto"/>
        <w:jc w:val="center"/>
        <w:rPr>
          <w:rFonts w:eastAsia="Times New Roman"/>
          <w:b/>
          <w:color w:val="000000"/>
          <w:sz w:val="24"/>
          <w:szCs w:val="24"/>
          <w:lang w:eastAsia="en-GB"/>
        </w:rPr>
      </w:pP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Долуподписаният: ……………………………………………………</w:t>
      </w:r>
      <w:r w:rsidR="00F7683B">
        <w:rPr>
          <w:rFonts w:eastAsia="Times New Roman"/>
          <w:b/>
          <w:color w:val="000000"/>
          <w:sz w:val="24"/>
          <w:szCs w:val="24"/>
          <w:lang w:eastAsia="en-GB"/>
        </w:rPr>
        <w:t>.</w:t>
      </w:r>
      <w:r w:rsidRPr="000863B2">
        <w:rPr>
          <w:rFonts w:eastAsia="Times New Roman"/>
          <w:b/>
          <w:color w:val="000000"/>
          <w:sz w:val="24"/>
          <w:szCs w:val="24"/>
          <w:lang w:eastAsia="en-GB"/>
        </w:rPr>
        <w:t>………………..……....</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(трите имена)</w:t>
      </w: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в качеството си на …………………………………………………………….…………………</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(длъжност)</w:t>
      </w: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на ……………………………………………………………………………</w:t>
      </w:r>
      <w:r w:rsidR="00F7683B">
        <w:rPr>
          <w:rFonts w:eastAsia="Times New Roman"/>
          <w:b/>
          <w:color w:val="000000"/>
          <w:sz w:val="24"/>
          <w:szCs w:val="24"/>
          <w:lang w:eastAsia="en-GB"/>
        </w:rPr>
        <w:t>……</w:t>
      </w:r>
      <w:r w:rsidRPr="000863B2">
        <w:rPr>
          <w:rFonts w:eastAsia="Times New Roman"/>
          <w:b/>
          <w:color w:val="000000"/>
          <w:sz w:val="24"/>
          <w:szCs w:val="24"/>
          <w:lang w:eastAsia="en-GB"/>
        </w:rPr>
        <w:t>………………</w:t>
      </w:r>
      <w:r w:rsidR="000C47EF">
        <w:rPr>
          <w:rFonts w:eastAsia="Times New Roman"/>
          <w:b/>
          <w:color w:val="000000"/>
          <w:sz w:val="24"/>
          <w:szCs w:val="24"/>
          <w:lang w:eastAsia="en-GB"/>
        </w:rPr>
        <w:t>.</w:t>
      </w:r>
      <w:r w:rsidRPr="000863B2">
        <w:rPr>
          <w:rFonts w:eastAsia="Times New Roman"/>
          <w:b/>
          <w:color w:val="000000"/>
          <w:sz w:val="24"/>
          <w:szCs w:val="24"/>
          <w:lang w:eastAsia="en-GB"/>
        </w:rPr>
        <w:t xml:space="preserve"> </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(наименование на участника)</w:t>
      </w:r>
    </w:p>
    <w:p w:rsidR="00A01BC5" w:rsidRDefault="00A01BC5" w:rsidP="00A01BC5">
      <w:pPr>
        <w:spacing w:after="0" w:line="240" w:lineRule="auto"/>
        <w:jc w:val="center"/>
        <w:rPr>
          <w:rFonts w:eastAsia="Times New Roman"/>
          <w:b/>
          <w:color w:val="000000"/>
          <w:sz w:val="24"/>
          <w:szCs w:val="24"/>
          <w:lang w:eastAsia="en-GB"/>
        </w:rPr>
      </w:pPr>
    </w:p>
    <w:p w:rsidR="000863B2" w:rsidRDefault="000863B2" w:rsidP="00A01BC5">
      <w:pPr>
        <w:spacing w:after="0" w:line="240" w:lineRule="auto"/>
        <w:jc w:val="center"/>
        <w:rPr>
          <w:rFonts w:eastAsia="Times New Roman"/>
          <w:b/>
          <w:color w:val="000000"/>
          <w:sz w:val="24"/>
          <w:szCs w:val="24"/>
          <w:lang w:eastAsia="en-GB"/>
        </w:rPr>
      </w:pPr>
    </w:p>
    <w:p w:rsidR="000863B2" w:rsidRDefault="000863B2" w:rsidP="000863B2">
      <w:pPr>
        <w:suppressAutoHyphens/>
        <w:spacing w:after="0" w:line="20" w:lineRule="atLeast"/>
        <w:ind w:right="283" w:firstLine="720"/>
        <w:rPr>
          <w:b/>
          <w:bCs/>
          <w:sz w:val="24"/>
          <w:szCs w:val="24"/>
          <w:lang w:eastAsia="ar-SA"/>
        </w:rPr>
      </w:pPr>
      <w:r w:rsidRPr="005541E7">
        <w:rPr>
          <w:b/>
          <w:bCs/>
          <w:sz w:val="24"/>
          <w:szCs w:val="24"/>
          <w:lang w:eastAsia="ar-SA"/>
        </w:rPr>
        <w:t>УВАЖАЕМИ ДАМИ И ГОСПОДА,</w:t>
      </w:r>
    </w:p>
    <w:p w:rsidR="000863B2" w:rsidRDefault="000863B2" w:rsidP="000863B2">
      <w:pPr>
        <w:suppressAutoHyphens/>
        <w:spacing w:after="0" w:line="20" w:lineRule="atLeast"/>
        <w:ind w:right="283" w:firstLine="720"/>
        <w:rPr>
          <w:b/>
          <w:bCs/>
          <w:sz w:val="24"/>
          <w:szCs w:val="24"/>
          <w:lang w:eastAsia="ar-SA"/>
        </w:rPr>
      </w:pPr>
    </w:p>
    <w:p w:rsidR="00A01BC5" w:rsidRPr="000E02B8" w:rsidRDefault="000863B2" w:rsidP="000863B2">
      <w:pPr>
        <w:spacing w:after="0" w:line="240" w:lineRule="auto"/>
        <w:ind w:firstLine="708"/>
        <w:jc w:val="both"/>
        <w:rPr>
          <w:rFonts w:eastAsia="Times New Roman"/>
          <w:b/>
          <w:color w:val="000000"/>
          <w:sz w:val="24"/>
          <w:szCs w:val="24"/>
          <w:lang w:eastAsia="en-GB"/>
        </w:rPr>
      </w:pPr>
      <w:r w:rsidRPr="005541E7">
        <w:rPr>
          <w:sz w:val="24"/>
          <w:szCs w:val="24"/>
        </w:rPr>
        <w:t xml:space="preserve">С настоящото Ви </w:t>
      </w:r>
      <w:r>
        <w:rPr>
          <w:noProof/>
          <w:sz w:val="24"/>
          <w:szCs w:val="24"/>
        </w:rPr>
        <w:t>заявявам желание за</w:t>
      </w:r>
      <w:r w:rsidRPr="005541E7">
        <w:rPr>
          <w:noProof/>
          <w:sz w:val="24"/>
          <w:szCs w:val="24"/>
        </w:rPr>
        <w:t xml:space="preserve"> участие в обявената от Вас процедура за възлагане на обществената поръчка</w:t>
      </w:r>
    </w:p>
    <w:p w:rsidR="000863B2" w:rsidRDefault="000863B2" w:rsidP="000863B2">
      <w:pPr>
        <w:spacing w:after="0" w:line="240" w:lineRule="auto"/>
        <w:ind w:firstLine="708"/>
        <w:jc w:val="both"/>
        <w:rPr>
          <w:rFonts w:eastAsia="Times New Roman"/>
          <w:b/>
          <w:color w:val="000000"/>
          <w:sz w:val="24"/>
          <w:szCs w:val="24"/>
          <w:lang w:eastAsia="en-GB"/>
        </w:rPr>
      </w:pPr>
    </w:p>
    <w:p w:rsidR="00A742D8" w:rsidRDefault="00A742D8" w:rsidP="001076E8">
      <w:pPr>
        <w:spacing w:after="0" w:line="20" w:lineRule="atLeast"/>
        <w:jc w:val="center"/>
        <w:rPr>
          <w:rFonts w:eastAsia="Times New Roman"/>
          <w:b/>
          <w:sz w:val="24"/>
          <w:szCs w:val="24"/>
        </w:rPr>
      </w:pPr>
    </w:p>
    <w:p w:rsidR="004065E4" w:rsidRPr="006804FC" w:rsidRDefault="004065E4" w:rsidP="004065E4">
      <w:pPr>
        <w:ind w:left="567" w:right="425" w:firstLine="567"/>
        <w:rPr>
          <w:b/>
          <w:color w:val="000000"/>
          <w:sz w:val="24"/>
          <w:szCs w:val="24"/>
          <w:lang w:eastAsia="en-GB"/>
        </w:rPr>
      </w:pPr>
      <w:r w:rsidRPr="006804FC">
        <w:rPr>
          <w:b/>
          <w:color w:val="000000"/>
          <w:sz w:val="24"/>
          <w:szCs w:val="24"/>
          <w:lang w:eastAsia="en-GB"/>
        </w:rPr>
        <w:t>Съдържание:</w:t>
      </w:r>
    </w:p>
    <w:p w:rsidR="009B3E8A" w:rsidRPr="00BC3DFA" w:rsidRDefault="009B3E8A" w:rsidP="009B3E8A">
      <w:pPr>
        <w:tabs>
          <w:tab w:val="left" w:pos="142"/>
        </w:tabs>
        <w:spacing w:after="0"/>
        <w:jc w:val="both"/>
        <w:rPr>
          <w:rFonts w:eastAsia="Times New Roman"/>
          <w:sz w:val="24"/>
          <w:szCs w:val="24"/>
          <w:lang w:eastAsia="en-GB"/>
        </w:rPr>
      </w:pPr>
      <w:r w:rsidRPr="00BC3DFA">
        <w:rPr>
          <w:rFonts w:eastAsia="Times New Roman"/>
          <w:b/>
          <w:sz w:val="24"/>
          <w:szCs w:val="24"/>
          <w:lang w:eastAsia="en-GB"/>
        </w:rPr>
        <w:t xml:space="preserve">1. </w:t>
      </w:r>
      <w:r w:rsidRPr="005E1CE5">
        <w:rPr>
          <w:rFonts w:eastAsia="Times New Roman"/>
          <w:b/>
          <w:color w:val="000000"/>
          <w:sz w:val="24"/>
          <w:szCs w:val="24"/>
          <w:lang w:eastAsia="en-GB"/>
        </w:rPr>
        <w:t>е</w:t>
      </w:r>
      <w:r w:rsidRPr="005E1CE5">
        <w:rPr>
          <w:rFonts w:eastAsia="Times New Roman"/>
          <w:color w:val="000000"/>
          <w:sz w:val="24"/>
          <w:szCs w:val="24"/>
          <w:lang w:eastAsia="en-GB"/>
        </w:rPr>
        <w:t xml:space="preserve">ЕЕДОП за участника в съответствие с изискванията на </w:t>
      </w:r>
      <w:r w:rsidR="00B75989">
        <w:rPr>
          <w:rFonts w:eastAsia="Times New Roman"/>
          <w:color w:val="000000"/>
          <w:sz w:val="24"/>
          <w:szCs w:val="24"/>
          <w:lang w:eastAsia="en-GB"/>
        </w:rPr>
        <w:t>чл. 67 от ЗОП</w:t>
      </w:r>
      <w:r w:rsidRPr="005E1CE5">
        <w:rPr>
          <w:rFonts w:eastAsia="Times New Roman"/>
          <w:color w:val="000000"/>
          <w:sz w:val="24"/>
          <w:szCs w:val="24"/>
          <w:lang w:eastAsia="en-GB"/>
        </w:rPr>
        <w:t xml:space="preserve"> и условията на възложителя, а когато е приложимо – еЕЕДОП за всеки от участниците в обединението, което не е юридическо лице</w:t>
      </w:r>
      <w:r w:rsidR="00B75989">
        <w:rPr>
          <w:rFonts w:eastAsia="Times New Roman"/>
          <w:color w:val="000000"/>
          <w:sz w:val="24"/>
          <w:szCs w:val="24"/>
          <w:lang w:eastAsia="en-GB"/>
        </w:rPr>
        <w:t xml:space="preserve"> </w:t>
      </w:r>
      <w:r w:rsidR="00B75989" w:rsidRPr="00B75989">
        <w:rPr>
          <w:rFonts w:eastAsia="Times New Roman"/>
          <w:sz w:val="24"/>
          <w:szCs w:val="24"/>
          <w:lang w:eastAsia="en-GB"/>
        </w:rPr>
        <w:t>(</w:t>
      </w:r>
      <w:r w:rsidR="00B75989" w:rsidRPr="00B75989">
        <w:rPr>
          <w:noProof/>
          <w:color w:val="000000"/>
          <w:sz w:val="24"/>
          <w:szCs w:val="24"/>
          <w:lang w:val="en"/>
        </w:rPr>
        <w:t>при необходимост от деклариране на обстоятелства, относими към обединението, ЕЕДОП се подава и за обединението)</w:t>
      </w:r>
      <w:r w:rsidRPr="005E1CE5">
        <w:rPr>
          <w:rFonts w:eastAsia="Times New Roman"/>
          <w:color w:val="000000"/>
          <w:sz w:val="24"/>
          <w:szCs w:val="24"/>
          <w:lang w:eastAsia="en-GB"/>
        </w:rPr>
        <w:t>, за всеки подизпълнител и за всяко лице, чиито ресурси ще бъдат ангажирани в изпълнението на поръчката.</w:t>
      </w:r>
      <w:r w:rsidRPr="00BC3DFA">
        <w:rPr>
          <w:rFonts w:eastAsia="Times New Roman"/>
          <w:sz w:val="24"/>
          <w:szCs w:val="24"/>
          <w:lang w:eastAsia="en-GB"/>
        </w:rPr>
        <w:t xml:space="preserve"> </w:t>
      </w:r>
    </w:p>
    <w:p w:rsidR="009B3E8A" w:rsidRPr="00E970A9" w:rsidRDefault="009B3E8A" w:rsidP="009B3E8A">
      <w:pPr>
        <w:tabs>
          <w:tab w:val="left" w:pos="142"/>
        </w:tabs>
        <w:spacing w:before="120" w:after="0" w:line="240" w:lineRule="auto"/>
        <w:jc w:val="both"/>
        <w:rPr>
          <w:rFonts w:eastAsia="Times New Roman"/>
          <w:sz w:val="24"/>
          <w:szCs w:val="24"/>
          <w:lang w:eastAsia="en-GB"/>
        </w:rPr>
      </w:pPr>
      <w:r w:rsidRPr="00E970A9">
        <w:rPr>
          <w:rFonts w:eastAsia="Times New Roman"/>
          <w:b/>
          <w:sz w:val="24"/>
          <w:szCs w:val="24"/>
          <w:lang w:eastAsia="en-GB"/>
        </w:rPr>
        <w:t>2.</w:t>
      </w:r>
      <w:r>
        <w:rPr>
          <w:rFonts w:eastAsia="Times New Roman"/>
          <w:sz w:val="24"/>
          <w:szCs w:val="24"/>
          <w:lang w:eastAsia="en-GB"/>
        </w:rPr>
        <w:t xml:space="preserve"> Д</w:t>
      </w:r>
      <w:r w:rsidRPr="00E970A9">
        <w:rPr>
          <w:rFonts w:eastAsia="Times New Roman"/>
          <w:sz w:val="24"/>
          <w:szCs w:val="24"/>
          <w:lang w:eastAsia="en-GB"/>
        </w:rPr>
        <w:t>окументи за доказване на предприетите мерки за надеждност</w:t>
      </w:r>
      <w:r>
        <w:rPr>
          <w:rFonts w:eastAsia="Times New Roman"/>
          <w:sz w:val="24"/>
          <w:szCs w:val="24"/>
          <w:lang w:eastAsia="en-GB"/>
        </w:rPr>
        <w:t xml:space="preserve"> </w:t>
      </w:r>
      <w:r w:rsidRPr="00E970A9">
        <w:rPr>
          <w:rFonts w:eastAsia="Times New Roman"/>
          <w:sz w:val="24"/>
          <w:szCs w:val="24"/>
          <w:lang w:eastAsia="en-GB"/>
        </w:rPr>
        <w:t>(в приложимите случаи);</w:t>
      </w:r>
    </w:p>
    <w:p w:rsidR="009B3E8A" w:rsidRPr="00284F72" w:rsidRDefault="009B3E8A" w:rsidP="00284F72">
      <w:pPr>
        <w:tabs>
          <w:tab w:val="left" w:pos="142"/>
        </w:tabs>
        <w:spacing w:before="120" w:after="0" w:line="240" w:lineRule="auto"/>
        <w:jc w:val="both"/>
        <w:rPr>
          <w:rFonts w:eastAsia="Times New Roman"/>
          <w:bCs/>
          <w:sz w:val="24"/>
          <w:szCs w:val="24"/>
          <w:lang w:eastAsia="en-GB"/>
        </w:rPr>
      </w:pPr>
      <w:r w:rsidRPr="00E970A9">
        <w:rPr>
          <w:rFonts w:eastAsia="Times New Roman"/>
          <w:b/>
          <w:sz w:val="24"/>
          <w:szCs w:val="24"/>
          <w:lang w:eastAsia="en-GB"/>
        </w:rPr>
        <w:t>3.</w:t>
      </w:r>
      <w:r w:rsidRPr="00284F72">
        <w:rPr>
          <w:rFonts w:eastAsia="Times New Roman"/>
          <w:b/>
          <w:sz w:val="24"/>
          <w:szCs w:val="24"/>
          <w:lang w:eastAsia="en-GB"/>
        </w:rPr>
        <w:t xml:space="preserve"> </w:t>
      </w:r>
      <w:r w:rsidRPr="00284F72">
        <w:rPr>
          <w:rFonts w:eastAsia="Times New Roman"/>
          <w:bCs/>
          <w:sz w:val="24"/>
          <w:szCs w:val="24"/>
          <w:lang w:eastAsia="en-GB"/>
        </w:rPr>
        <w:t>Копие от документ, за създаване на обединението (в приложимите случаи);</w:t>
      </w:r>
    </w:p>
    <w:p w:rsidR="00405377" w:rsidRPr="00405377" w:rsidRDefault="004065E4" w:rsidP="00284F72">
      <w:pPr>
        <w:tabs>
          <w:tab w:val="left" w:pos="142"/>
        </w:tabs>
        <w:spacing w:before="120" w:after="0" w:line="240" w:lineRule="auto"/>
        <w:jc w:val="both"/>
        <w:rPr>
          <w:sz w:val="24"/>
          <w:szCs w:val="24"/>
          <w:lang w:eastAsia="en-GB"/>
        </w:rPr>
      </w:pPr>
      <w:r w:rsidRPr="00284F72">
        <w:rPr>
          <w:rFonts w:eastAsia="Times New Roman"/>
          <w:b/>
          <w:sz w:val="24"/>
          <w:szCs w:val="24"/>
          <w:lang w:eastAsia="en-GB"/>
        </w:rPr>
        <w:t xml:space="preserve">4. </w:t>
      </w:r>
      <w:r w:rsidR="00405377" w:rsidRPr="00284F72">
        <w:rPr>
          <w:rFonts w:eastAsia="Times New Roman"/>
          <w:bCs/>
          <w:sz w:val="24"/>
          <w:szCs w:val="24"/>
          <w:lang w:eastAsia="en-GB"/>
        </w:rPr>
        <w:t>На основание чл. 40, ал. 3 от ППЗОП, по-долу представяме информация относно правно-</w:t>
      </w:r>
      <w:r w:rsidR="00405377" w:rsidRPr="00284F72">
        <w:rPr>
          <w:bCs/>
          <w:sz w:val="24"/>
          <w:szCs w:val="24"/>
          <w:lang w:eastAsia="en-GB"/>
        </w:rPr>
        <w:t>организационната форма, под която осъществяваме дейността си, както и информация за всички</w:t>
      </w:r>
      <w:r w:rsidR="00405377" w:rsidRPr="00405377">
        <w:rPr>
          <w:sz w:val="24"/>
          <w:szCs w:val="24"/>
          <w:lang w:eastAsia="en-GB"/>
        </w:rPr>
        <w:t xml:space="preserve"> задължени лица по смисъла на чл. 54, ал. 2 и 3 от ЗОП независимо от наименованието на органите, в които участват, или от длъжностите, които заемат:</w:t>
      </w:r>
    </w:p>
    <w:p w:rsidR="004065E4" w:rsidRPr="0012026D" w:rsidRDefault="004065E4" w:rsidP="000C47EF">
      <w:pPr>
        <w:ind w:right="425"/>
        <w:contextualSpacing/>
        <w:jc w:val="both"/>
        <w:rPr>
          <w:sz w:val="24"/>
          <w:szCs w:val="24"/>
          <w:lang w:eastAsia="en-GB"/>
        </w:rPr>
      </w:pPr>
    </w:p>
    <w:p w:rsidR="004065E4" w:rsidRPr="00E96B3E" w:rsidRDefault="004065E4" w:rsidP="009B3E8A">
      <w:pPr>
        <w:ind w:right="425"/>
        <w:contextualSpacing/>
        <w:rPr>
          <w:strike/>
          <w:sz w:val="24"/>
          <w:szCs w:val="24"/>
          <w:lang w:eastAsia="en-GB"/>
        </w:rPr>
      </w:pPr>
      <w:r w:rsidRPr="00E96B3E">
        <w:rPr>
          <w:strike/>
          <w:sz w:val="24"/>
          <w:szCs w:val="24"/>
          <w:lang w:eastAsia="en-GB"/>
        </w:rPr>
        <w:t>……………………………………………………………………………………</w:t>
      </w:r>
    </w:p>
    <w:p w:rsidR="004065E4" w:rsidRPr="00E96B3E" w:rsidRDefault="004065E4" w:rsidP="009B3E8A">
      <w:pPr>
        <w:ind w:right="425"/>
        <w:contextualSpacing/>
        <w:rPr>
          <w:strike/>
          <w:sz w:val="24"/>
          <w:szCs w:val="24"/>
          <w:lang w:eastAsia="en-GB"/>
        </w:rPr>
      </w:pPr>
      <w:r w:rsidRPr="00E96B3E">
        <w:rPr>
          <w:strike/>
          <w:sz w:val="24"/>
          <w:szCs w:val="24"/>
          <w:lang w:eastAsia="en-GB"/>
        </w:rPr>
        <w:t>……………………………………………………………………………………</w:t>
      </w:r>
    </w:p>
    <w:p w:rsidR="004065E4" w:rsidRPr="00E96B3E" w:rsidRDefault="004065E4" w:rsidP="009B3E8A">
      <w:pPr>
        <w:ind w:right="425"/>
        <w:contextualSpacing/>
        <w:rPr>
          <w:strike/>
          <w:sz w:val="24"/>
          <w:szCs w:val="24"/>
          <w:lang w:eastAsia="en-GB"/>
        </w:rPr>
      </w:pPr>
      <w:r w:rsidRPr="00E96B3E">
        <w:rPr>
          <w:strike/>
          <w:sz w:val="24"/>
          <w:szCs w:val="24"/>
          <w:lang w:eastAsia="en-GB"/>
        </w:rPr>
        <w:t>……………………………………………………………………………………</w:t>
      </w:r>
    </w:p>
    <w:p w:rsidR="004065E4" w:rsidRDefault="004065E4" w:rsidP="004065E4">
      <w:pPr>
        <w:ind w:left="567" w:right="425" w:firstLine="567"/>
        <w:contextualSpacing/>
        <w:rPr>
          <w:strike/>
          <w:sz w:val="24"/>
          <w:szCs w:val="24"/>
          <w:lang w:eastAsia="en-GB"/>
        </w:rPr>
      </w:pPr>
    </w:p>
    <w:p w:rsidR="004065E4" w:rsidRPr="00E96B3E" w:rsidRDefault="004065E4" w:rsidP="004065E4">
      <w:pPr>
        <w:ind w:left="567" w:right="425" w:firstLine="567"/>
        <w:contextualSpacing/>
        <w:rPr>
          <w:strike/>
          <w:sz w:val="24"/>
          <w:szCs w:val="24"/>
          <w:lang w:eastAsia="en-GB"/>
        </w:rPr>
      </w:pPr>
    </w:p>
    <w:p w:rsidR="00A742D8" w:rsidRPr="00EB79F2" w:rsidRDefault="004065E4" w:rsidP="002D4B9F">
      <w:pPr>
        <w:ind w:right="425"/>
        <w:rPr>
          <w:rFonts w:eastAsia="Verdana-Italic"/>
          <w:sz w:val="24"/>
          <w:szCs w:val="24"/>
        </w:rPr>
      </w:pPr>
      <w:r w:rsidRPr="006804FC">
        <w:rPr>
          <w:rFonts w:eastAsia="Verdana-Italic"/>
          <w:sz w:val="24"/>
          <w:szCs w:val="24"/>
        </w:rPr>
        <w:t>ДАТА: _____________ г.</w:t>
      </w:r>
      <w:r w:rsidRPr="006804FC">
        <w:rPr>
          <w:rFonts w:eastAsia="Verdana-Italic"/>
          <w:sz w:val="24"/>
          <w:szCs w:val="24"/>
        </w:rPr>
        <w:tab/>
      </w:r>
      <w:r w:rsidR="002D4B9F">
        <w:rPr>
          <w:rFonts w:eastAsia="Verdana-Italic"/>
          <w:sz w:val="24"/>
          <w:szCs w:val="24"/>
        </w:rPr>
        <w:t xml:space="preserve">                               </w:t>
      </w:r>
      <w:r w:rsidRPr="006804FC">
        <w:rPr>
          <w:rFonts w:eastAsia="Verdana-Italic"/>
          <w:sz w:val="24"/>
          <w:szCs w:val="24"/>
        </w:rPr>
        <w:t>ПОДПИС и ПЕЧАТ:_____________________</w:t>
      </w:r>
    </w:p>
    <w:p w:rsidR="00A742D8" w:rsidRDefault="00A742D8" w:rsidP="001076E8">
      <w:pPr>
        <w:spacing w:after="0" w:line="20" w:lineRule="atLeast"/>
        <w:jc w:val="center"/>
        <w:rPr>
          <w:rFonts w:eastAsia="Times New Roman"/>
          <w:b/>
          <w:sz w:val="24"/>
          <w:szCs w:val="24"/>
        </w:rPr>
      </w:pPr>
    </w:p>
    <w:p w:rsidR="002D4B9F" w:rsidRDefault="002D4B9F" w:rsidP="00645D54">
      <w:pPr>
        <w:spacing w:after="0" w:line="20" w:lineRule="atLeast"/>
        <w:jc w:val="right"/>
        <w:rPr>
          <w:b/>
          <w:bCs/>
          <w:i/>
          <w:iCs/>
          <w:caps/>
          <w:w w:val="120"/>
          <w:kern w:val="1"/>
          <w:sz w:val="24"/>
          <w:szCs w:val="24"/>
        </w:rPr>
      </w:pPr>
    </w:p>
    <w:p w:rsidR="00284F72" w:rsidRPr="00605FCA" w:rsidRDefault="00284F72" w:rsidP="00645D54">
      <w:pPr>
        <w:spacing w:after="0" w:line="20" w:lineRule="atLeast"/>
        <w:jc w:val="right"/>
        <w:rPr>
          <w:b/>
          <w:bCs/>
          <w:i/>
          <w:iCs/>
          <w:caps/>
          <w:w w:val="120"/>
          <w:kern w:val="1"/>
          <w:sz w:val="24"/>
          <w:szCs w:val="24"/>
          <w:lang w:val="en-US"/>
        </w:rPr>
      </w:pPr>
    </w:p>
    <w:p w:rsidR="009563E8" w:rsidRPr="00645D54" w:rsidRDefault="003F3162" w:rsidP="00645D54">
      <w:pPr>
        <w:spacing w:after="0" w:line="20" w:lineRule="atLeast"/>
        <w:jc w:val="right"/>
        <w:rPr>
          <w:b/>
          <w:bCs/>
          <w:i/>
          <w:iCs/>
          <w:caps/>
          <w:w w:val="120"/>
          <w:kern w:val="1"/>
          <w:sz w:val="24"/>
          <w:szCs w:val="24"/>
        </w:rPr>
      </w:pPr>
      <w:r w:rsidRPr="005B497C">
        <w:rPr>
          <w:b/>
          <w:bCs/>
          <w:i/>
          <w:iCs/>
          <w:caps/>
          <w:w w:val="120"/>
          <w:kern w:val="1"/>
          <w:sz w:val="24"/>
          <w:szCs w:val="24"/>
        </w:rPr>
        <w:lastRenderedPageBreak/>
        <w:t xml:space="preserve">OБРАЗЕЦ </w:t>
      </w:r>
    </w:p>
    <w:p w:rsidR="003F3162" w:rsidRPr="003F3162" w:rsidRDefault="003F3162" w:rsidP="003F3162">
      <w:pPr>
        <w:tabs>
          <w:tab w:val="left" w:pos="0"/>
          <w:tab w:val="center" w:pos="4890"/>
        </w:tabs>
        <w:spacing w:line="20" w:lineRule="atLeast"/>
        <w:jc w:val="center"/>
        <w:rPr>
          <w:b/>
          <w:i/>
          <w:sz w:val="24"/>
          <w:szCs w:val="24"/>
        </w:rPr>
      </w:pPr>
      <w:r w:rsidRPr="003F3162">
        <w:rPr>
          <w:b/>
          <w:i/>
          <w:sz w:val="24"/>
          <w:szCs w:val="24"/>
        </w:rPr>
        <w:t>ТЕХНИЧЕСКО ПРЕДЛОЖЕНИЕ</w:t>
      </w:r>
    </w:p>
    <w:p w:rsidR="00A742D8" w:rsidRDefault="003F3162" w:rsidP="00422DDD">
      <w:pPr>
        <w:jc w:val="center"/>
        <w:rPr>
          <w:b/>
          <w:i/>
          <w:sz w:val="24"/>
          <w:szCs w:val="24"/>
        </w:rPr>
      </w:pPr>
      <w:r w:rsidRPr="003F3162">
        <w:rPr>
          <w:b/>
          <w:i/>
          <w:sz w:val="24"/>
          <w:szCs w:val="24"/>
        </w:rPr>
        <w:t>по обществена поръчка с предмет:</w:t>
      </w:r>
    </w:p>
    <w:p w:rsidR="00AD47D1" w:rsidRPr="0080350B" w:rsidRDefault="00422DDD" w:rsidP="00231B8E">
      <w:pPr>
        <w:ind w:firstLine="708"/>
        <w:jc w:val="both"/>
        <w:rPr>
          <w:b/>
          <w:i/>
          <w:sz w:val="24"/>
          <w:szCs w:val="24"/>
        </w:rPr>
      </w:pPr>
      <w:r w:rsidRPr="002F609E">
        <w:rPr>
          <w:b/>
          <w:i/>
          <w:sz w:val="24"/>
          <w:szCs w:val="24"/>
        </w:rPr>
        <w:t>„</w:t>
      </w:r>
      <w:r w:rsidRPr="00796527">
        <w:rPr>
          <w:b/>
          <w:i/>
          <w:sz w:val="24"/>
          <w:szCs w:val="24"/>
        </w:rPr>
        <w:t>Доставка на диагностикуми и консумативи за микроскопски и културелни изследва</w:t>
      </w:r>
      <w:r w:rsidR="001F723B">
        <w:rPr>
          <w:b/>
          <w:i/>
          <w:sz w:val="24"/>
          <w:szCs w:val="24"/>
        </w:rPr>
        <w:t xml:space="preserve">ния за туберкулоза </w:t>
      </w:r>
      <w:r w:rsidRPr="00796527">
        <w:rPr>
          <w:b/>
          <w:i/>
          <w:sz w:val="24"/>
          <w:szCs w:val="24"/>
        </w:rPr>
        <w:t>във връзка с изпълнението на Националната програма за превенция и контрол на туберкулозата в Република България за периода 2</w:t>
      </w:r>
      <w:r>
        <w:rPr>
          <w:b/>
          <w:i/>
          <w:sz w:val="24"/>
          <w:szCs w:val="24"/>
        </w:rPr>
        <w:t>017-2020</w:t>
      </w:r>
      <w:r w:rsidRPr="00796527">
        <w:rPr>
          <w:b/>
          <w:i/>
          <w:sz w:val="24"/>
          <w:szCs w:val="24"/>
        </w:rPr>
        <w:t>г.“, включваща 41 обособени позиции</w:t>
      </w:r>
      <w:r>
        <w:rPr>
          <w:rFonts w:eastAsia="Times New Roman"/>
          <w:b/>
          <w:bCs/>
          <w:i/>
          <w:iCs/>
          <w:sz w:val="24"/>
          <w:szCs w:val="24"/>
          <w:lang w:eastAsia="bg-BG"/>
        </w:rPr>
        <w:t>,</w:t>
      </w:r>
      <w:r w:rsidRPr="0023389E">
        <w:rPr>
          <w:rFonts w:eastAsia="Times New Roman"/>
          <w:b/>
          <w:bCs/>
          <w:i/>
          <w:iCs/>
          <w:sz w:val="24"/>
          <w:szCs w:val="24"/>
          <w:lang w:eastAsia="bg-BG"/>
        </w:rPr>
        <w:t xml:space="preserve"> по </w:t>
      </w:r>
      <w:r w:rsidRPr="00C309D1">
        <w:rPr>
          <w:rFonts w:eastAsia="Times New Roman"/>
          <w:b/>
          <w:bCs/>
          <w:i/>
          <w:iCs/>
          <w:sz w:val="24"/>
          <w:szCs w:val="24"/>
          <w:lang w:eastAsia="bg-BG"/>
        </w:rPr>
        <w:t>обособена/и позиция/и</w:t>
      </w:r>
      <w:r w:rsidR="00231B8E">
        <w:rPr>
          <w:b/>
          <w:i/>
          <w:sz w:val="24"/>
          <w:szCs w:val="24"/>
        </w:rPr>
        <w:t xml:space="preserve"> </w:t>
      </w:r>
      <w:r>
        <w:rPr>
          <w:rFonts w:eastAsia="Times New Roman"/>
          <w:b/>
          <w:bCs/>
          <w:i/>
          <w:iCs/>
          <w:sz w:val="24"/>
          <w:szCs w:val="24"/>
          <w:lang w:eastAsia="bg-BG"/>
        </w:rPr>
        <w:t>№……………………………….</w:t>
      </w:r>
      <w:r w:rsidR="008B627C">
        <w:rPr>
          <w:rFonts w:eastAsia="Times New Roman"/>
          <w:b/>
          <w:bCs/>
          <w:i/>
          <w:iCs/>
          <w:sz w:val="24"/>
          <w:szCs w:val="24"/>
          <w:lang w:eastAsia="bg-BG"/>
        </w:rPr>
        <w:t>……………………………………</w:t>
      </w:r>
      <w:r w:rsidR="00AD47D1">
        <w:rPr>
          <w:rFonts w:eastAsia="Times New Roman"/>
          <w:b/>
          <w:bCs/>
          <w:i/>
          <w:iCs/>
          <w:sz w:val="24"/>
          <w:szCs w:val="24"/>
          <w:lang w:eastAsia="bg-BG"/>
        </w:rPr>
        <w:t>,</w:t>
      </w:r>
    </w:p>
    <w:p w:rsidR="00EF527E" w:rsidRPr="00EF527E" w:rsidRDefault="00EF527E" w:rsidP="00422DDD">
      <w:pPr>
        <w:tabs>
          <w:tab w:val="left" w:pos="142"/>
          <w:tab w:val="left" w:pos="426"/>
        </w:tabs>
        <w:spacing w:after="0" w:line="240" w:lineRule="auto"/>
        <w:ind w:right="11"/>
        <w:rPr>
          <w:rFonts w:eastAsia="Times New Roman"/>
          <w:bCs/>
          <w:i/>
          <w:iCs/>
          <w:spacing w:val="-7"/>
          <w:sz w:val="24"/>
          <w:szCs w:val="24"/>
          <w:lang w:eastAsia="bg-BG"/>
        </w:rPr>
      </w:pPr>
      <w:r w:rsidRPr="00EF527E">
        <w:rPr>
          <w:rFonts w:eastAsia="Times New Roman"/>
          <w:bCs/>
          <w:spacing w:val="-3"/>
          <w:sz w:val="24"/>
          <w:szCs w:val="24"/>
          <w:lang w:eastAsia="bg-BG"/>
        </w:rPr>
        <w:t>Настоя</w:t>
      </w:r>
      <w:r w:rsidR="008B627C">
        <w:rPr>
          <w:rFonts w:eastAsia="Times New Roman"/>
          <w:bCs/>
          <w:spacing w:val="-3"/>
          <w:sz w:val="24"/>
          <w:szCs w:val="24"/>
          <w:lang w:eastAsia="bg-BG"/>
        </w:rPr>
        <w:t>що</w:t>
      </w:r>
      <w:r w:rsidRPr="00EF527E">
        <w:rPr>
          <w:rFonts w:eastAsia="Times New Roman"/>
          <w:bCs/>
          <w:spacing w:val="-3"/>
          <w:sz w:val="24"/>
          <w:szCs w:val="24"/>
          <w:lang w:eastAsia="bg-BG"/>
        </w:rPr>
        <w:t xml:space="preserve">то техническо предложение e подадено от: </w:t>
      </w:r>
      <w:r w:rsidR="00422DDD">
        <w:rPr>
          <w:rFonts w:eastAsia="Times New Roman"/>
          <w:bCs/>
          <w:spacing w:val="-3"/>
          <w:sz w:val="24"/>
          <w:szCs w:val="24"/>
          <w:lang w:eastAsia="bg-BG"/>
        </w:rPr>
        <w:t>…………………………………………………………………………………………………….</w:t>
      </w:r>
    </w:p>
    <w:p w:rsidR="00EF527E" w:rsidRPr="00EF527E" w:rsidRDefault="00EF527E" w:rsidP="00EF527E">
      <w:pPr>
        <w:tabs>
          <w:tab w:val="left" w:pos="284"/>
          <w:tab w:val="left" w:pos="6663"/>
          <w:tab w:val="left" w:pos="9849"/>
        </w:tabs>
        <w:spacing w:after="0" w:line="240" w:lineRule="auto"/>
        <w:ind w:left="284" w:right="-51" w:hanging="284"/>
        <w:jc w:val="center"/>
        <w:rPr>
          <w:rFonts w:eastAsia="Times New Roman"/>
          <w:bCs/>
          <w:i/>
          <w:spacing w:val="-5"/>
          <w:sz w:val="16"/>
          <w:szCs w:val="16"/>
          <w:lang w:eastAsia="bg-BG"/>
        </w:rPr>
      </w:pPr>
      <w:r w:rsidRPr="00EF527E">
        <w:rPr>
          <w:rFonts w:eastAsia="Times New Roman"/>
          <w:bCs/>
          <w:i/>
          <w:spacing w:val="-5"/>
          <w:sz w:val="16"/>
          <w:szCs w:val="16"/>
          <w:lang w:eastAsia="bg-BG"/>
        </w:rPr>
        <w:t>/наименование на участника/</w:t>
      </w:r>
    </w:p>
    <w:p w:rsidR="00EF527E" w:rsidRPr="00EF527E" w:rsidRDefault="00EF527E" w:rsidP="00EF527E">
      <w:pPr>
        <w:tabs>
          <w:tab w:val="left" w:pos="284"/>
          <w:tab w:val="left" w:pos="6663"/>
          <w:tab w:val="left" w:pos="9849"/>
        </w:tabs>
        <w:spacing w:after="0" w:line="240" w:lineRule="auto"/>
        <w:ind w:left="284" w:right="-51" w:hanging="284"/>
        <w:jc w:val="both"/>
        <w:rPr>
          <w:rFonts w:eastAsia="Times New Roman"/>
          <w:bCs/>
          <w:spacing w:val="-5"/>
          <w:sz w:val="24"/>
          <w:szCs w:val="24"/>
          <w:lang w:eastAsia="bg-BG"/>
        </w:rPr>
      </w:pPr>
      <w:r w:rsidRPr="00EF527E">
        <w:rPr>
          <w:rFonts w:eastAsia="Times New Roman"/>
          <w:bCs/>
          <w:spacing w:val="-5"/>
          <w:sz w:val="24"/>
          <w:szCs w:val="24"/>
          <w:lang w:eastAsia="bg-BG"/>
        </w:rPr>
        <w:t>и подписан</w:t>
      </w:r>
      <w:r>
        <w:rPr>
          <w:rFonts w:eastAsia="Times New Roman"/>
          <w:bCs/>
          <w:spacing w:val="-5"/>
          <w:sz w:val="24"/>
          <w:szCs w:val="24"/>
          <w:lang w:eastAsia="bg-BG"/>
        </w:rPr>
        <w:t>о</w:t>
      </w:r>
      <w:r w:rsidRPr="00EF527E">
        <w:rPr>
          <w:rFonts w:eastAsia="Times New Roman"/>
          <w:bCs/>
          <w:spacing w:val="-5"/>
          <w:sz w:val="24"/>
          <w:szCs w:val="24"/>
          <w:lang w:eastAsia="bg-BG"/>
        </w:rPr>
        <w:t xml:space="preserve"> от: ………………………………………………………………………………………</w:t>
      </w:r>
    </w:p>
    <w:p w:rsidR="00EF527E" w:rsidRPr="00EF527E" w:rsidRDefault="00EF527E" w:rsidP="00EF527E">
      <w:pPr>
        <w:tabs>
          <w:tab w:val="left" w:pos="284"/>
          <w:tab w:val="left" w:pos="6663"/>
          <w:tab w:val="left" w:pos="9214"/>
          <w:tab w:val="left" w:pos="9849"/>
        </w:tabs>
        <w:spacing w:after="0" w:line="240" w:lineRule="auto"/>
        <w:ind w:left="284" w:hanging="284"/>
        <w:jc w:val="center"/>
        <w:rPr>
          <w:rFonts w:eastAsia="Times New Roman"/>
          <w:bCs/>
          <w:i/>
          <w:spacing w:val="-6"/>
          <w:sz w:val="16"/>
          <w:szCs w:val="16"/>
          <w:lang w:eastAsia="bg-BG"/>
        </w:rPr>
      </w:pPr>
      <w:r w:rsidRPr="00EF527E">
        <w:rPr>
          <w:rFonts w:eastAsia="Times New Roman"/>
          <w:bCs/>
          <w:i/>
          <w:spacing w:val="-6"/>
          <w:sz w:val="16"/>
          <w:szCs w:val="16"/>
          <w:lang w:eastAsia="bg-BG"/>
        </w:rPr>
        <w:t>/три имена/</w:t>
      </w:r>
    </w:p>
    <w:p w:rsidR="00EF527E" w:rsidRPr="00EF527E" w:rsidRDefault="00EF527E" w:rsidP="00EF527E">
      <w:pPr>
        <w:tabs>
          <w:tab w:val="left" w:pos="284"/>
          <w:tab w:val="left" w:pos="6663"/>
          <w:tab w:val="left" w:pos="9849"/>
        </w:tabs>
        <w:spacing w:after="0" w:line="240" w:lineRule="auto"/>
        <w:ind w:left="284" w:right="-51" w:hanging="284"/>
        <w:jc w:val="both"/>
        <w:rPr>
          <w:rFonts w:eastAsia="Times New Roman"/>
          <w:bCs/>
          <w:spacing w:val="-5"/>
          <w:sz w:val="24"/>
          <w:szCs w:val="24"/>
          <w:lang w:eastAsia="bg-BG"/>
        </w:rPr>
      </w:pPr>
      <w:r w:rsidRPr="00EF527E">
        <w:rPr>
          <w:rFonts w:eastAsia="Times New Roman"/>
          <w:bCs/>
          <w:spacing w:val="-5"/>
          <w:sz w:val="24"/>
          <w:szCs w:val="24"/>
          <w:lang w:eastAsia="bg-BG"/>
        </w:rPr>
        <w:t xml:space="preserve">в качеството му/им  на: </w:t>
      </w:r>
      <w:r w:rsidR="00422DDD">
        <w:rPr>
          <w:rFonts w:eastAsia="Times New Roman"/>
          <w:bCs/>
          <w:spacing w:val="-5"/>
          <w:sz w:val="24"/>
          <w:szCs w:val="24"/>
          <w:lang w:eastAsia="bg-BG"/>
        </w:rPr>
        <w:t>………………………………………………………………………………</w:t>
      </w:r>
    </w:p>
    <w:p w:rsidR="003F3162" w:rsidRPr="00C27767" w:rsidRDefault="00EF527E" w:rsidP="00C27767">
      <w:pPr>
        <w:tabs>
          <w:tab w:val="left" w:pos="284"/>
          <w:tab w:val="left" w:pos="9849"/>
        </w:tabs>
        <w:spacing w:after="0" w:line="240" w:lineRule="auto"/>
        <w:ind w:left="284" w:right="-51" w:hanging="284"/>
        <w:jc w:val="both"/>
        <w:rPr>
          <w:rFonts w:eastAsia="Times New Roman"/>
          <w:bCs/>
          <w:i/>
          <w:sz w:val="16"/>
          <w:szCs w:val="16"/>
          <w:lang w:eastAsia="bg-BG"/>
        </w:rPr>
      </w:pPr>
      <w:r w:rsidRPr="00EF527E">
        <w:rPr>
          <w:rFonts w:eastAsia="Times New Roman"/>
          <w:bCs/>
          <w:spacing w:val="-5"/>
          <w:sz w:val="24"/>
          <w:szCs w:val="24"/>
          <w:lang w:eastAsia="bg-BG"/>
        </w:rPr>
        <w:t xml:space="preserve">                                                                       </w:t>
      </w:r>
      <w:r w:rsidRPr="00EF527E">
        <w:rPr>
          <w:rFonts w:eastAsia="Times New Roman"/>
          <w:bCs/>
          <w:i/>
          <w:spacing w:val="-5"/>
          <w:sz w:val="16"/>
          <w:szCs w:val="16"/>
          <w:lang w:eastAsia="bg-BG"/>
        </w:rPr>
        <w:t>/длъжност/</w:t>
      </w:r>
    </w:p>
    <w:p w:rsidR="003F3162" w:rsidRPr="003F3162" w:rsidRDefault="003F3162" w:rsidP="003F3162">
      <w:pPr>
        <w:tabs>
          <w:tab w:val="left" w:pos="0"/>
          <w:tab w:val="center" w:pos="4890"/>
        </w:tabs>
        <w:spacing w:line="20" w:lineRule="atLeast"/>
        <w:rPr>
          <w:b/>
          <w:i/>
          <w:sz w:val="24"/>
          <w:szCs w:val="24"/>
        </w:rPr>
      </w:pPr>
      <w:r w:rsidRPr="003F3162">
        <w:rPr>
          <w:b/>
          <w:i/>
          <w:sz w:val="24"/>
          <w:szCs w:val="24"/>
        </w:rPr>
        <w:t>Съдържание:</w:t>
      </w:r>
    </w:p>
    <w:p w:rsidR="00424BF2" w:rsidRPr="002F24C3" w:rsidRDefault="003F3162" w:rsidP="004F3481">
      <w:pPr>
        <w:pStyle w:val="NumPar1"/>
        <w:numPr>
          <w:ilvl w:val="0"/>
          <w:numId w:val="28"/>
        </w:numPr>
        <w:tabs>
          <w:tab w:val="left" w:pos="142"/>
          <w:tab w:val="right" w:pos="284"/>
        </w:tabs>
        <w:spacing w:before="0" w:after="0" w:line="20" w:lineRule="atLeast"/>
        <w:ind w:left="0" w:firstLine="426"/>
        <w:contextualSpacing/>
        <w:rPr>
          <w:rFonts w:eastAsia="Times New Roman"/>
          <w:szCs w:val="24"/>
          <w:lang w:eastAsia="en-GB"/>
        </w:rPr>
      </w:pPr>
      <w:r w:rsidRPr="002F24C3">
        <w:rPr>
          <w:szCs w:val="24"/>
        </w:rPr>
        <w:t xml:space="preserve">Предложение </w:t>
      </w:r>
      <w:r w:rsidR="00424BF2" w:rsidRPr="002F24C3">
        <w:rPr>
          <w:rFonts w:eastAsia="Times New Roman"/>
          <w:szCs w:val="24"/>
          <w:lang w:eastAsia="en-GB"/>
        </w:rPr>
        <w:t>за изпълнение на поръчката в съответствие с техническите спецификации и изискванията на възложителя;</w:t>
      </w:r>
    </w:p>
    <w:p w:rsidR="007851B4" w:rsidRDefault="005E203C" w:rsidP="007851B4">
      <w:pPr>
        <w:pStyle w:val="NumPar1"/>
        <w:numPr>
          <w:ilvl w:val="0"/>
          <w:numId w:val="28"/>
        </w:numPr>
        <w:tabs>
          <w:tab w:val="left" w:pos="142"/>
          <w:tab w:val="right" w:pos="284"/>
        </w:tabs>
        <w:spacing w:before="0" w:after="0" w:line="20" w:lineRule="atLeast"/>
        <w:ind w:left="0" w:firstLine="426"/>
        <w:contextualSpacing/>
        <w:rPr>
          <w:rFonts w:eastAsia="Times New Roman"/>
          <w:szCs w:val="24"/>
          <w:lang w:eastAsia="en-GB"/>
        </w:rPr>
      </w:pPr>
      <w:r w:rsidRPr="00D6184D">
        <w:rPr>
          <w:rFonts w:eastAsia="Times New Roman"/>
          <w:szCs w:val="24"/>
          <w:lang w:eastAsia="en-GB"/>
        </w:rPr>
        <w:t xml:space="preserve">Официални документи, описания и/или официални каталози на производителя/ите на </w:t>
      </w:r>
      <w:r w:rsidR="007851B4">
        <w:rPr>
          <w:rFonts w:eastAsia="Times New Roman"/>
          <w:szCs w:val="24"/>
          <w:lang w:eastAsia="en-GB"/>
        </w:rPr>
        <w:t>изделията;</w:t>
      </w:r>
    </w:p>
    <w:p w:rsidR="00BB39ED" w:rsidRDefault="00BB39ED" w:rsidP="00BB39ED">
      <w:pPr>
        <w:pStyle w:val="NumPar1"/>
        <w:numPr>
          <w:ilvl w:val="0"/>
          <w:numId w:val="28"/>
        </w:numPr>
        <w:tabs>
          <w:tab w:val="left" w:pos="142"/>
          <w:tab w:val="right" w:pos="284"/>
        </w:tabs>
        <w:spacing w:before="0" w:after="0" w:line="20" w:lineRule="atLeast"/>
        <w:ind w:left="0" w:firstLine="426"/>
        <w:contextualSpacing/>
        <w:rPr>
          <w:rFonts w:eastAsia="Batang"/>
          <w:noProof/>
          <w:color w:val="000000"/>
          <w:szCs w:val="24"/>
        </w:rPr>
      </w:pPr>
      <w:r>
        <w:rPr>
          <w:rFonts w:eastAsia="Batang"/>
          <w:noProof/>
          <w:color w:val="000000"/>
          <w:szCs w:val="24"/>
        </w:rPr>
        <w:t xml:space="preserve">Декларация, </w:t>
      </w:r>
      <w:r w:rsidR="007851B4" w:rsidRPr="007851B4">
        <w:rPr>
          <w:rFonts w:eastAsia="Batang"/>
          <w:noProof/>
          <w:color w:val="000000"/>
          <w:szCs w:val="24"/>
        </w:rPr>
        <w:t xml:space="preserve">в която да бъде посочено, че медицинските изделия по позиции №№ 1, 2, 4, 23, 24, 25, 26, 27, 28, 34 и 35 (номенклатури от 35.1 до 35.6) са включени в списъка по чл. 1, т. 1, буква "б" от Наредбата за условията и реда за съставяне на списък на медицинските изделия по чл. 30а от Закона за медицинските изделия (ЗМИ) и за определяне на стойността, до която те се заплащат, с </w:t>
      </w:r>
      <w:r w:rsidR="007851B4" w:rsidRPr="00BB39ED">
        <w:rPr>
          <w:rFonts w:eastAsia="Batang"/>
          <w:b/>
          <w:noProof/>
          <w:color w:val="000000"/>
          <w:szCs w:val="24"/>
        </w:rPr>
        <w:t>приложено извлечение</w:t>
      </w:r>
      <w:r w:rsidR="007851B4" w:rsidRPr="007851B4">
        <w:rPr>
          <w:rFonts w:eastAsia="Batang"/>
          <w:noProof/>
          <w:color w:val="000000"/>
          <w:szCs w:val="24"/>
        </w:rPr>
        <w:t xml:space="preserve"> от Списъка по чл. 1, т. 1, буква "б" от Наредбата за условията и реда за съставяне на списък на медицинските изделия по чл.30 от ЗМИ и за определяне на стойността, до която те се заплащат, от което извлечение да е видна продажната цена по смисъла на §1, т. 29а от ЗМИ, във връзка с §1, т.4 от ДР на Наредбата, за всяка позиция, за която участникът подава оферта;</w:t>
      </w:r>
    </w:p>
    <w:p w:rsidR="00BB39ED" w:rsidRDefault="00BB39ED" w:rsidP="00BB39ED">
      <w:pPr>
        <w:pStyle w:val="NumPar1"/>
        <w:numPr>
          <w:ilvl w:val="0"/>
          <w:numId w:val="28"/>
        </w:numPr>
        <w:tabs>
          <w:tab w:val="left" w:pos="142"/>
          <w:tab w:val="right" w:pos="284"/>
        </w:tabs>
        <w:spacing w:before="0" w:after="0" w:line="20" w:lineRule="atLeast"/>
        <w:ind w:left="0" w:firstLine="426"/>
        <w:contextualSpacing/>
        <w:rPr>
          <w:rFonts w:eastAsia="Batang"/>
          <w:noProof/>
          <w:color w:val="000000"/>
          <w:szCs w:val="24"/>
        </w:rPr>
      </w:pPr>
      <w:r w:rsidRPr="00BB39ED">
        <w:rPr>
          <w:rFonts w:eastAsia="Batang"/>
          <w:color w:val="000000"/>
          <w:szCs w:val="24"/>
        </w:rPr>
        <w:t>Заверено копие на официален документ, издаден от ИАЛ, от който да е видно, че за съответното медицинско изделие по позиции №№ 1, 2, 4, 23, 24, 25, 26, 27, 28, 34 и 35 (номенклатури от 35.1 до 35.6), за което се участва няма регистрирани данни в ИАЛ и/или EUDAMED за инциденти/потенциални инциденти през последните две години, както и блокирани или изтеглени партиди от същото медицинско изделие през последните 2 години. Представеният документ от ИАЛ следва да бъде издаден преди не повече от един месец от подаване на оферта от участника;</w:t>
      </w:r>
    </w:p>
    <w:p w:rsidR="00BB39ED" w:rsidRDefault="00BB39ED" w:rsidP="00BB39ED">
      <w:pPr>
        <w:pStyle w:val="NumPar1"/>
        <w:numPr>
          <w:ilvl w:val="0"/>
          <w:numId w:val="28"/>
        </w:numPr>
        <w:tabs>
          <w:tab w:val="left" w:pos="142"/>
          <w:tab w:val="right" w:pos="284"/>
        </w:tabs>
        <w:spacing w:before="0" w:after="0" w:line="20" w:lineRule="atLeast"/>
        <w:ind w:left="0" w:firstLine="426"/>
        <w:contextualSpacing/>
        <w:rPr>
          <w:rFonts w:eastAsia="Batang"/>
          <w:noProof/>
          <w:color w:val="000000"/>
          <w:szCs w:val="24"/>
        </w:rPr>
      </w:pPr>
      <w:r w:rsidRPr="00BB39ED">
        <w:rPr>
          <w:rFonts w:eastAsia="Batang"/>
          <w:color w:val="000000"/>
          <w:szCs w:val="24"/>
        </w:rPr>
        <w:t>Декларация, в която да бъде посочено медицинското изделие за което се участва по позиции №№ 1, 2, 4, 23, 24, 25, 26, 27, 28, 34 и 35 (номенклатури от 35.1 до 35.6) и конкретните обществени фондове на съответните държави, по които се заплаща;</w:t>
      </w:r>
    </w:p>
    <w:p w:rsidR="00BB39ED" w:rsidRPr="00BB39ED" w:rsidRDefault="00BB39ED" w:rsidP="00BB39ED">
      <w:pPr>
        <w:pStyle w:val="NumPar1"/>
        <w:numPr>
          <w:ilvl w:val="0"/>
          <w:numId w:val="28"/>
        </w:numPr>
        <w:tabs>
          <w:tab w:val="left" w:pos="142"/>
          <w:tab w:val="right" w:pos="284"/>
        </w:tabs>
        <w:spacing w:before="0" w:after="0" w:line="20" w:lineRule="atLeast"/>
        <w:ind w:left="0" w:firstLine="426"/>
        <w:contextualSpacing/>
        <w:rPr>
          <w:rFonts w:eastAsia="Batang"/>
          <w:noProof/>
          <w:color w:val="000000"/>
          <w:szCs w:val="24"/>
        </w:rPr>
      </w:pPr>
      <w:r w:rsidRPr="00BB39ED">
        <w:rPr>
          <w:rFonts w:eastAsia="Batang"/>
          <w:color w:val="000000"/>
          <w:szCs w:val="24"/>
        </w:rPr>
        <w:t xml:space="preserve">Заверено копие, придружено с превод на български език, на декларацията за съответствие с Директива 98/79/ЕС, издадена от производителя и копие на ЕС сертификат за съответствие с Директива 98/79/ЕС, издаден от нотифициран орган по смисъла на ЗМИ (относимо за обособени  позиции №№ 1, 2, 4, 23, 24, 25, 26, 27, 28, 34 и 35 (номенклатури от 35.1 до 35.6). </w:t>
      </w:r>
      <w:r w:rsidRPr="00BB39ED">
        <w:rPr>
          <w:rFonts w:eastAsia="Batang"/>
          <w:b/>
          <w:i/>
          <w:color w:val="000000"/>
          <w:szCs w:val="24"/>
        </w:rPr>
        <w:t>Копие на ЕС сертификат за съответствие не се изисква за обособена позиция № 35;</w:t>
      </w:r>
    </w:p>
    <w:p w:rsidR="00BB39ED" w:rsidRDefault="00BB39ED" w:rsidP="00BB39ED">
      <w:pPr>
        <w:pStyle w:val="NumPar1"/>
        <w:numPr>
          <w:ilvl w:val="0"/>
          <w:numId w:val="28"/>
        </w:numPr>
        <w:tabs>
          <w:tab w:val="left" w:pos="142"/>
          <w:tab w:val="right" w:pos="284"/>
        </w:tabs>
        <w:spacing w:before="0" w:after="0" w:line="20" w:lineRule="atLeast"/>
        <w:ind w:left="0" w:firstLine="426"/>
        <w:contextualSpacing/>
        <w:rPr>
          <w:rFonts w:eastAsia="Batang"/>
          <w:noProof/>
          <w:color w:val="000000"/>
          <w:szCs w:val="24"/>
        </w:rPr>
      </w:pPr>
      <w:r w:rsidRPr="00BB39ED">
        <w:rPr>
          <w:rFonts w:eastAsia="Batang"/>
          <w:color w:val="000000"/>
          <w:szCs w:val="24"/>
        </w:rPr>
        <w:t>Заверено копие, придружено с превод на български език, на декларацията за съответствие с Директива 93/42/ЕИО, издадена от производителя (относимо за обособени позиции № 3 и № 30);</w:t>
      </w:r>
    </w:p>
    <w:p w:rsidR="00BB39ED" w:rsidRDefault="00BB39ED" w:rsidP="00BB39ED">
      <w:pPr>
        <w:pStyle w:val="NumPar1"/>
        <w:numPr>
          <w:ilvl w:val="0"/>
          <w:numId w:val="28"/>
        </w:numPr>
        <w:tabs>
          <w:tab w:val="left" w:pos="142"/>
          <w:tab w:val="right" w:pos="284"/>
        </w:tabs>
        <w:spacing w:before="0" w:after="0" w:line="20" w:lineRule="atLeast"/>
        <w:ind w:left="0" w:firstLine="426"/>
        <w:contextualSpacing/>
        <w:rPr>
          <w:rFonts w:eastAsia="Batang"/>
          <w:noProof/>
          <w:color w:val="000000"/>
          <w:szCs w:val="24"/>
        </w:rPr>
      </w:pPr>
      <w:r w:rsidRPr="00BB39ED">
        <w:rPr>
          <w:rFonts w:eastAsia="Batang"/>
          <w:color w:val="000000"/>
          <w:szCs w:val="24"/>
        </w:rPr>
        <w:t>Заверено копие, придружено с превод на български език, на декларацията за съответствие с Директива 89/686/ЕИО или Директива 93/42/ЕИО, издадена от производителя (относимо за обособени позиции №№ 31, 32, 33);</w:t>
      </w:r>
    </w:p>
    <w:p w:rsidR="00BB39ED" w:rsidRDefault="00BB39ED" w:rsidP="00BB39ED">
      <w:pPr>
        <w:pStyle w:val="NumPar1"/>
        <w:numPr>
          <w:ilvl w:val="0"/>
          <w:numId w:val="28"/>
        </w:numPr>
        <w:tabs>
          <w:tab w:val="left" w:pos="142"/>
          <w:tab w:val="right" w:pos="284"/>
        </w:tabs>
        <w:spacing w:before="0" w:after="0" w:line="20" w:lineRule="atLeast"/>
        <w:ind w:left="0" w:firstLine="426"/>
        <w:contextualSpacing/>
        <w:rPr>
          <w:rFonts w:eastAsia="Batang"/>
          <w:noProof/>
          <w:color w:val="000000"/>
          <w:szCs w:val="24"/>
        </w:rPr>
      </w:pPr>
      <w:r w:rsidRPr="00BB39ED">
        <w:rPr>
          <w:rFonts w:eastAsia="Batang"/>
          <w:color w:val="000000"/>
          <w:szCs w:val="24"/>
        </w:rPr>
        <w:lastRenderedPageBreak/>
        <w:t>Заверено копие, придружено с превод на български език, на валиден сертификат БДС EN ISO 13485:2015 / ISO 9001:2015 или по-нов или еквивалентен, с обхват съгласно предмета на обособената позиция за която се участва, издаден на името на производителя;</w:t>
      </w:r>
    </w:p>
    <w:p w:rsidR="00BB39ED" w:rsidRDefault="00BB39ED" w:rsidP="00BB39ED">
      <w:pPr>
        <w:pStyle w:val="NumPar1"/>
        <w:numPr>
          <w:ilvl w:val="0"/>
          <w:numId w:val="28"/>
        </w:numPr>
        <w:tabs>
          <w:tab w:val="left" w:pos="142"/>
          <w:tab w:val="right" w:pos="284"/>
        </w:tabs>
        <w:spacing w:before="0" w:after="0" w:line="20" w:lineRule="atLeast"/>
        <w:ind w:left="0" w:firstLine="426"/>
        <w:contextualSpacing/>
        <w:rPr>
          <w:rFonts w:eastAsia="Batang"/>
          <w:noProof/>
          <w:color w:val="000000"/>
          <w:szCs w:val="24"/>
        </w:rPr>
      </w:pPr>
      <w:r w:rsidRPr="00BB39ED">
        <w:rPr>
          <w:rFonts w:eastAsia="Batang"/>
          <w:color w:val="000000"/>
          <w:szCs w:val="24"/>
        </w:rPr>
        <w:t>Декларация (свободен текст), в която е посочено, че изпълнителят се задължава  за собствена сметка да поддържа наличната апаратура за автоматизирана диагностика на туберкулоза BACTEC MGIT и/или при необходимост безвъзмездно да предоставя и поддържа своя такава с капацитет за минимум 500 проби едновременно в градовете София – 2 апарата, Пловдив – 1 апарат и Плевен - 1 апарат, за периода от сключване на договора до изчерпване наличността на доставените медицински изделия или до изтичане срока им на годност (относимо за обособени позиции №№ 23, 24, 25, 26, 27 и 28);</w:t>
      </w:r>
    </w:p>
    <w:p w:rsidR="00BB39ED" w:rsidRDefault="00BB39ED" w:rsidP="00BB39ED">
      <w:pPr>
        <w:pStyle w:val="NumPar1"/>
        <w:numPr>
          <w:ilvl w:val="0"/>
          <w:numId w:val="28"/>
        </w:numPr>
        <w:tabs>
          <w:tab w:val="left" w:pos="142"/>
          <w:tab w:val="right" w:pos="284"/>
        </w:tabs>
        <w:spacing w:before="0" w:after="0" w:line="20" w:lineRule="atLeast"/>
        <w:ind w:left="0" w:firstLine="426"/>
        <w:contextualSpacing/>
        <w:rPr>
          <w:rFonts w:eastAsia="Batang"/>
          <w:noProof/>
          <w:color w:val="000000"/>
          <w:szCs w:val="24"/>
        </w:rPr>
      </w:pPr>
      <w:r w:rsidRPr="00BB39ED">
        <w:rPr>
          <w:rFonts w:eastAsia="Batang"/>
          <w:color w:val="000000"/>
          <w:szCs w:val="24"/>
        </w:rPr>
        <w:t xml:space="preserve">Мостра обозначена по начин, от който да е видно на кое предложение отговаря, както и за коя обособена позиция се отнася </w:t>
      </w:r>
      <w:r w:rsidRPr="00BB39ED">
        <w:rPr>
          <w:rFonts w:eastAsia="Batang"/>
          <w:color w:val="000000"/>
          <w:szCs w:val="24"/>
          <w:lang w:val="en-US"/>
        </w:rPr>
        <w:t>(</w:t>
      </w:r>
      <w:r w:rsidRPr="00BB39ED">
        <w:rPr>
          <w:rFonts w:eastAsia="Batang"/>
          <w:color w:val="000000"/>
          <w:szCs w:val="24"/>
        </w:rPr>
        <w:t>относимо за обособени позиции №№ 1, 2, 3, 4, 5, 6, 7, 8, 9, 11, 12, 13, 30, 31, 32, 33, 38, 40, 41</w:t>
      </w:r>
      <w:r w:rsidRPr="00BB39ED">
        <w:rPr>
          <w:rFonts w:eastAsia="Batang"/>
          <w:color w:val="000000"/>
          <w:szCs w:val="24"/>
          <w:lang w:val="en-US"/>
        </w:rPr>
        <w:t>)</w:t>
      </w:r>
      <w:r w:rsidRPr="00BB39ED">
        <w:rPr>
          <w:rFonts w:eastAsia="Batang"/>
          <w:color w:val="000000"/>
          <w:szCs w:val="24"/>
        </w:rPr>
        <w:t>;</w:t>
      </w:r>
    </w:p>
    <w:p w:rsidR="00BB39ED" w:rsidRDefault="00BB39ED" w:rsidP="00BB39ED">
      <w:pPr>
        <w:pStyle w:val="NumPar1"/>
        <w:numPr>
          <w:ilvl w:val="0"/>
          <w:numId w:val="28"/>
        </w:numPr>
        <w:tabs>
          <w:tab w:val="left" w:pos="142"/>
          <w:tab w:val="right" w:pos="284"/>
        </w:tabs>
        <w:spacing w:before="0" w:after="0" w:line="20" w:lineRule="atLeast"/>
        <w:ind w:left="0" w:firstLine="426"/>
        <w:contextualSpacing/>
        <w:rPr>
          <w:rFonts w:eastAsia="Batang"/>
          <w:noProof/>
          <w:color w:val="000000"/>
          <w:szCs w:val="24"/>
        </w:rPr>
      </w:pPr>
      <w:r w:rsidRPr="00BB39ED">
        <w:rPr>
          <w:rFonts w:eastAsia="Batang"/>
          <w:color w:val="000000"/>
          <w:szCs w:val="24"/>
        </w:rPr>
        <w:t xml:space="preserve">Декларация </w:t>
      </w:r>
      <w:r w:rsidRPr="00BB39ED">
        <w:rPr>
          <w:rFonts w:eastAsia="Batang"/>
          <w:color w:val="000000"/>
          <w:szCs w:val="24"/>
          <w:lang w:val="en-US"/>
        </w:rPr>
        <w:t>(</w:t>
      </w:r>
      <w:r w:rsidRPr="00BB39ED">
        <w:rPr>
          <w:rFonts w:eastAsia="Batang"/>
          <w:color w:val="000000"/>
          <w:szCs w:val="24"/>
        </w:rPr>
        <w:t>свободен текст), в която е посочен съответният срок на годност на изделията от датата им на производство, който е не по- малко от 1 г. от датата на производство (относимо за обособена позиция № 4);</w:t>
      </w:r>
    </w:p>
    <w:p w:rsidR="00BB39ED" w:rsidRPr="00BB39ED" w:rsidRDefault="00BB39ED" w:rsidP="00BB39ED">
      <w:pPr>
        <w:pStyle w:val="NumPar1"/>
        <w:numPr>
          <w:ilvl w:val="0"/>
          <w:numId w:val="28"/>
        </w:numPr>
        <w:tabs>
          <w:tab w:val="left" w:pos="142"/>
          <w:tab w:val="right" w:pos="284"/>
        </w:tabs>
        <w:spacing w:before="0" w:after="0" w:line="20" w:lineRule="atLeast"/>
        <w:ind w:left="0" w:firstLine="426"/>
        <w:contextualSpacing/>
        <w:rPr>
          <w:rFonts w:eastAsia="Batang"/>
          <w:noProof/>
          <w:color w:val="000000"/>
          <w:szCs w:val="24"/>
        </w:rPr>
      </w:pPr>
      <w:r w:rsidRPr="00BB39ED">
        <w:rPr>
          <w:rFonts w:eastAsia="Batang"/>
          <w:color w:val="000000"/>
          <w:szCs w:val="24"/>
        </w:rPr>
        <w:t>Декларация (свободен текст), в която е посочено, че изпълнителят се задължава за собствена сметка да поддържа наличната апаратура за линейно-хибридизационни анализи с TwinCubatur и/или при необходимост безвъзмездно да предоставя и поддържа своя такава в градовете София – 2 апарата, Пловдив – 1 апарат, и Плевен - 1 апарат, за периода от сключване на договора до изчерпване наличността на доставените медицински изделия или до изтичане срока им на годност (относимо за обособена позиция № 35).</w:t>
      </w:r>
    </w:p>
    <w:p w:rsidR="007851B4" w:rsidRPr="007851B4" w:rsidRDefault="007851B4" w:rsidP="00F627F2">
      <w:pPr>
        <w:rPr>
          <w:lang w:eastAsia="en-GB"/>
        </w:rPr>
      </w:pPr>
    </w:p>
    <w:p w:rsidR="002F24C3" w:rsidRPr="002F24C3" w:rsidRDefault="002F24C3" w:rsidP="00F627F2">
      <w:pPr>
        <w:tabs>
          <w:tab w:val="right" w:pos="851"/>
        </w:tabs>
        <w:spacing w:after="0" w:line="20" w:lineRule="atLeast"/>
        <w:ind w:firstLine="709"/>
        <w:jc w:val="both"/>
        <w:rPr>
          <w:i/>
          <w:sz w:val="24"/>
          <w:szCs w:val="24"/>
          <w:lang w:eastAsia="en-GB"/>
        </w:rPr>
      </w:pPr>
      <w:r>
        <w:rPr>
          <w:sz w:val="24"/>
          <w:szCs w:val="24"/>
        </w:rPr>
        <w:tab/>
      </w:r>
      <w:r>
        <w:rPr>
          <w:sz w:val="24"/>
          <w:szCs w:val="24"/>
        </w:rPr>
        <w:tab/>
      </w:r>
    </w:p>
    <w:p w:rsidR="00D74FFA" w:rsidRDefault="00D74FFA" w:rsidP="00645D54">
      <w:pPr>
        <w:tabs>
          <w:tab w:val="left" w:pos="0"/>
          <w:tab w:val="left" w:pos="426"/>
          <w:tab w:val="left" w:pos="993"/>
        </w:tabs>
        <w:spacing w:after="0" w:line="240" w:lineRule="auto"/>
        <w:jc w:val="both"/>
        <w:rPr>
          <w:sz w:val="24"/>
          <w:szCs w:val="24"/>
          <w:lang w:eastAsia="bg-BG"/>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646"/>
        <w:gridCol w:w="5977"/>
      </w:tblGrid>
      <w:tr w:rsidR="00D74FFA" w:rsidRPr="00FD0163" w:rsidTr="002F24C3">
        <w:tc>
          <w:tcPr>
            <w:tcW w:w="3646" w:type="dxa"/>
            <w:hideMark/>
          </w:tcPr>
          <w:p w:rsidR="00D74FFA" w:rsidRPr="00FD0163" w:rsidRDefault="00D74FFA" w:rsidP="0082357C">
            <w:pPr>
              <w:pStyle w:val="htleft"/>
              <w:spacing w:before="0" w:beforeAutospacing="0" w:after="0" w:afterAutospacing="0" w:line="276" w:lineRule="auto"/>
              <w:jc w:val="both"/>
            </w:pPr>
            <w:r w:rsidRPr="00FD0163">
              <w:rPr>
                <w:b/>
              </w:rPr>
              <w:tab/>
            </w:r>
            <w:r w:rsidRPr="00FD0163">
              <w:t xml:space="preserve">Дата </w:t>
            </w:r>
          </w:p>
        </w:tc>
        <w:tc>
          <w:tcPr>
            <w:tcW w:w="5977" w:type="dxa"/>
            <w:hideMark/>
          </w:tcPr>
          <w:p w:rsidR="00D74FFA" w:rsidRPr="00FD0163" w:rsidRDefault="00D74FFA" w:rsidP="0082357C">
            <w:pPr>
              <w:pStyle w:val="htleft"/>
              <w:spacing w:before="0" w:beforeAutospacing="0" w:after="0" w:afterAutospacing="0" w:line="276" w:lineRule="auto"/>
              <w:jc w:val="both"/>
            </w:pPr>
            <w:r w:rsidRPr="00FD0163">
              <w:t>............................/ ............................/ ............................</w:t>
            </w:r>
          </w:p>
        </w:tc>
      </w:tr>
      <w:tr w:rsidR="00D74FFA" w:rsidRPr="00FD0163" w:rsidTr="002F24C3">
        <w:tc>
          <w:tcPr>
            <w:tcW w:w="3646" w:type="dxa"/>
            <w:hideMark/>
          </w:tcPr>
          <w:p w:rsidR="00D74FFA" w:rsidRPr="00FD0163" w:rsidRDefault="00D74FFA" w:rsidP="0082357C">
            <w:pPr>
              <w:pStyle w:val="htleft"/>
              <w:spacing w:before="0" w:beforeAutospacing="0" w:after="0" w:afterAutospacing="0" w:line="276" w:lineRule="auto"/>
              <w:jc w:val="both"/>
            </w:pPr>
            <w:r w:rsidRPr="00FD0163">
              <w:t>Име и фамилия</w:t>
            </w:r>
          </w:p>
        </w:tc>
        <w:tc>
          <w:tcPr>
            <w:tcW w:w="5977" w:type="dxa"/>
            <w:hideMark/>
          </w:tcPr>
          <w:p w:rsidR="00D74FFA" w:rsidRPr="00FD0163" w:rsidRDefault="00D74FFA" w:rsidP="0082357C">
            <w:pPr>
              <w:pStyle w:val="htleft"/>
              <w:spacing w:before="0" w:beforeAutospacing="0" w:after="0" w:afterAutospacing="0" w:line="276" w:lineRule="auto"/>
              <w:jc w:val="both"/>
            </w:pPr>
            <w:r w:rsidRPr="00FD0163">
              <w:t>..........................................................................................</w:t>
            </w:r>
          </w:p>
        </w:tc>
      </w:tr>
      <w:tr w:rsidR="00D74FFA" w:rsidRPr="00FD0163" w:rsidTr="002F24C3">
        <w:tc>
          <w:tcPr>
            <w:tcW w:w="3646" w:type="dxa"/>
            <w:hideMark/>
          </w:tcPr>
          <w:p w:rsidR="00D74FFA" w:rsidRPr="00FD0163" w:rsidRDefault="00D74FFA" w:rsidP="0082357C">
            <w:pPr>
              <w:pStyle w:val="htleft"/>
              <w:spacing w:before="0" w:beforeAutospacing="0" w:after="0" w:afterAutospacing="0" w:line="276" w:lineRule="auto"/>
              <w:jc w:val="both"/>
            </w:pPr>
            <w:r w:rsidRPr="00FD0163">
              <w:t>Подпис на лицето и печат</w:t>
            </w:r>
          </w:p>
        </w:tc>
        <w:tc>
          <w:tcPr>
            <w:tcW w:w="5977" w:type="dxa"/>
            <w:hideMark/>
          </w:tcPr>
          <w:p w:rsidR="00D74FFA" w:rsidRPr="00FD0163" w:rsidRDefault="00D74FFA" w:rsidP="0082357C">
            <w:pPr>
              <w:pStyle w:val="htleft"/>
              <w:spacing w:before="0" w:beforeAutospacing="0" w:after="0" w:afterAutospacing="0" w:line="276" w:lineRule="auto"/>
              <w:jc w:val="both"/>
            </w:pPr>
            <w:r w:rsidRPr="00FD0163">
              <w:t>...........................................................................................</w:t>
            </w:r>
          </w:p>
        </w:tc>
      </w:tr>
    </w:tbl>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AA14F8">
      <w:pPr>
        <w:spacing w:after="0" w:line="20" w:lineRule="atLeast"/>
        <w:rPr>
          <w:b/>
          <w:bCs/>
          <w:i/>
          <w:iCs/>
          <w:caps/>
          <w:w w:val="120"/>
          <w:kern w:val="1"/>
          <w:sz w:val="24"/>
          <w:szCs w:val="24"/>
        </w:rPr>
      </w:pPr>
    </w:p>
    <w:p w:rsidR="007851B4" w:rsidRDefault="007851B4" w:rsidP="007851B4">
      <w:pPr>
        <w:tabs>
          <w:tab w:val="left" w:pos="8970"/>
        </w:tabs>
        <w:spacing w:after="0" w:line="20" w:lineRule="atLeast"/>
        <w:rPr>
          <w:b/>
          <w:bCs/>
          <w:i/>
          <w:iCs/>
          <w:caps/>
          <w:w w:val="120"/>
          <w:kern w:val="1"/>
          <w:sz w:val="24"/>
          <w:szCs w:val="24"/>
        </w:rPr>
      </w:pPr>
      <w:r>
        <w:rPr>
          <w:b/>
          <w:bCs/>
          <w:i/>
          <w:iCs/>
          <w:caps/>
          <w:w w:val="120"/>
          <w:kern w:val="1"/>
          <w:sz w:val="24"/>
          <w:szCs w:val="24"/>
        </w:rPr>
        <w:tab/>
      </w:r>
    </w:p>
    <w:p w:rsidR="002F24C3" w:rsidRDefault="002F24C3" w:rsidP="001076E8">
      <w:pPr>
        <w:spacing w:after="0" w:line="20" w:lineRule="atLeast"/>
        <w:jc w:val="right"/>
        <w:rPr>
          <w:b/>
          <w:bCs/>
          <w:i/>
          <w:iCs/>
          <w:caps/>
          <w:w w:val="120"/>
          <w:kern w:val="1"/>
          <w:sz w:val="24"/>
          <w:szCs w:val="24"/>
        </w:rPr>
      </w:pPr>
    </w:p>
    <w:p w:rsidR="001076E8" w:rsidRDefault="001076E8" w:rsidP="001076E8">
      <w:pPr>
        <w:spacing w:after="0" w:line="20" w:lineRule="atLeast"/>
        <w:jc w:val="right"/>
        <w:rPr>
          <w:b/>
          <w:bCs/>
          <w:i/>
          <w:iCs/>
          <w:caps/>
          <w:w w:val="120"/>
          <w:kern w:val="1"/>
          <w:sz w:val="24"/>
          <w:szCs w:val="24"/>
        </w:rPr>
      </w:pPr>
      <w:r w:rsidRPr="005B497C">
        <w:rPr>
          <w:b/>
          <w:bCs/>
          <w:i/>
          <w:iCs/>
          <w:caps/>
          <w:w w:val="120"/>
          <w:kern w:val="1"/>
          <w:sz w:val="24"/>
          <w:szCs w:val="24"/>
        </w:rPr>
        <w:t xml:space="preserve">OБРАЗЕЦ </w:t>
      </w:r>
    </w:p>
    <w:p w:rsidR="009405F9" w:rsidRDefault="009405F9" w:rsidP="001076E8">
      <w:pPr>
        <w:shd w:val="clear" w:color="auto" w:fill="FFFFFF"/>
        <w:spacing w:after="0" w:line="20" w:lineRule="atLeast"/>
        <w:ind w:right="30"/>
        <w:jc w:val="center"/>
        <w:rPr>
          <w:i/>
          <w:iCs/>
          <w:sz w:val="24"/>
          <w:szCs w:val="24"/>
        </w:rPr>
      </w:pPr>
    </w:p>
    <w:p w:rsidR="001076E8" w:rsidRDefault="001076E8" w:rsidP="001076E8">
      <w:pPr>
        <w:shd w:val="clear" w:color="auto" w:fill="FFFFFF"/>
        <w:spacing w:after="0" w:line="20" w:lineRule="atLeast"/>
        <w:jc w:val="center"/>
        <w:rPr>
          <w:b/>
          <w:bCs/>
          <w:sz w:val="24"/>
          <w:szCs w:val="24"/>
        </w:rPr>
      </w:pPr>
      <w:r w:rsidRPr="001F2EF8">
        <w:rPr>
          <w:b/>
          <w:bCs/>
          <w:sz w:val="24"/>
          <w:szCs w:val="24"/>
        </w:rPr>
        <w:t>ПРЕДЛОЖЕНИЕ ЗА ИЗПЪЛНЕНИЕ НА ПОРЪЧКАТА</w:t>
      </w:r>
    </w:p>
    <w:p w:rsidR="001076E8" w:rsidRDefault="001076E8" w:rsidP="001076E8">
      <w:pPr>
        <w:shd w:val="clear" w:color="auto" w:fill="FFFFFF"/>
        <w:spacing w:after="0" w:line="20" w:lineRule="atLeast"/>
        <w:jc w:val="center"/>
        <w:rPr>
          <w:b/>
          <w:bCs/>
          <w:sz w:val="24"/>
          <w:szCs w:val="24"/>
        </w:rPr>
      </w:pPr>
    </w:p>
    <w:p w:rsidR="001076E8" w:rsidRPr="005541E7" w:rsidRDefault="001076E8" w:rsidP="001076E8">
      <w:pPr>
        <w:widowControl w:val="0"/>
        <w:spacing w:after="0" w:line="20" w:lineRule="atLeast"/>
        <w:jc w:val="both"/>
        <w:rPr>
          <w:snapToGrid w:val="0"/>
          <w:sz w:val="24"/>
          <w:szCs w:val="24"/>
        </w:rPr>
      </w:pPr>
      <w:r w:rsidRPr="005541E7">
        <w:rPr>
          <w:snapToGrid w:val="0"/>
          <w:sz w:val="24"/>
          <w:szCs w:val="24"/>
        </w:rPr>
        <w:t>Долуподписаният/ата .................................................................................................</w:t>
      </w:r>
    </w:p>
    <w:p w:rsidR="001076E8" w:rsidRPr="005541E7" w:rsidRDefault="001076E8" w:rsidP="001076E8">
      <w:pPr>
        <w:widowControl w:val="0"/>
        <w:spacing w:after="0" w:line="20" w:lineRule="atLeast"/>
        <w:ind w:left="2160" w:firstLine="720"/>
        <w:jc w:val="both"/>
        <w:rPr>
          <w:i/>
          <w:iCs/>
          <w:snapToGrid w:val="0"/>
          <w:sz w:val="24"/>
          <w:szCs w:val="24"/>
        </w:rPr>
      </w:pPr>
      <w:r w:rsidRPr="005541E7">
        <w:rPr>
          <w:i/>
          <w:iCs/>
          <w:snapToGrid w:val="0"/>
          <w:sz w:val="24"/>
          <w:szCs w:val="24"/>
        </w:rPr>
        <w:t>(трите имена)</w:t>
      </w:r>
    </w:p>
    <w:p w:rsidR="001076E8" w:rsidRDefault="001076E8" w:rsidP="001076E8">
      <w:pPr>
        <w:spacing w:after="0" w:line="20" w:lineRule="atLeast"/>
        <w:jc w:val="both"/>
        <w:rPr>
          <w:snapToGrid w:val="0"/>
          <w:sz w:val="24"/>
          <w:szCs w:val="24"/>
        </w:rPr>
      </w:pPr>
      <w:r w:rsidRPr="005541E7">
        <w:rPr>
          <w:snapToGrid w:val="0"/>
          <w:sz w:val="24"/>
          <w:szCs w:val="24"/>
        </w:rPr>
        <w:t>в качеството си на ...........................</w:t>
      </w:r>
      <w:r>
        <w:rPr>
          <w:snapToGrid w:val="0"/>
          <w:sz w:val="24"/>
          <w:szCs w:val="24"/>
        </w:rPr>
        <w:t>..........</w:t>
      </w:r>
      <w:r w:rsidRPr="005541E7">
        <w:rPr>
          <w:snapToGrid w:val="0"/>
          <w:sz w:val="24"/>
          <w:szCs w:val="24"/>
        </w:rPr>
        <w:t xml:space="preserve"> в/на .................................................., ЕИК (БУЛСТАТ)</w:t>
      </w:r>
      <w:r>
        <w:rPr>
          <w:snapToGrid w:val="0"/>
          <w:sz w:val="24"/>
          <w:szCs w:val="24"/>
        </w:rPr>
        <w:t xml:space="preserve"> </w:t>
      </w:r>
      <w:r w:rsidRPr="005541E7">
        <w:rPr>
          <w:snapToGrid w:val="0"/>
          <w:sz w:val="24"/>
          <w:szCs w:val="24"/>
        </w:rPr>
        <w:t>........................, със седалище и адрес на управление .......................</w:t>
      </w:r>
      <w:r>
        <w:rPr>
          <w:snapToGrid w:val="0"/>
          <w:sz w:val="24"/>
          <w:szCs w:val="24"/>
        </w:rPr>
        <w:t>........................</w:t>
      </w:r>
      <w:r w:rsidRPr="005541E7">
        <w:rPr>
          <w:snapToGrid w:val="0"/>
          <w:sz w:val="24"/>
          <w:szCs w:val="24"/>
        </w:rPr>
        <w:t>., участник в обществена поръчка с предмет:</w:t>
      </w:r>
      <w:r>
        <w:rPr>
          <w:snapToGrid w:val="0"/>
          <w:sz w:val="24"/>
          <w:szCs w:val="24"/>
        </w:rPr>
        <w:t xml:space="preserve"> </w:t>
      </w:r>
    </w:p>
    <w:p w:rsidR="001076E8" w:rsidRDefault="001076E8" w:rsidP="001076E8">
      <w:pPr>
        <w:spacing w:after="0" w:line="20" w:lineRule="atLeast"/>
        <w:jc w:val="both"/>
        <w:rPr>
          <w:snapToGrid w:val="0"/>
          <w:sz w:val="24"/>
          <w:szCs w:val="24"/>
        </w:rPr>
      </w:pPr>
    </w:p>
    <w:p w:rsidR="009405F9" w:rsidRPr="00936D31" w:rsidRDefault="00DC0D76" w:rsidP="00936D31">
      <w:pPr>
        <w:jc w:val="both"/>
        <w:rPr>
          <w:b/>
          <w:i/>
          <w:sz w:val="24"/>
          <w:szCs w:val="24"/>
        </w:rPr>
      </w:pPr>
      <w:r w:rsidRPr="002F609E">
        <w:rPr>
          <w:b/>
          <w:i/>
          <w:sz w:val="24"/>
          <w:szCs w:val="24"/>
        </w:rPr>
        <w:t>„</w:t>
      </w:r>
      <w:r w:rsidRPr="00796527">
        <w:rPr>
          <w:b/>
          <w:i/>
          <w:sz w:val="24"/>
          <w:szCs w:val="24"/>
        </w:rPr>
        <w:t>Доставка на диагностикуми и консумативи за микроскопски и културелни изследва</w:t>
      </w:r>
      <w:r w:rsidR="001F723B">
        <w:rPr>
          <w:b/>
          <w:i/>
          <w:sz w:val="24"/>
          <w:szCs w:val="24"/>
        </w:rPr>
        <w:t xml:space="preserve">ния за туберкулоза </w:t>
      </w:r>
      <w:r w:rsidRPr="00796527">
        <w:rPr>
          <w:b/>
          <w:i/>
          <w:sz w:val="24"/>
          <w:szCs w:val="24"/>
        </w:rPr>
        <w:t>във връзка с изпълнението на Националната програма за превенция и контрол на туберкулозата в Република България за периода 2</w:t>
      </w:r>
      <w:r>
        <w:rPr>
          <w:b/>
          <w:i/>
          <w:sz w:val="24"/>
          <w:szCs w:val="24"/>
        </w:rPr>
        <w:t>017-2020</w:t>
      </w:r>
      <w:r w:rsidRPr="00796527">
        <w:rPr>
          <w:b/>
          <w:i/>
          <w:sz w:val="24"/>
          <w:szCs w:val="24"/>
        </w:rPr>
        <w:t>г.“, включваща 41 обособени позиции</w:t>
      </w:r>
      <w:r>
        <w:rPr>
          <w:rFonts w:eastAsia="Times New Roman"/>
          <w:b/>
          <w:bCs/>
          <w:i/>
          <w:iCs/>
          <w:sz w:val="24"/>
          <w:szCs w:val="24"/>
          <w:lang w:eastAsia="bg-BG"/>
        </w:rPr>
        <w:t>,</w:t>
      </w:r>
      <w:r w:rsidRPr="0023389E">
        <w:rPr>
          <w:rFonts w:eastAsia="Times New Roman"/>
          <w:b/>
          <w:bCs/>
          <w:i/>
          <w:iCs/>
          <w:sz w:val="24"/>
          <w:szCs w:val="24"/>
          <w:lang w:eastAsia="bg-BG"/>
        </w:rPr>
        <w:t xml:space="preserve"> по </w:t>
      </w:r>
      <w:r w:rsidRPr="00C309D1">
        <w:rPr>
          <w:rFonts w:eastAsia="Times New Roman"/>
          <w:b/>
          <w:bCs/>
          <w:i/>
          <w:iCs/>
          <w:sz w:val="24"/>
          <w:szCs w:val="24"/>
          <w:lang w:eastAsia="bg-BG"/>
        </w:rPr>
        <w:t>обособена/и позиция/и</w:t>
      </w:r>
      <w:r w:rsidR="006306D7">
        <w:rPr>
          <w:b/>
          <w:i/>
          <w:sz w:val="24"/>
          <w:szCs w:val="24"/>
        </w:rPr>
        <w:t xml:space="preserve">, </w:t>
      </w:r>
      <w:r w:rsidR="009E32F1">
        <w:rPr>
          <w:b/>
          <w:i/>
          <w:sz w:val="24"/>
          <w:szCs w:val="24"/>
        </w:rPr>
        <w:t>по обособен</w:t>
      </w:r>
      <w:r w:rsidR="00647BC6">
        <w:rPr>
          <w:b/>
          <w:i/>
          <w:sz w:val="24"/>
          <w:szCs w:val="24"/>
        </w:rPr>
        <w:t xml:space="preserve">а/и </w:t>
      </w:r>
      <w:r w:rsidR="00271A57">
        <w:rPr>
          <w:b/>
          <w:i/>
          <w:sz w:val="24"/>
          <w:szCs w:val="24"/>
        </w:rPr>
        <w:t>позиц</w:t>
      </w:r>
      <w:r w:rsidR="00271A57">
        <w:rPr>
          <w:rFonts w:eastAsia="Times New Roman"/>
          <w:b/>
          <w:bCs/>
          <w:i/>
          <w:iCs/>
          <w:sz w:val="24"/>
          <w:szCs w:val="24"/>
          <w:lang w:eastAsia="bg-BG"/>
        </w:rPr>
        <w:t>и</w:t>
      </w:r>
      <w:r w:rsidR="00647BC6">
        <w:rPr>
          <w:rFonts w:eastAsia="Times New Roman"/>
          <w:b/>
          <w:bCs/>
          <w:i/>
          <w:iCs/>
          <w:sz w:val="24"/>
          <w:szCs w:val="24"/>
          <w:lang w:eastAsia="bg-BG"/>
        </w:rPr>
        <w:t>я/</w:t>
      </w:r>
      <w:r w:rsidR="00271A57">
        <w:rPr>
          <w:rFonts w:eastAsia="Times New Roman"/>
          <w:b/>
          <w:bCs/>
          <w:i/>
          <w:iCs/>
          <w:sz w:val="24"/>
          <w:szCs w:val="24"/>
          <w:lang w:eastAsia="bg-BG"/>
        </w:rPr>
        <w:t>и</w:t>
      </w:r>
      <w:r>
        <w:rPr>
          <w:rFonts w:eastAsia="Times New Roman"/>
          <w:b/>
          <w:bCs/>
          <w:i/>
          <w:iCs/>
          <w:sz w:val="24"/>
          <w:szCs w:val="24"/>
          <w:lang w:eastAsia="bg-BG"/>
        </w:rPr>
        <w:t xml:space="preserve"> №</w:t>
      </w:r>
      <w:r w:rsidR="009E32F1">
        <w:rPr>
          <w:rFonts w:eastAsia="Times New Roman"/>
          <w:b/>
          <w:bCs/>
          <w:i/>
          <w:iCs/>
          <w:sz w:val="24"/>
          <w:szCs w:val="24"/>
          <w:lang w:eastAsia="bg-BG"/>
        </w:rPr>
        <w:t xml:space="preserve"> ………………………………….</w:t>
      </w:r>
      <w:r w:rsidR="00271A57">
        <w:rPr>
          <w:rFonts w:eastAsia="Times New Roman"/>
          <w:b/>
          <w:bCs/>
          <w:i/>
          <w:iCs/>
          <w:sz w:val="24"/>
          <w:szCs w:val="24"/>
          <w:lang w:eastAsia="bg-BG"/>
        </w:rPr>
        <w:t>,</w:t>
      </w:r>
      <w:r w:rsidR="009E32F1">
        <w:rPr>
          <w:rFonts w:eastAsia="Times New Roman"/>
          <w:b/>
          <w:bCs/>
          <w:i/>
          <w:iCs/>
          <w:sz w:val="24"/>
          <w:szCs w:val="24"/>
          <w:lang w:eastAsia="bg-BG"/>
        </w:rPr>
        <w:t xml:space="preserve"> </w:t>
      </w:r>
    </w:p>
    <w:p w:rsidR="001076E8" w:rsidRDefault="001076E8" w:rsidP="00AB54AA">
      <w:pPr>
        <w:suppressAutoHyphens/>
        <w:spacing w:after="0" w:line="20" w:lineRule="atLeast"/>
        <w:ind w:firstLine="709"/>
        <w:jc w:val="both"/>
        <w:rPr>
          <w:b/>
          <w:bCs/>
          <w:sz w:val="24"/>
          <w:szCs w:val="24"/>
          <w:lang w:eastAsia="ar-SA"/>
        </w:rPr>
      </w:pPr>
      <w:r w:rsidRPr="005541E7">
        <w:rPr>
          <w:b/>
          <w:bCs/>
          <w:sz w:val="24"/>
          <w:szCs w:val="24"/>
          <w:lang w:eastAsia="ar-SA"/>
        </w:rPr>
        <w:t>УВАЖАЕМИ ДАМИ И ГОСПОДА,</w:t>
      </w:r>
    </w:p>
    <w:p w:rsidR="009405F9" w:rsidRPr="005541E7" w:rsidRDefault="009405F9" w:rsidP="00936D31">
      <w:pPr>
        <w:suppressAutoHyphens/>
        <w:spacing w:after="0" w:line="20" w:lineRule="atLeast"/>
        <w:jc w:val="both"/>
        <w:rPr>
          <w:sz w:val="24"/>
          <w:szCs w:val="24"/>
          <w:lang w:eastAsia="ar-SA"/>
        </w:rPr>
      </w:pPr>
    </w:p>
    <w:p w:rsidR="00046A53" w:rsidRPr="001C33B8" w:rsidRDefault="001076E8" w:rsidP="00AB54AA">
      <w:pPr>
        <w:spacing w:after="0" w:line="20" w:lineRule="atLeast"/>
        <w:ind w:firstLine="709"/>
        <w:jc w:val="both"/>
        <w:rPr>
          <w:sz w:val="24"/>
          <w:szCs w:val="24"/>
          <w:lang w:eastAsia="ar-SA"/>
        </w:rPr>
      </w:pPr>
      <w:r w:rsidRPr="005541E7">
        <w:rPr>
          <w:sz w:val="24"/>
          <w:szCs w:val="24"/>
          <w:lang w:eastAsia="ar-SA"/>
        </w:rPr>
        <w:t>С настоящото представяме нашето техническо предложение за изпълнение н</w:t>
      </w:r>
      <w:r w:rsidR="00936D31">
        <w:rPr>
          <w:sz w:val="24"/>
          <w:szCs w:val="24"/>
          <w:lang w:eastAsia="ar-SA"/>
        </w:rPr>
        <w:t>а обекта на</w:t>
      </w:r>
      <w:r w:rsidRPr="005541E7">
        <w:rPr>
          <w:sz w:val="24"/>
          <w:szCs w:val="24"/>
          <w:lang w:eastAsia="ar-SA"/>
        </w:rPr>
        <w:t xml:space="preserve"> обявената от Вас </w:t>
      </w:r>
      <w:r w:rsidR="00C01DBA">
        <w:rPr>
          <w:sz w:val="24"/>
          <w:szCs w:val="24"/>
          <w:lang w:eastAsia="ar-SA"/>
        </w:rPr>
        <w:t xml:space="preserve">обществена </w:t>
      </w:r>
      <w:r>
        <w:rPr>
          <w:sz w:val="24"/>
          <w:szCs w:val="24"/>
          <w:lang w:eastAsia="ar-SA"/>
        </w:rPr>
        <w:t>поръчка.</w:t>
      </w:r>
      <w:r w:rsidR="001C33B8">
        <w:rPr>
          <w:sz w:val="24"/>
          <w:szCs w:val="24"/>
          <w:lang w:eastAsia="ar-SA"/>
        </w:rPr>
        <w:t xml:space="preserve"> Съгласни сме с всички условия на възложителя заложени в настоящата обществена поръчка, в т.ч. с определения срок на валидност на офертите и с проекта на договор. Потвърждаваме, че офертата ни е валидна за целия срок, посочен в т. </w:t>
      </w:r>
      <w:r w:rsidR="001C33B8">
        <w:rPr>
          <w:sz w:val="24"/>
          <w:szCs w:val="24"/>
          <w:lang w:val="en-US" w:eastAsia="ar-SA"/>
        </w:rPr>
        <w:t xml:space="preserve">IV.2.6 </w:t>
      </w:r>
      <w:r w:rsidR="001C33B8">
        <w:rPr>
          <w:sz w:val="24"/>
          <w:szCs w:val="24"/>
          <w:lang w:eastAsia="ar-SA"/>
        </w:rPr>
        <w:t>от обявлението за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800"/>
        <w:gridCol w:w="1773"/>
        <w:gridCol w:w="1518"/>
        <w:gridCol w:w="2044"/>
      </w:tblGrid>
      <w:tr w:rsidR="001F723B" w:rsidRPr="00AF53E6" w:rsidTr="001F723B">
        <w:tc>
          <w:tcPr>
            <w:tcW w:w="636" w:type="dxa"/>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w:t>
            </w:r>
          </w:p>
        </w:tc>
        <w:tc>
          <w:tcPr>
            <w:tcW w:w="4764" w:type="dxa"/>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Наименование по спецификация</w:t>
            </w:r>
          </w:p>
        </w:tc>
        <w:tc>
          <w:tcPr>
            <w:tcW w:w="1773" w:type="dxa"/>
            <w:vAlign w:val="center"/>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Мярка</w:t>
            </w:r>
          </w:p>
        </w:tc>
        <w:tc>
          <w:tcPr>
            <w:tcW w:w="1547" w:type="dxa"/>
            <w:vAlign w:val="center"/>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Количество до:</w:t>
            </w:r>
          </w:p>
        </w:tc>
        <w:tc>
          <w:tcPr>
            <w:tcW w:w="1051" w:type="dxa"/>
          </w:tcPr>
          <w:p w:rsidR="001F723B" w:rsidRPr="00AF53E6" w:rsidRDefault="001F723B" w:rsidP="00AF53E6">
            <w:pPr>
              <w:spacing w:after="0" w:line="240" w:lineRule="auto"/>
              <w:jc w:val="both"/>
              <w:rPr>
                <w:rFonts w:eastAsia="Times New Roman"/>
                <w:b/>
                <w:sz w:val="24"/>
                <w:szCs w:val="24"/>
              </w:rPr>
            </w:pPr>
            <w:r w:rsidRPr="001F723B">
              <w:rPr>
                <w:rFonts w:eastAsia="Times New Roman"/>
                <w:b/>
                <w:sz w:val="24"/>
                <w:szCs w:val="24"/>
              </w:rPr>
              <w:t>Предложение на участника, включващо: характеристики, марка, модел и кат. №, производител</w:t>
            </w:r>
          </w:p>
        </w:tc>
      </w:tr>
      <w:tr w:rsidR="001F723B" w:rsidRPr="00AF53E6" w:rsidTr="001F723B">
        <w:tc>
          <w:tcPr>
            <w:tcW w:w="636" w:type="dxa"/>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1.</w:t>
            </w:r>
          </w:p>
        </w:tc>
        <w:tc>
          <w:tcPr>
            <w:tcW w:w="4764" w:type="dxa"/>
          </w:tcPr>
          <w:p w:rsidR="001F723B" w:rsidRPr="00AF53E6" w:rsidRDefault="001F723B" w:rsidP="00AF53E6">
            <w:pPr>
              <w:spacing w:after="0" w:line="240" w:lineRule="auto"/>
              <w:jc w:val="both"/>
              <w:rPr>
                <w:rFonts w:eastAsia="Times New Roman"/>
                <w:sz w:val="24"/>
                <w:szCs w:val="24"/>
              </w:rPr>
            </w:pPr>
            <w:r w:rsidRPr="00AF53E6">
              <w:rPr>
                <w:rFonts w:eastAsia="Times New Roman"/>
                <w:b/>
                <w:i/>
                <w:sz w:val="24"/>
                <w:szCs w:val="24"/>
              </w:rPr>
              <w:t>Карболфуксин за оцветяване по класическия метод на Цил-Нилсен</w:t>
            </w:r>
            <w:r w:rsidRPr="00AF53E6">
              <w:rPr>
                <w:rFonts w:eastAsia="Times New Roman"/>
                <w:i/>
                <w:sz w:val="24"/>
                <w:szCs w:val="24"/>
              </w:rPr>
              <w:t>, (чрез нагряване) в опаковка не по-голяма от 0,5 л.</w:t>
            </w:r>
          </w:p>
        </w:tc>
        <w:tc>
          <w:tcPr>
            <w:tcW w:w="1773" w:type="dxa"/>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литър</w:t>
            </w:r>
          </w:p>
        </w:tc>
        <w:tc>
          <w:tcPr>
            <w:tcW w:w="1547" w:type="dxa"/>
          </w:tcPr>
          <w:p w:rsidR="001F723B" w:rsidRPr="00AF53E6" w:rsidRDefault="001F723B" w:rsidP="00AF53E6">
            <w:pPr>
              <w:spacing w:after="0" w:line="240" w:lineRule="auto"/>
              <w:jc w:val="right"/>
              <w:rPr>
                <w:rFonts w:eastAsia="Times New Roman"/>
                <w:b/>
                <w:sz w:val="24"/>
                <w:szCs w:val="24"/>
                <w:lang w:val="en-US"/>
              </w:rPr>
            </w:pPr>
            <w:r w:rsidRPr="00AF53E6">
              <w:rPr>
                <w:rFonts w:eastAsia="Times New Roman"/>
                <w:b/>
                <w:sz w:val="24"/>
                <w:szCs w:val="24"/>
              </w:rPr>
              <w:t>1</w:t>
            </w:r>
            <w:r w:rsidRPr="00AF53E6">
              <w:rPr>
                <w:rFonts w:eastAsia="Times New Roman"/>
                <w:b/>
                <w:sz w:val="24"/>
                <w:szCs w:val="24"/>
                <w:lang w:val="en-US"/>
              </w:rPr>
              <w:t>28</w:t>
            </w:r>
          </w:p>
        </w:tc>
        <w:tc>
          <w:tcPr>
            <w:tcW w:w="1051" w:type="dxa"/>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2.</w:t>
            </w:r>
          </w:p>
        </w:tc>
        <w:tc>
          <w:tcPr>
            <w:tcW w:w="4764" w:type="dxa"/>
          </w:tcPr>
          <w:p w:rsidR="001F723B" w:rsidRPr="00AF53E6" w:rsidRDefault="001F723B" w:rsidP="00AF53E6">
            <w:pPr>
              <w:spacing w:after="0" w:line="240" w:lineRule="auto"/>
              <w:jc w:val="both"/>
              <w:rPr>
                <w:rFonts w:eastAsia="Times New Roman"/>
                <w:sz w:val="24"/>
                <w:szCs w:val="24"/>
              </w:rPr>
            </w:pPr>
            <w:r w:rsidRPr="00AF53E6">
              <w:rPr>
                <w:rFonts w:eastAsia="Times New Roman"/>
                <w:b/>
                <w:i/>
                <w:sz w:val="24"/>
                <w:szCs w:val="24"/>
              </w:rPr>
              <w:t>Метиленово синьо по Льофлер за оцветяване по класическия метод на Цил-Нилсен</w:t>
            </w:r>
            <w:r w:rsidRPr="00AF53E6">
              <w:rPr>
                <w:rFonts w:eastAsia="Times New Roman"/>
                <w:i/>
                <w:sz w:val="24"/>
                <w:szCs w:val="24"/>
              </w:rPr>
              <w:t>, в опаковка не по-голяма от 0,</w:t>
            </w:r>
            <w:r w:rsidRPr="00AF53E6">
              <w:rPr>
                <w:rFonts w:eastAsia="Times New Roman"/>
                <w:i/>
                <w:sz w:val="24"/>
                <w:szCs w:val="24"/>
                <w:lang w:val="ru-RU"/>
              </w:rPr>
              <w:t>1</w:t>
            </w:r>
            <w:r w:rsidRPr="00AF53E6">
              <w:rPr>
                <w:rFonts w:eastAsia="Times New Roman"/>
                <w:i/>
                <w:sz w:val="24"/>
                <w:szCs w:val="24"/>
              </w:rPr>
              <w:t xml:space="preserve"> л.</w:t>
            </w:r>
          </w:p>
        </w:tc>
        <w:tc>
          <w:tcPr>
            <w:tcW w:w="1773" w:type="dxa"/>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литър</w:t>
            </w:r>
          </w:p>
        </w:tc>
        <w:tc>
          <w:tcPr>
            <w:tcW w:w="1547" w:type="dxa"/>
          </w:tcPr>
          <w:p w:rsidR="001F723B" w:rsidRPr="00AF53E6" w:rsidRDefault="001F723B" w:rsidP="00AF53E6">
            <w:pPr>
              <w:spacing w:after="0" w:line="240" w:lineRule="auto"/>
              <w:jc w:val="right"/>
              <w:rPr>
                <w:rFonts w:eastAsia="Times New Roman"/>
                <w:b/>
                <w:sz w:val="24"/>
                <w:szCs w:val="24"/>
                <w:lang w:val="en-US"/>
              </w:rPr>
            </w:pPr>
            <w:r w:rsidRPr="00AF53E6">
              <w:rPr>
                <w:rFonts w:eastAsia="Times New Roman"/>
                <w:b/>
                <w:sz w:val="24"/>
                <w:szCs w:val="24"/>
              </w:rPr>
              <w:t>4</w:t>
            </w:r>
            <w:r w:rsidRPr="00AF53E6">
              <w:rPr>
                <w:rFonts w:eastAsia="Times New Roman"/>
                <w:b/>
                <w:sz w:val="24"/>
                <w:szCs w:val="24"/>
                <w:lang w:val="en-US"/>
              </w:rPr>
              <w:t>3</w:t>
            </w:r>
          </w:p>
        </w:tc>
        <w:tc>
          <w:tcPr>
            <w:tcW w:w="1051" w:type="dxa"/>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3.</w:t>
            </w:r>
          </w:p>
        </w:tc>
        <w:tc>
          <w:tcPr>
            <w:tcW w:w="4764" w:type="dxa"/>
          </w:tcPr>
          <w:p w:rsidR="001F723B" w:rsidRPr="00AF53E6" w:rsidRDefault="001F723B" w:rsidP="00AF53E6">
            <w:pPr>
              <w:spacing w:after="0" w:line="240" w:lineRule="auto"/>
              <w:jc w:val="both"/>
              <w:rPr>
                <w:rFonts w:eastAsia="Times New Roman"/>
                <w:sz w:val="24"/>
                <w:szCs w:val="24"/>
              </w:rPr>
            </w:pPr>
            <w:r w:rsidRPr="00AF53E6">
              <w:rPr>
                <w:rFonts w:eastAsia="Times New Roman"/>
                <w:b/>
                <w:i/>
                <w:sz w:val="24"/>
                <w:szCs w:val="24"/>
              </w:rPr>
              <w:t>Предметни стъкла</w:t>
            </w:r>
            <w:r w:rsidRPr="00AF53E6">
              <w:rPr>
                <w:rFonts w:eastAsia="Times New Roman"/>
                <w:i/>
                <w:sz w:val="24"/>
                <w:szCs w:val="24"/>
              </w:rPr>
              <w:t>, с двустранно матиран край за надписване, с дебелина = 1 мм, в опаковка не по-голяма от 50 бр.</w:t>
            </w:r>
          </w:p>
        </w:tc>
        <w:tc>
          <w:tcPr>
            <w:tcW w:w="1773" w:type="dxa"/>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брой предметни стъкла</w:t>
            </w:r>
          </w:p>
        </w:tc>
        <w:tc>
          <w:tcPr>
            <w:tcW w:w="1547" w:type="dxa"/>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4</w:t>
            </w:r>
            <w:r w:rsidRPr="00AF53E6">
              <w:rPr>
                <w:rFonts w:eastAsia="Times New Roman"/>
                <w:b/>
                <w:sz w:val="24"/>
                <w:szCs w:val="24"/>
                <w:lang w:val="en-US"/>
              </w:rPr>
              <w:t>2 4</w:t>
            </w:r>
            <w:r w:rsidRPr="00AF53E6">
              <w:rPr>
                <w:rFonts w:eastAsia="Times New Roman"/>
                <w:b/>
                <w:sz w:val="24"/>
                <w:szCs w:val="24"/>
              </w:rPr>
              <w:t>00</w:t>
            </w:r>
          </w:p>
        </w:tc>
        <w:tc>
          <w:tcPr>
            <w:tcW w:w="1051" w:type="dxa"/>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4.</w:t>
            </w:r>
          </w:p>
        </w:tc>
        <w:tc>
          <w:tcPr>
            <w:tcW w:w="4764" w:type="dxa"/>
          </w:tcPr>
          <w:p w:rsidR="001F723B" w:rsidRPr="00AF53E6" w:rsidRDefault="001F723B" w:rsidP="00AF53E6">
            <w:pPr>
              <w:spacing w:after="0" w:line="240" w:lineRule="auto"/>
              <w:jc w:val="both"/>
              <w:rPr>
                <w:rFonts w:eastAsia="Times New Roman"/>
                <w:sz w:val="24"/>
                <w:szCs w:val="24"/>
              </w:rPr>
            </w:pPr>
            <w:r w:rsidRPr="00AF53E6">
              <w:rPr>
                <w:rFonts w:eastAsia="Times New Roman"/>
                <w:b/>
                <w:i/>
                <w:sz w:val="24"/>
                <w:szCs w:val="24"/>
              </w:rPr>
              <w:t xml:space="preserve">Хранителна среда Льовенщайн-Йенсен, </w:t>
            </w:r>
            <w:r w:rsidRPr="00AF53E6">
              <w:rPr>
                <w:rFonts w:eastAsia="Times New Roman"/>
                <w:i/>
                <w:sz w:val="24"/>
                <w:szCs w:val="24"/>
              </w:rPr>
              <w:t>готова за употреба,</w:t>
            </w:r>
            <w:r w:rsidRPr="00AF53E6">
              <w:rPr>
                <w:rFonts w:eastAsia="Times New Roman"/>
                <w:i/>
                <w:color w:val="FF0000"/>
                <w:sz w:val="24"/>
                <w:szCs w:val="24"/>
                <w:lang w:eastAsia="bg-BG"/>
              </w:rPr>
              <w:t xml:space="preserve"> </w:t>
            </w:r>
            <w:r w:rsidRPr="00AF53E6">
              <w:rPr>
                <w:rFonts w:eastAsia="Times New Roman"/>
                <w:i/>
                <w:sz w:val="24"/>
                <w:szCs w:val="24"/>
              </w:rPr>
              <w:t>годност не по-малка от 1 година, в плоскодънна дебелостенна епруветка с външен диаметър на дъното не по-голям от 20 мм,</w:t>
            </w:r>
            <w:r w:rsidRPr="00AF53E6">
              <w:rPr>
                <w:rFonts w:eastAsia="Times New Roman"/>
                <w:i/>
                <w:sz w:val="24"/>
                <w:szCs w:val="24"/>
                <w:lang w:val="ru-RU"/>
              </w:rPr>
              <w:t xml:space="preserve"> с височина на епруветката не по-голяма от 15 см,</w:t>
            </w:r>
            <w:r w:rsidRPr="00AF53E6">
              <w:rPr>
                <w:rFonts w:eastAsia="Times New Roman"/>
                <w:i/>
                <w:sz w:val="24"/>
                <w:szCs w:val="24"/>
              </w:rPr>
              <w:t xml:space="preserve"> с винтова капачка с уплътнител, с етикет с изписани: срок на годност, температура на съхранение, </w:t>
            </w:r>
            <w:r w:rsidRPr="00AF53E6">
              <w:rPr>
                <w:rFonts w:eastAsia="Times New Roman"/>
                <w:i/>
                <w:sz w:val="24"/>
                <w:szCs w:val="24"/>
              </w:rPr>
              <w:lastRenderedPageBreak/>
              <w:t>каталожен номер върху всяка отделна епруветка</w:t>
            </w:r>
          </w:p>
        </w:tc>
        <w:tc>
          <w:tcPr>
            <w:tcW w:w="1773" w:type="dxa"/>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lastRenderedPageBreak/>
              <w:tab/>
            </w:r>
            <w:r w:rsidRPr="00AF53E6">
              <w:rPr>
                <w:rFonts w:eastAsia="Times New Roman"/>
                <w:b/>
                <w:sz w:val="24"/>
                <w:szCs w:val="24"/>
              </w:rPr>
              <w:tab/>
              <w:t>брой</w:t>
            </w:r>
          </w:p>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 xml:space="preserve">епруветки </w:t>
            </w:r>
          </w:p>
        </w:tc>
        <w:tc>
          <w:tcPr>
            <w:tcW w:w="1547" w:type="dxa"/>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 </w:t>
            </w:r>
            <w:r w:rsidRPr="00AF53E6">
              <w:rPr>
                <w:rFonts w:eastAsia="Times New Roman"/>
                <w:b/>
                <w:sz w:val="24"/>
                <w:szCs w:val="24"/>
                <w:lang w:val="en-US"/>
              </w:rPr>
              <w:t>78 0</w:t>
            </w:r>
            <w:r w:rsidRPr="00AF53E6">
              <w:rPr>
                <w:rFonts w:eastAsia="Times New Roman"/>
                <w:b/>
                <w:sz w:val="24"/>
                <w:szCs w:val="24"/>
              </w:rPr>
              <w:t>00</w:t>
            </w:r>
          </w:p>
        </w:tc>
        <w:tc>
          <w:tcPr>
            <w:tcW w:w="1051" w:type="dxa"/>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5</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i/>
                <w:sz w:val="24"/>
                <w:szCs w:val="24"/>
              </w:rPr>
            </w:pPr>
            <w:r w:rsidRPr="00AF53E6">
              <w:rPr>
                <w:rFonts w:eastAsia="Times New Roman"/>
                <w:b/>
                <w:i/>
                <w:sz w:val="24"/>
                <w:szCs w:val="24"/>
              </w:rPr>
              <w:t>Центрофужни епруветки</w:t>
            </w:r>
            <w:r w:rsidRPr="00AF53E6">
              <w:rPr>
                <w:rFonts w:eastAsia="Times New Roman"/>
                <w:i/>
                <w:sz w:val="24"/>
                <w:szCs w:val="24"/>
              </w:rPr>
              <w:br/>
              <w:t xml:space="preserve">конични, стерилни, прозрачни, градуирани, с добре уплътняваща се винтова капачка, непротичаща при центрофугиране на 3500 оборота, обем 50 ml, за еднократна употреба, не повече от 100 броя в опаковка </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брой</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39 000</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6</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i/>
                <w:sz w:val="24"/>
                <w:szCs w:val="24"/>
              </w:rPr>
            </w:pPr>
            <w:r w:rsidRPr="00AF53E6">
              <w:rPr>
                <w:rFonts w:eastAsia="Times New Roman"/>
                <w:b/>
                <w:i/>
                <w:sz w:val="24"/>
                <w:szCs w:val="24"/>
              </w:rPr>
              <w:t>Епруветки тип „Епендорф“,</w:t>
            </w:r>
            <w:r w:rsidRPr="00AF53E6">
              <w:rPr>
                <w:rFonts w:eastAsia="Times New Roman"/>
                <w:i/>
                <w:sz w:val="24"/>
                <w:szCs w:val="24"/>
              </w:rPr>
              <w:br/>
              <w:t xml:space="preserve">пластмасови, стерилни, с V образно дъно, с винтова капачка с гумен уплътнител, с обем не по- малък от 1,5 мл. и не по-голям от 2 мл., градуирани, не повече от 200 броя в опаковка </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брой</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3 000</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7</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i/>
                <w:sz w:val="24"/>
                <w:szCs w:val="24"/>
              </w:rPr>
            </w:pPr>
            <w:r w:rsidRPr="00AF53E6">
              <w:rPr>
                <w:rFonts w:eastAsia="Times New Roman"/>
                <w:b/>
                <w:i/>
                <w:sz w:val="24"/>
                <w:szCs w:val="24"/>
              </w:rPr>
              <w:t>Пастьорови пипети</w:t>
            </w:r>
            <w:r w:rsidRPr="00AF53E6">
              <w:rPr>
                <w:rFonts w:eastAsia="Times New Roman"/>
                <w:i/>
                <w:sz w:val="24"/>
                <w:szCs w:val="24"/>
              </w:rPr>
              <w:br/>
              <w:t xml:space="preserve">стерилни, за еднократна употреба, вместимост 1 мл., градуирани през 250 мкл., прозрачни, опаковани по единично </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брой</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40 000</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8</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i/>
                <w:sz w:val="24"/>
                <w:szCs w:val="24"/>
              </w:rPr>
            </w:pPr>
            <w:r w:rsidRPr="00AF53E6">
              <w:rPr>
                <w:rFonts w:eastAsia="Times New Roman"/>
                <w:b/>
                <w:i/>
                <w:sz w:val="24"/>
                <w:szCs w:val="24"/>
              </w:rPr>
              <w:t>Пластмасови кутии с капак и с жлебове</w:t>
            </w:r>
            <w:r w:rsidRPr="00AF53E6">
              <w:rPr>
                <w:rFonts w:eastAsia="Times New Roman"/>
                <w:i/>
                <w:sz w:val="24"/>
                <w:szCs w:val="24"/>
              </w:rPr>
              <w:br/>
              <w:t xml:space="preserve">за транспортиране на микроскопски препарати – за 5 бр. микроскопски препарати в кутия </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брой</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100</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9</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i/>
                <w:sz w:val="24"/>
                <w:szCs w:val="24"/>
              </w:rPr>
            </w:pPr>
            <w:r w:rsidRPr="00AF53E6">
              <w:rPr>
                <w:rFonts w:eastAsia="Times New Roman"/>
                <w:b/>
                <w:i/>
                <w:sz w:val="24"/>
                <w:szCs w:val="24"/>
              </w:rPr>
              <w:t>Микроцентрофужни термоустойчиви епруветки</w:t>
            </w:r>
            <w:r w:rsidRPr="00AF53E6">
              <w:rPr>
                <w:rFonts w:eastAsia="Times New Roman"/>
                <w:i/>
                <w:sz w:val="24"/>
                <w:szCs w:val="24"/>
              </w:rPr>
              <w:t xml:space="preserve"> </w:t>
            </w:r>
            <w:r w:rsidRPr="00AF53E6">
              <w:rPr>
                <w:rFonts w:eastAsia="Times New Roman"/>
                <w:b/>
                <w:i/>
                <w:sz w:val="24"/>
                <w:szCs w:val="24"/>
              </w:rPr>
              <w:t>с</w:t>
            </w:r>
            <w:r w:rsidRPr="00AF53E6">
              <w:rPr>
                <w:rFonts w:eastAsia="Times New Roman"/>
                <w:i/>
                <w:sz w:val="24"/>
                <w:szCs w:val="24"/>
              </w:rPr>
              <w:t xml:space="preserve"> </w:t>
            </w:r>
            <w:r w:rsidRPr="00AF53E6">
              <w:rPr>
                <w:rFonts w:eastAsia="Times New Roman"/>
                <w:b/>
                <w:i/>
                <w:sz w:val="24"/>
                <w:szCs w:val="24"/>
              </w:rPr>
              <w:t>обем 0,5 мл,</w:t>
            </w:r>
            <w:r w:rsidRPr="00AF53E6">
              <w:rPr>
                <w:rFonts w:eastAsia="Times New Roman"/>
                <w:i/>
                <w:sz w:val="24"/>
                <w:szCs w:val="24"/>
              </w:rPr>
              <w:t xml:space="preserve"> свободни от RNA-за и DNA-за, с плосък капак, стерилни, с V-образно дъно </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брой</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500</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10</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i/>
                <w:sz w:val="24"/>
                <w:szCs w:val="24"/>
              </w:rPr>
            </w:pPr>
            <w:r w:rsidRPr="00AF53E6">
              <w:rPr>
                <w:rFonts w:eastAsia="Times New Roman"/>
                <w:b/>
                <w:i/>
                <w:sz w:val="24"/>
                <w:szCs w:val="24"/>
              </w:rPr>
              <w:t>Стерилна дестилирана вода, ДНК и РНК чиста</w:t>
            </w:r>
            <w:r w:rsidRPr="00AF53E6">
              <w:rPr>
                <w:rFonts w:eastAsia="Times New Roman"/>
                <w:i/>
                <w:sz w:val="24"/>
                <w:szCs w:val="24"/>
              </w:rPr>
              <w:t>, за молекулярни изследвания, в опаковка не по-голяма от 100 мл.</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милилитър</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1 000</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11</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i/>
                <w:sz w:val="24"/>
                <w:szCs w:val="24"/>
              </w:rPr>
            </w:pPr>
            <w:r w:rsidRPr="00AF53E6">
              <w:rPr>
                <w:rFonts w:eastAsia="Times New Roman"/>
                <w:b/>
                <w:i/>
                <w:sz w:val="24"/>
                <w:szCs w:val="24"/>
              </w:rPr>
              <w:t>Стерилни връхчета с филтър за еднократна употреба</w:t>
            </w:r>
            <w:r w:rsidRPr="00AF53E6">
              <w:rPr>
                <w:rFonts w:eastAsia="Times New Roman"/>
                <w:i/>
                <w:sz w:val="24"/>
                <w:szCs w:val="24"/>
              </w:rPr>
              <w:t xml:space="preserve">, за автоматична пипета с обем 0.5-10 µl </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брой</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1 536</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12</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i/>
                <w:sz w:val="24"/>
                <w:szCs w:val="24"/>
              </w:rPr>
            </w:pPr>
            <w:r w:rsidRPr="00AF53E6">
              <w:rPr>
                <w:rFonts w:eastAsia="Times New Roman"/>
                <w:b/>
                <w:i/>
                <w:sz w:val="24"/>
                <w:szCs w:val="24"/>
              </w:rPr>
              <w:t>Стерилни връхчета с филтър за еднократна употреба</w:t>
            </w:r>
            <w:r w:rsidRPr="00AF53E6">
              <w:rPr>
                <w:rFonts w:eastAsia="Times New Roman"/>
                <w:i/>
                <w:sz w:val="24"/>
                <w:szCs w:val="24"/>
              </w:rPr>
              <w:t xml:space="preserve">, за автоматична пипета с обем 10 - 100 µl </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брой</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3 840</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13</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i/>
                <w:sz w:val="24"/>
                <w:szCs w:val="24"/>
              </w:rPr>
            </w:pPr>
            <w:r w:rsidRPr="00AF53E6">
              <w:rPr>
                <w:rFonts w:eastAsia="Times New Roman"/>
                <w:b/>
                <w:i/>
                <w:sz w:val="24"/>
                <w:szCs w:val="24"/>
              </w:rPr>
              <w:t>Стерилни връхчета с филтър за еднократна употреба</w:t>
            </w:r>
            <w:r w:rsidRPr="00AF53E6">
              <w:rPr>
                <w:rFonts w:eastAsia="Times New Roman"/>
                <w:i/>
                <w:sz w:val="24"/>
                <w:szCs w:val="24"/>
              </w:rPr>
              <w:t xml:space="preserve">, за автоматична пипета с обем 100 – 1000 µl </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брой</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3 840</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14</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i/>
                <w:sz w:val="24"/>
                <w:szCs w:val="24"/>
              </w:rPr>
            </w:pPr>
            <w:r w:rsidRPr="00AF53E6">
              <w:rPr>
                <w:rFonts w:eastAsia="Times New Roman"/>
                <w:b/>
                <w:i/>
                <w:sz w:val="24"/>
                <w:szCs w:val="24"/>
              </w:rPr>
              <w:t>Етилов алкохол</w:t>
            </w:r>
            <w:r w:rsidRPr="00AF53E6">
              <w:rPr>
                <w:rFonts w:eastAsia="Times New Roman"/>
                <w:i/>
                <w:sz w:val="24"/>
                <w:szCs w:val="24"/>
              </w:rPr>
              <w:br/>
              <w:t>(Чист за анализ 95%, разфасовка не по-голяма от 1 литър)</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литър</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90</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15</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i/>
                <w:sz w:val="24"/>
                <w:szCs w:val="24"/>
              </w:rPr>
            </w:pPr>
            <w:r w:rsidRPr="00AF53E6">
              <w:rPr>
                <w:rFonts w:eastAsia="Times New Roman"/>
                <w:b/>
                <w:i/>
                <w:sz w:val="24"/>
                <w:szCs w:val="24"/>
              </w:rPr>
              <w:t>Стъклени перли</w:t>
            </w:r>
            <w:r w:rsidRPr="00AF53E6">
              <w:rPr>
                <w:rFonts w:eastAsia="Times New Roman"/>
                <w:i/>
                <w:sz w:val="24"/>
                <w:szCs w:val="24"/>
              </w:rPr>
              <w:br/>
              <w:t>d=3мм, в опаковка макс. 1 кг</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килограм</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5</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lastRenderedPageBreak/>
              <w:t>16</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i/>
                <w:sz w:val="24"/>
                <w:szCs w:val="24"/>
              </w:rPr>
            </w:pPr>
            <w:r w:rsidRPr="00AF53E6">
              <w:rPr>
                <w:rFonts w:eastAsia="Times New Roman"/>
                <w:b/>
                <w:i/>
                <w:sz w:val="24"/>
                <w:szCs w:val="24"/>
              </w:rPr>
              <w:t>Хидроген-хлорид</w:t>
            </w:r>
            <w:r w:rsidRPr="00AF53E6">
              <w:rPr>
                <w:rFonts w:eastAsia="Times New Roman"/>
                <w:i/>
                <w:sz w:val="24"/>
                <w:szCs w:val="24"/>
              </w:rPr>
              <w:br/>
              <w:t>(Чист за анализ, разфасовка не по-голяма от 1 литър)</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литър</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33</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17</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i/>
                <w:sz w:val="24"/>
                <w:szCs w:val="24"/>
              </w:rPr>
            </w:pPr>
            <w:r w:rsidRPr="00AF53E6">
              <w:rPr>
                <w:rFonts w:eastAsia="Times New Roman"/>
                <w:b/>
                <w:i/>
                <w:sz w:val="24"/>
                <w:szCs w:val="24"/>
              </w:rPr>
              <w:t>N-acetyl-L-cystein – NALC</w:t>
            </w:r>
            <w:r w:rsidRPr="00AF53E6">
              <w:rPr>
                <w:rFonts w:eastAsia="Times New Roman"/>
                <w:i/>
                <w:sz w:val="24"/>
                <w:szCs w:val="24"/>
              </w:rPr>
              <w:t xml:space="preserve"> </w:t>
            </w:r>
            <w:r w:rsidRPr="00AF53E6">
              <w:rPr>
                <w:rFonts w:eastAsia="Times New Roman"/>
                <w:i/>
                <w:sz w:val="24"/>
                <w:szCs w:val="24"/>
              </w:rPr>
              <w:br/>
              <w:t>(субстанция на прах, разфасовка не по-голяма от 25 гр.)</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грам</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1 000</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18</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i/>
                <w:sz w:val="24"/>
                <w:szCs w:val="24"/>
              </w:rPr>
            </w:pPr>
            <w:r w:rsidRPr="00AF53E6">
              <w:rPr>
                <w:rFonts w:eastAsia="Times New Roman"/>
                <w:b/>
                <w:i/>
                <w:sz w:val="24"/>
                <w:szCs w:val="24"/>
              </w:rPr>
              <w:t>Калиев дихидрогенфосфат (KH2PO4)</w:t>
            </w:r>
            <w:r w:rsidRPr="00AF53E6">
              <w:rPr>
                <w:rFonts w:eastAsia="Times New Roman"/>
                <w:i/>
                <w:sz w:val="24"/>
                <w:szCs w:val="24"/>
              </w:rPr>
              <w:br/>
              <w:t>(субстанция на прах, чист за анализ, в опаковка не повече от 250g)</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грам</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9 500</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19</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i/>
                <w:sz w:val="24"/>
                <w:szCs w:val="24"/>
              </w:rPr>
            </w:pPr>
            <w:r w:rsidRPr="00AF53E6">
              <w:rPr>
                <w:rFonts w:eastAsia="Times New Roman"/>
                <w:b/>
                <w:i/>
                <w:sz w:val="24"/>
                <w:szCs w:val="24"/>
              </w:rPr>
              <w:t>Натриев хлорид (NaCl)</w:t>
            </w:r>
            <w:r w:rsidRPr="00AF53E6">
              <w:rPr>
                <w:rFonts w:eastAsia="Times New Roman"/>
                <w:i/>
                <w:sz w:val="24"/>
                <w:szCs w:val="24"/>
              </w:rPr>
              <w:br/>
              <w:t>(чиста субстанция, за анализ, разфасовка не по-голяма от 1000 гр.)</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грам</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33 000</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20</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i/>
                <w:sz w:val="24"/>
                <w:szCs w:val="24"/>
              </w:rPr>
            </w:pPr>
            <w:r w:rsidRPr="00AF53E6">
              <w:rPr>
                <w:rFonts w:eastAsia="Times New Roman"/>
                <w:b/>
                <w:i/>
                <w:sz w:val="24"/>
                <w:szCs w:val="24"/>
              </w:rPr>
              <w:t>Натриев цитрат (Na3C6H5O7.H2O)</w:t>
            </w:r>
            <w:r w:rsidRPr="00AF53E6">
              <w:rPr>
                <w:rFonts w:eastAsia="Times New Roman"/>
                <w:i/>
                <w:sz w:val="24"/>
                <w:szCs w:val="24"/>
              </w:rPr>
              <w:t xml:space="preserve"> </w:t>
            </w:r>
            <w:r w:rsidRPr="00AF53E6">
              <w:rPr>
                <w:rFonts w:eastAsia="Times New Roman"/>
                <w:i/>
                <w:sz w:val="24"/>
                <w:szCs w:val="24"/>
              </w:rPr>
              <w:br/>
              <w:t>(чиста субстанция, за анализ, в опаковка не повече от 500g)</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грам</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16 000</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21</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i/>
                <w:sz w:val="24"/>
                <w:szCs w:val="24"/>
              </w:rPr>
            </w:pPr>
            <w:r w:rsidRPr="00AF53E6">
              <w:rPr>
                <w:rFonts w:eastAsia="Times New Roman"/>
                <w:b/>
                <w:i/>
                <w:sz w:val="24"/>
                <w:szCs w:val="24"/>
              </w:rPr>
              <w:t>Натриева основа (NaOH)</w:t>
            </w:r>
            <w:r w:rsidRPr="00AF53E6">
              <w:rPr>
                <w:rFonts w:eastAsia="Times New Roman"/>
                <w:i/>
                <w:sz w:val="24"/>
                <w:szCs w:val="24"/>
              </w:rPr>
              <w:br/>
              <w:t>(чиста субстанция, за анализ, разфасовка не по-голяма от 500 гр.)</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грам</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16 000</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22</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i/>
                <w:sz w:val="24"/>
                <w:szCs w:val="24"/>
              </w:rPr>
            </w:pPr>
            <w:r w:rsidRPr="00AF53E6">
              <w:rPr>
                <w:rFonts w:eastAsia="Times New Roman"/>
                <w:b/>
                <w:i/>
                <w:sz w:val="24"/>
                <w:szCs w:val="24"/>
              </w:rPr>
              <w:t>Динатриев хидрогенфосфат (Na2HPO4)</w:t>
            </w:r>
            <w:r w:rsidRPr="00AF53E6">
              <w:rPr>
                <w:rFonts w:eastAsia="Times New Roman"/>
                <w:i/>
                <w:sz w:val="24"/>
                <w:szCs w:val="24"/>
              </w:rPr>
              <w:br/>
              <w:t xml:space="preserve">(чист за анализ, в опаковка не повече от 100 g) </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грам</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6 303</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23</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i/>
                <w:sz w:val="24"/>
                <w:szCs w:val="24"/>
              </w:rPr>
            </w:pPr>
            <w:r w:rsidRPr="00AF53E6">
              <w:rPr>
                <w:rFonts w:eastAsia="Times New Roman"/>
                <w:b/>
                <w:i/>
                <w:sz w:val="24"/>
                <w:szCs w:val="24"/>
              </w:rPr>
              <w:t>Течна среда за бърза диагностика на туберкулоза</w:t>
            </w:r>
            <w:r w:rsidRPr="00AF53E6">
              <w:rPr>
                <w:rFonts w:eastAsia="Times New Roman"/>
                <w:i/>
                <w:sz w:val="24"/>
                <w:szCs w:val="24"/>
              </w:rPr>
              <w:t>, в епруветки, за напълно автоматизирана система за отчитане на растеж</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брой</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16 100</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24</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i/>
                <w:sz w:val="24"/>
                <w:szCs w:val="24"/>
              </w:rPr>
            </w:pPr>
            <w:r w:rsidRPr="00AF53E6">
              <w:rPr>
                <w:rFonts w:eastAsia="Times New Roman"/>
                <w:b/>
                <w:i/>
                <w:sz w:val="24"/>
                <w:szCs w:val="24"/>
              </w:rPr>
              <w:t>Кит обогатителен суплемент за течна среда за бърза диагностика на туберкулоза</w:t>
            </w:r>
            <w:r w:rsidRPr="00AF53E6">
              <w:rPr>
                <w:rFonts w:eastAsia="Times New Roman"/>
                <w:i/>
                <w:sz w:val="24"/>
                <w:szCs w:val="24"/>
              </w:rPr>
              <w:t>, за напълно автоматизирана система</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брой проби</w:t>
            </w:r>
            <w:r w:rsidRPr="00AF53E6" w:rsidDel="00410B2E">
              <w:rPr>
                <w:rFonts w:eastAsia="Times New Roman"/>
                <w:b/>
                <w:sz w:val="24"/>
                <w:szCs w:val="24"/>
              </w:rPr>
              <w:t xml:space="preserve"> </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10 900</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25</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i/>
                <w:sz w:val="24"/>
                <w:szCs w:val="24"/>
              </w:rPr>
            </w:pPr>
            <w:r w:rsidRPr="00AF53E6">
              <w:rPr>
                <w:rFonts w:eastAsia="Times New Roman"/>
                <w:b/>
                <w:i/>
                <w:sz w:val="24"/>
                <w:szCs w:val="24"/>
              </w:rPr>
              <w:t>Антибиотичен кит за определяне чувствителността на туберкулозните бактерии към пиразинамид</w:t>
            </w:r>
            <w:r w:rsidRPr="00AF53E6">
              <w:rPr>
                <w:rFonts w:eastAsia="Times New Roman"/>
                <w:i/>
                <w:sz w:val="24"/>
                <w:szCs w:val="24"/>
              </w:rPr>
              <w:t>, за напълно автоматизирана система</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брой антибиограми</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200</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26</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i/>
                <w:sz w:val="24"/>
                <w:szCs w:val="24"/>
              </w:rPr>
            </w:pPr>
            <w:r w:rsidRPr="00AF53E6">
              <w:rPr>
                <w:rFonts w:eastAsia="Times New Roman"/>
                <w:b/>
                <w:i/>
                <w:sz w:val="24"/>
                <w:szCs w:val="24"/>
              </w:rPr>
              <w:t>Антибиотичен кит за определяне чувствителността на туберкулозните бактерии към: стрептомицин, изониазид, рифампицин, етамбутол</w:t>
            </w:r>
            <w:r w:rsidRPr="00AF53E6">
              <w:rPr>
                <w:rFonts w:eastAsia="Times New Roman"/>
                <w:i/>
                <w:sz w:val="24"/>
                <w:szCs w:val="24"/>
              </w:rPr>
              <w:t>, за напълно автоматизирана система</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брой антибиограми</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1 000</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27</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i/>
                <w:sz w:val="24"/>
                <w:szCs w:val="24"/>
              </w:rPr>
            </w:pPr>
            <w:r w:rsidRPr="00AF53E6">
              <w:rPr>
                <w:rFonts w:eastAsia="Times New Roman"/>
                <w:b/>
                <w:i/>
                <w:sz w:val="24"/>
                <w:szCs w:val="24"/>
              </w:rPr>
              <w:t>Течна среда за бърза диагностика на туберкулоза</w:t>
            </w:r>
            <w:r w:rsidRPr="00AF53E6">
              <w:rPr>
                <w:rFonts w:eastAsia="Times New Roman"/>
                <w:i/>
                <w:sz w:val="24"/>
                <w:szCs w:val="24"/>
              </w:rPr>
              <w:t>, в епруветки, за напълно автоматизирана система, за отчитане на чувствителността към пиразинамид</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брой</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400</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28</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i/>
                <w:sz w:val="24"/>
                <w:szCs w:val="24"/>
              </w:rPr>
            </w:pPr>
            <w:r w:rsidRPr="00AF53E6">
              <w:rPr>
                <w:rFonts w:eastAsia="Times New Roman"/>
                <w:b/>
                <w:i/>
                <w:sz w:val="24"/>
                <w:szCs w:val="24"/>
              </w:rPr>
              <w:t>Калибриращ кит (епруветки)</w:t>
            </w:r>
            <w:r w:rsidRPr="00AF53E6">
              <w:rPr>
                <w:rFonts w:eastAsia="Times New Roman"/>
                <w:i/>
                <w:sz w:val="24"/>
                <w:szCs w:val="24"/>
              </w:rPr>
              <w:t xml:space="preserve"> за напълно автоматизирана система </w:t>
            </w:r>
            <w:r w:rsidRPr="00AF53E6">
              <w:rPr>
                <w:rFonts w:eastAsia="Times New Roman"/>
                <w:i/>
                <w:sz w:val="24"/>
                <w:szCs w:val="24"/>
              </w:rPr>
              <w:lastRenderedPageBreak/>
              <w:t>за бърза диагностика на туберкулоза с течна хранителна среда (култури и тестове за лекарствена чувствителност)</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lastRenderedPageBreak/>
              <w:t>кит</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4</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29</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i/>
                <w:sz w:val="24"/>
                <w:szCs w:val="24"/>
              </w:rPr>
            </w:pPr>
            <w:r w:rsidRPr="00AF53E6">
              <w:rPr>
                <w:rFonts w:eastAsia="Times New Roman"/>
                <w:b/>
                <w:i/>
                <w:sz w:val="24"/>
                <w:szCs w:val="24"/>
              </w:rPr>
              <w:t>Linezolid</w:t>
            </w:r>
          </w:p>
          <w:p w:rsidR="001F723B" w:rsidRPr="00AF53E6" w:rsidRDefault="001F723B" w:rsidP="00AF53E6">
            <w:pPr>
              <w:spacing w:after="0" w:line="240" w:lineRule="auto"/>
              <w:jc w:val="both"/>
              <w:rPr>
                <w:rFonts w:eastAsia="Times New Roman"/>
                <w:i/>
                <w:sz w:val="24"/>
                <w:szCs w:val="24"/>
              </w:rPr>
            </w:pPr>
            <w:r w:rsidRPr="00AF53E6">
              <w:rPr>
                <w:rFonts w:eastAsia="Times New Roman"/>
                <w:i/>
                <w:sz w:val="24"/>
                <w:szCs w:val="24"/>
              </w:rPr>
              <w:t>чиста лекарствена субстанция за определяне чувствителността към 2 ред туберкулостатици</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милиграм</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10</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30</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i/>
                <w:sz w:val="24"/>
                <w:szCs w:val="24"/>
              </w:rPr>
            </w:pPr>
            <w:r w:rsidRPr="00AF53E6">
              <w:rPr>
                <w:rFonts w:eastAsia="Times New Roman"/>
                <w:b/>
                <w:i/>
                <w:sz w:val="24"/>
                <w:szCs w:val="24"/>
              </w:rPr>
              <w:t>Контейнери за събиране на биологичен материал</w:t>
            </w:r>
            <w:r w:rsidRPr="00AF53E6">
              <w:rPr>
                <w:rFonts w:eastAsia="Times New Roman"/>
                <w:i/>
                <w:sz w:val="24"/>
                <w:szCs w:val="24"/>
              </w:rPr>
              <w:br/>
              <w:t xml:space="preserve">еднократна употреба, стерилни, градуирани, прозрачни, опаковани по единично, обем 40-60 мл., винтова капачка и място за надписване </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брой</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42 400</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31</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i/>
                <w:sz w:val="24"/>
                <w:szCs w:val="24"/>
              </w:rPr>
            </w:pPr>
            <w:r w:rsidRPr="00AF53E6">
              <w:rPr>
                <w:rFonts w:eastAsia="Times New Roman"/>
                <w:b/>
                <w:i/>
                <w:sz w:val="24"/>
                <w:szCs w:val="24"/>
              </w:rPr>
              <w:t>Нитрилови, хипоалергични ръкавици</w:t>
            </w:r>
            <w:r w:rsidRPr="00AF53E6">
              <w:rPr>
                <w:rFonts w:eastAsia="Times New Roman"/>
                <w:i/>
                <w:sz w:val="24"/>
                <w:szCs w:val="24"/>
              </w:rPr>
              <w:t>, нестерилни, без пудра, с удебелен материал на пръстите, за еднократна употреба размер S</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чифт</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25 000</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32</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i/>
                <w:sz w:val="24"/>
                <w:szCs w:val="24"/>
              </w:rPr>
            </w:pPr>
            <w:r w:rsidRPr="00AF53E6">
              <w:rPr>
                <w:rFonts w:eastAsia="Times New Roman"/>
                <w:b/>
                <w:i/>
                <w:sz w:val="24"/>
                <w:szCs w:val="24"/>
              </w:rPr>
              <w:t>Нитрилови, хипоалергични ръкавици</w:t>
            </w:r>
            <w:r w:rsidRPr="00AF53E6">
              <w:rPr>
                <w:rFonts w:eastAsia="Times New Roman"/>
                <w:i/>
                <w:sz w:val="24"/>
                <w:szCs w:val="24"/>
              </w:rPr>
              <w:t>, нестерилни, без пудра, с удебелен материал на пръстите, за еднократна употреба размер М</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чифт</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25 000</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33</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i/>
                <w:sz w:val="24"/>
                <w:szCs w:val="24"/>
              </w:rPr>
            </w:pPr>
            <w:r w:rsidRPr="00AF53E6">
              <w:rPr>
                <w:rFonts w:eastAsia="Times New Roman"/>
                <w:b/>
                <w:i/>
                <w:sz w:val="24"/>
                <w:szCs w:val="24"/>
              </w:rPr>
              <w:t>Нитрилови, хипоалергични ръкавици</w:t>
            </w:r>
            <w:r w:rsidRPr="00AF53E6">
              <w:rPr>
                <w:rFonts w:eastAsia="Times New Roman"/>
                <w:i/>
                <w:sz w:val="24"/>
                <w:szCs w:val="24"/>
              </w:rPr>
              <w:t>, нестерилни, без пудра, с удебелен материал на пръстите, за еднократна употреба размер L</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чифт</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25 000</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34</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i/>
                <w:sz w:val="24"/>
                <w:szCs w:val="24"/>
              </w:rPr>
            </w:pPr>
            <w:r w:rsidRPr="00AF53E6">
              <w:rPr>
                <w:rFonts w:eastAsia="Times New Roman"/>
                <w:b/>
                <w:i/>
                <w:sz w:val="24"/>
                <w:szCs w:val="24"/>
              </w:rPr>
              <w:t>Бърз имунохроматографски тест за идентификация на M. tuberculosis</w:t>
            </w:r>
            <w:r w:rsidRPr="00AF53E6">
              <w:rPr>
                <w:rFonts w:eastAsia="Times New Roman"/>
                <w:i/>
                <w:sz w:val="24"/>
                <w:szCs w:val="24"/>
              </w:rPr>
              <w:t xml:space="preserve"> </w:t>
            </w:r>
            <w:r w:rsidRPr="00AF53E6">
              <w:rPr>
                <w:rFonts w:eastAsia="Times New Roman"/>
                <w:b/>
                <w:i/>
                <w:sz w:val="24"/>
                <w:szCs w:val="24"/>
              </w:rPr>
              <w:t>комплекс</w:t>
            </w:r>
            <w:r w:rsidRPr="00AF53E6">
              <w:rPr>
                <w:rFonts w:eastAsia="Times New Roman"/>
                <w:i/>
                <w:sz w:val="24"/>
                <w:szCs w:val="24"/>
              </w:rPr>
              <w:t xml:space="preserve"> от течни и твърди хранителни среди за откриване на MPT64 антигена, произвеждан от M. tuberculosis комплекс, с резултат в рамките на 15 мин. </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тест</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2 100</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Del="008F24C7" w:rsidRDefault="001F723B" w:rsidP="00AF53E6">
            <w:pPr>
              <w:spacing w:after="0" w:line="240" w:lineRule="auto"/>
              <w:jc w:val="both"/>
              <w:rPr>
                <w:rFonts w:eastAsia="Times New Roman"/>
                <w:b/>
                <w:sz w:val="24"/>
                <w:szCs w:val="24"/>
              </w:rPr>
            </w:pPr>
            <w:r w:rsidRPr="00AF53E6">
              <w:rPr>
                <w:rFonts w:eastAsia="Times New Roman"/>
                <w:b/>
                <w:sz w:val="24"/>
                <w:szCs w:val="24"/>
              </w:rPr>
              <w:t>35</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i/>
                <w:sz w:val="24"/>
                <w:szCs w:val="24"/>
              </w:rPr>
            </w:pPr>
            <w:r w:rsidRPr="00AF53E6">
              <w:rPr>
                <w:rFonts w:eastAsia="Times New Roman"/>
                <w:b/>
                <w:i/>
                <w:sz w:val="24"/>
                <w:szCs w:val="24"/>
              </w:rPr>
              <w:t>Китове за молекулярна диагностика</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35.1</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i/>
                <w:sz w:val="24"/>
                <w:szCs w:val="24"/>
              </w:rPr>
            </w:pPr>
            <w:r w:rsidRPr="00AF53E6">
              <w:rPr>
                <w:rFonts w:eastAsia="Times New Roman"/>
                <w:b/>
                <w:i/>
                <w:sz w:val="24"/>
                <w:szCs w:val="24"/>
              </w:rPr>
              <w:t>Кит за молекулярна диагностика на минимум 6 вида в M. tuberculosis complex, вкл. BCG, от култура</w:t>
            </w:r>
            <w:r w:rsidRPr="00AF53E6">
              <w:rPr>
                <w:rFonts w:eastAsia="Times New Roman"/>
                <w:i/>
                <w:sz w:val="24"/>
                <w:szCs w:val="24"/>
              </w:rPr>
              <w:t xml:space="preserve"> </w:t>
            </w:r>
            <w:r w:rsidRPr="00AF53E6">
              <w:rPr>
                <w:rFonts w:eastAsia="Times New Roman"/>
                <w:i/>
                <w:sz w:val="24"/>
                <w:szCs w:val="24"/>
              </w:rPr>
              <w:br/>
              <w:t>(включващ: ДНК олигонуклеотиди за полимеразна верижна реакция, Taq полимераза и мембрани с ген специфични ДНК сонди за последваща хибридизация в 1 набор)</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брой тест</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12</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35.2</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i/>
                <w:sz w:val="24"/>
                <w:szCs w:val="24"/>
              </w:rPr>
            </w:pPr>
            <w:r w:rsidRPr="00AF53E6">
              <w:rPr>
                <w:rFonts w:eastAsia="Times New Roman"/>
                <w:b/>
                <w:i/>
                <w:sz w:val="24"/>
                <w:szCs w:val="24"/>
              </w:rPr>
              <w:t>Кит за молекулярна диагностика на допълнителни минимум 16 вида aтипични микобактерии</w:t>
            </w:r>
            <w:r w:rsidRPr="00AF53E6">
              <w:rPr>
                <w:rFonts w:eastAsia="Times New Roman"/>
                <w:i/>
                <w:sz w:val="24"/>
                <w:szCs w:val="24"/>
              </w:rPr>
              <w:br/>
              <w:t xml:space="preserve">(включващ: ДНК олигонуклеотиди за полимеразна верижна реакция, Taq полимераза и мембрани с ген специфични ДНК сонди за </w:t>
            </w:r>
            <w:r w:rsidRPr="00AF53E6">
              <w:rPr>
                <w:rFonts w:eastAsia="Times New Roman"/>
                <w:i/>
                <w:sz w:val="24"/>
                <w:szCs w:val="24"/>
              </w:rPr>
              <w:lastRenderedPageBreak/>
              <w:t xml:space="preserve">последваща хибридизация в  1 набор) </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lastRenderedPageBreak/>
              <w:t>брой тест</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96</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35.3</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i/>
                <w:sz w:val="24"/>
                <w:szCs w:val="24"/>
              </w:rPr>
            </w:pPr>
            <w:r w:rsidRPr="00AF53E6">
              <w:rPr>
                <w:rFonts w:eastAsia="Times New Roman"/>
                <w:b/>
                <w:i/>
                <w:sz w:val="24"/>
                <w:szCs w:val="24"/>
              </w:rPr>
              <w:t>Кит за молекулярна диагностика на минимум 13 вида най - често срещани клинично значими aтипични микобактерии от култура</w:t>
            </w:r>
            <w:r w:rsidRPr="00AF53E6">
              <w:rPr>
                <w:rFonts w:eastAsia="Times New Roman"/>
                <w:i/>
                <w:sz w:val="24"/>
                <w:szCs w:val="24"/>
              </w:rPr>
              <w:br/>
              <w:t xml:space="preserve">(включващ: ДНК олигонуклеотиди за полимеразна верижна реакция, Taq полимераза и мембрани с ген специфични ДНК сонди за последваща хибридизация в 1 набор) </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брой тест</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192</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35.4</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i/>
                <w:sz w:val="24"/>
                <w:szCs w:val="24"/>
              </w:rPr>
            </w:pPr>
            <w:r w:rsidRPr="00AF53E6">
              <w:rPr>
                <w:rFonts w:eastAsia="Times New Roman"/>
                <w:b/>
                <w:i/>
                <w:sz w:val="24"/>
                <w:szCs w:val="24"/>
              </w:rPr>
              <w:t xml:space="preserve">Кит за молекулярна диагностика на  M tuberculosis complex от положителен материал и култура и определяне едновременно на резистентност към Rifampicin  и Isoniazid </w:t>
            </w:r>
          </w:p>
          <w:p w:rsidR="001F723B" w:rsidRPr="00AF53E6" w:rsidRDefault="001F723B" w:rsidP="00AF53E6">
            <w:pPr>
              <w:spacing w:after="0" w:line="240" w:lineRule="auto"/>
              <w:jc w:val="both"/>
              <w:rPr>
                <w:rFonts w:eastAsia="Times New Roman"/>
                <w:i/>
                <w:sz w:val="24"/>
                <w:szCs w:val="24"/>
              </w:rPr>
            </w:pPr>
            <w:r w:rsidRPr="00AF53E6">
              <w:rPr>
                <w:rFonts w:eastAsia="Times New Roman"/>
                <w:i/>
                <w:sz w:val="24"/>
                <w:szCs w:val="24"/>
              </w:rPr>
              <w:t>(включващ: ДНК олигонуклеотиди за полимеразна верижна реакция, Taq полимераза и мембрани с ген специфични ДНК сонди за последваща хибридизация в 1 набор)</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брой тест</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576</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35.5</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i/>
                <w:sz w:val="24"/>
                <w:szCs w:val="24"/>
              </w:rPr>
            </w:pPr>
            <w:r w:rsidRPr="00AF53E6">
              <w:rPr>
                <w:rFonts w:eastAsia="Times New Roman"/>
                <w:b/>
                <w:i/>
                <w:sz w:val="24"/>
                <w:szCs w:val="24"/>
              </w:rPr>
              <w:t xml:space="preserve">Кит за молекулярна диагностика на  M. tuberculosis комплекс от белодробен положителен материал и култура и определяне на резистентност към Флуорохинолони и/или Аминогликозиди/Циклични пептиди </w:t>
            </w:r>
          </w:p>
          <w:p w:rsidR="001F723B" w:rsidRPr="00AF53E6" w:rsidRDefault="001F723B" w:rsidP="00AF53E6">
            <w:pPr>
              <w:spacing w:after="0" w:line="240" w:lineRule="auto"/>
              <w:jc w:val="both"/>
              <w:rPr>
                <w:rFonts w:eastAsia="Times New Roman"/>
                <w:i/>
                <w:sz w:val="24"/>
                <w:szCs w:val="24"/>
              </w:rPr>
            </w:pPr>
            <w:r w:rsidRPr="00AF53E6">
              <w:rPr>
                <w:rFonts w:eastAsia="Times New Roman"/>
                <w:i/>
                <w:sz w:val="24"/>
                <w:szCs w:val="24"/>
              </w:rPr>
              <w:t>(включващ: ДНК олигонуклеотиди за полимеразна верижна реакция, Taq полимераза и мембрани с ген специфични ДНК сонди за последваща хибридизация в 1 набор)</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брой тест</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96</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35.6</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i/>
                <w:sz w:val="24"/>
                <w:szCs w:val="24"/>
              </w:rPr>
            </w:pPr>
            <w:r w:rsidRPr="00AF53E6">
              <w:rPr>
                <w:rFonts w:eastAsia="Times New Roman"/>
                <w:b/>
                <w:i/>
                <w:sz w:val="24"/>
                <w:szCs w:val="24"/>
              </w:rPr>
              <w:t xml:space="preserve">Кит за молекулярна диагностика на M. avium complex, M abscessus complex и M. chelonae от култура и определяне на резистентност към макролиди и аминогликозиди </w:t>
            </w:r>
            <w:r w:rsidRPr="00AF53E6">
              <w:rPr>
                <w:rFonts w:eastAsia="Times New Roman"/>
                <w:b/>
                <w:i/>
                <w:sz w:val="24"/>
                <w:szCs w:val="24"/>
              </w:rPr>
              <w:br/>
            </w:r>
            <w:r w:rsidRPr="00AF53E6">
              <w:rPr>
                <w:rFonts w:eastAsia="Times New Roman"/>
                <w:i/>
                <w:sz w:val="24"/>
                <w:szCs w:val="24"/>
              </w:rPr>
              <w:t>(включващ: ДНК олигонуклеотиди за полимеразна верижна реакция, Taq полимераза и мембрани с ген специфични ДНК сонди за последваща хибридизация в 1 набор)</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брой тест</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96</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36</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i/>
                <w:sz w:val="24"/>
                <w:szCs w:val="24"/>
              </w:rPr>
            </w:pPr>
            <w:r w:rsidRPr="00AF53E6">
              <w:rPr>
                <w:rFonts w:eastAsia="Times New Roman"/>
                <w:b/>
                <w:i/>
                <w:sz w:val="24"/>
                <w:szCs w:val="24"/>
              </w:rPr>
              <w:t>Дезинфектант за плотове и повърхности</w:t>
            </w:r>
          </w:p>
          <w:p w:rsidR="001F723B" w:rsidRPr="00AF53E6" w:rsidRDefault="001F723B" w:rsidP="00AF53E6">
            <w:pPr>
              <w:spacing w:after="0" w:line="240" w:lineRule="auto"/>
              <w:jc w:val="both"/>
              <w:rPr>
                <w:rFonts w:eastAsia="Times New Roman"/>
                <w:i/>
                <w:sz w:val="24"/>
                <w:szCs w:val="24"/>
              </w:rPr>
            </w:pPr>
            <w:r w:rsidRPr="00AF53E6">
              <w:rPr>
                <w:rFonts w:eastAsia="Times New Roman"/>
                <w:i/>
                <w:sz w:val="24"/>
                <w:szCs w:val="24"/>
              </w:rPr>
              <w:t xml:space="preserve">концентрат, за дезинфекция  на плотове и повърхности, с </w:t>
            </w:r>
            <w:r w:rsidRPr="00AF53E6">
              <w:rPr>
                <w:rFonts w:eastAsia="Times New Roman"/>
                <w:i/>
                <w:sz w:val="24"/>
                <w:szCs w:val="24"/>
              </w:rPr>
              <w:lastRenderedPageBreak/>
              <w:t>едновременно почистващо и дезинфекциращо действие: бактерицидно, вкл. туберкулоцидно, вирусоцидно, фунгицидно действие.</w:t>
            </w:r>
          </w:p>
          <w:p w:rsidR="001F723B" w:rsidRPr="00AF53E6" w:rsidRDefault="001F723B" w:rsidP="00AF53E6">
            <w:pPr>
              <w:spacing w:after="0" w:line="240" w:lineRule="auto"/>
              <w:jc w:val="both"/>
              <w:rPr>
                <w:rFonts w:eastAsia="Times New Roman"/>
                <w:i/>
                <w:sz w:val="24"/>
                <w:szCs w:val="24"/>
              </w:rPr>
            </w:pPr>
            <w:r w:rsidRPr="00AF53E6">
              <w:rPr>
                <w:rFonts w:eastAsia="Times New Roman"/>
                <w:i/>
                <w:sz w:val="24"/>
                <w:szCs w:val="24"/>
              </w:rPr>
              <w:t>С алдехиди (без формалдехид) и четвъртични амониеви соли – комбиниран препарат, концентрат за изготвяне на работен разтвор с концентрация не повече от 2%. Да не уврежда материалите, от които са направени различните видове повърхности, доказана съвместимост с  линолеум, PVC, синтетични и акрилни материали, гума, неръждаема стомана, алуминий, хромирани части; Разфасовка не по-голяма от 5 л.</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lastRenderedPageBreak/>
              <w:t>литър</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315</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37</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i/>
                <w:sz w:val="24"/>
                <w:szCs w:val="24"/>
              </w:rPr>
            </w:pPr>
            <w:r w:rsidRPr="00AF53E6">
              <w:rPr>
                <w:rFonts w:eastAsia="Times New Roman"/>
                <w:b/>
                <w:i/>
                <w:sz w:val="24"/>
                <w:szCs w:val="24"/>
              </w:rPr>
              <w:t xml:space="preserve">Дезинфекционен разтвор за дезинфекция на ръце: </w:t>
            </w:r>
          </w:p>
          <w:p w:rsidR="001F723B" w:rsidRPr="00AF53E6" w:rsidRDefault="001F723B" w:rsidP="00AF53E6">
            <w:pPr>
              <w:spacing w:after="0" w:line="240" w:lineRule="auto"/>
              <w:jc w:val="both"/>
              <w:rPr>
                <w:rFonts w:eastAsia="Times New Roman"/>
                <w:i/>
                <w:sz w:val="24"/>
                <w:szCs w:val="24"/>
              </w:rPr>
            </w:pPr>
            <w:r w:rsidRPr="00AF53E6">
              <w:rPr>
                <w:rFonts w:eastAsia="Times New Roman"/>
                <w:i/>
                <w:sz w:val="24"/>
                <w:szCs w:val="24"/>
              </w:rPr>
              <w:t>алкохолен, с доказано бактерицидно, вкл. туберкулоцидно, вирусоцидно, фунгицидно действие; Хипоалергичен, със съдържание на омекотяващи кожата съставки, разфасовка не по-голяма от 5 л</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литър</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315</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38</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i/>
                <w:sz w:val="24"/>
                <w:szCs w:val="24"/>
              </w:rPr>
            </w:pPr>
            <w:r w:rsidRPr="00AF53E6">
              <w:rPr>
                <w:rFonts w:eastAsia="Times New Roman"/>
                <w:b/>
                <w:i/>
                <w:sz w:val="24"/>
                <w:szCs w:val="24"/>
              </w:rPr>
              <w:t>Защитни еднократни работни лабораторни престилки</w:t>
            </w:r>
          </w:p>
          <w:p w:rsidR="001F723B" w:rsidRPr="00AF53E6" w:rsidRDefault="001F723B" w:rsidP="00AF53E6">
            <w:pPr>
              <w:spacing w:after="0" w:line="240" w:lineRule="auto"/>
              <w:jc w:val="both"/>
              <w:rPr>
                <w:rFonts w:eastAsia="Times New Roman"/>
                <w:i/>
                <w:sz w:val="24"/>
                <w:szCs w:val="24"/>
              </w:rPr>
            </w:pPr>
            <w:r w:rsidRPr="00AF53E6">
              <w:rPr>
                <w:rFonts w:eastAsia="Times New Roman"/>
                <w:i/>
                <w:sz w:val="24"/>
                <w:szCs w:val="24"/>
              </w:rPr>
              <w:t>нестерилни, от плътен нетъкан текстил, с дълги ръкави, с плетен маншет, подходяща както за мъже, така и за жени, със задно затваряне (завързване, закопчаване или прехлупване)</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брой</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7 800</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39</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i/>
                <w:sz w:val="24"/>
                <w:szCs w:val="24"/>
              </w:rPr>
            </w:pPr>
            <w:r w:rsidRPr="00AF53E6">
              <w:rPr>
                <w:rFonts w:eastAsia="Times New Roman"/>
                <w:b/>
                <w:i/>
                <w:sz w:val="24"/>
                <w:szCs w:val="24"/>
              </w:rPr>
              <w:t>Чували (пликове) за автоклавиране</w:t>
            </w:r>
            <w:r w:rsidRPr="00AF53E6">
              <w:rPr>
                <w:rFonts w:eastAsia="Times New Roman"/>
                <w:i/>
                <w:sz w:val="24"/>
                <w:szCs w:val="24"/>
              </w:rPr>
              <w:br/>
              <w:t>за унищожаване на биологично опасни отпадъци при температура + 134°C, с мин. размер 40/70 см., не повече от 150 бр. в опаковка</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брой</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4 950</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40</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i/>
                <w:sz w:val="24"/>
                <w:szCs w:val="24"/>
              </w:rPr>
            </w:pPr>
            <w:r w:rsidRPr="00AF53E6">
              <w:rPr>
                <w:rFonts w:eastAsia="Times New Roman"/>
                <w:b/>
                <w:i/>
                <w:sz w:val="24"/>
                <w:szCs w:val="24"/>
              </w:rPr>
              <w:t>Пластмасови контейнери за биологични отпадъци</w:t>
            </w:r>
            <w:r w:rsidRPr="00AF53E6">
              <w:rPr>
                <w:rFonts w:eastAsia="Times New Roman"/>
                <w:i/>
                <w:sz w:val="24"/>
                <w:szCs w:val="24"/>
              </w:rPr>
              <w:t xml:space="preserve">, с капак с отвор, за еднократна употреба, с обем 4- 5 литра, полезна височина 11-15 см., със стабилна основа, с широк отвор, двустепенно затваряне на отвора, автоклавируеми при температура 134 градуса, с отделяне на безвредни продукти при унищожаването на </w:t>
            </w:r>
            <w:r w:rsidRPr="00AF53E6">
              <w:rPr>
                <w:rFonts w:eastAsia="Times New Roman"/>
                <w:i/>
                <w:sz w:val="24"/>
                <w:szCs w:val="24"/>
              </w:rPr>
              <w:lastRenderedPageBreak/>
              <w:t>контейнерите, означени със знаци за биологична опасност.</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lastRenderedPageBreak/>
              <w:t>брой</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3 300</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r>
      <w:tr w:rsidR="001F723B" w:rsidRPr="00AF53E6" w:rsidTr="001F723B">
        <w:tc>
          <w:tcPr>
            <w:tcW w:w="636"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b/>
                <w:sz w:val="24"/>
                <w:szCs w:val="24"/>
              </w:rPr>
            </w:pPr>
            <w:r w:rsidRPr="00AF53E6">
              <w:rPr>
                <w:rFonts w:eastAsia="Times New Roman"/>
                <w:b/>
                <w:sz w:val="24"/>
                <w:szCs w:val="24"/>
              </w:rPr>
              <w:t>41</w:t>
            </w:r>
          </w:p>
        </w:tc>
        <w:tc>
          <w:tcPr>
            <w:tcW w:w="4764"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both"/>
              <w:rPr>
                <w:rFonts w:eastAsia="Times New Roman"/>
                <w:i/>
                <w:sz w:val="24"/>
                <w:szCs w:val="24"/>
              </w:rPr>
            </w:pPr>
            <w:r w:rsidRPr="00AF53E6">
              <w:rPr>
                <w:rFonts w:eastAsia="Times New Roman"/>
                <w:b/>
                <w:i/>
                <w:sz w:val="24"/>
                <w:szCs w:val="24"/>
              </w:rPr>
              <w:t>Предпазна маска-респиратор клас FFP3</w:t>
            </w:r>
            <w:r w:rsidRPr="00AF53E6">
              <w:rPr>
                <w:rFonts w:eastAsia="Times New Roman"/>
                <w:i/>
                <w:sz w:val="24"/>
                <w:szCs w:val="24"/>
              </w:rPr>
              <w:t>, според ЕN 149:2001+А1:2009, сгъваема, опакована по единично, с клапан за издишан въздух, с лента за оформяне на носа, ластик без латекс, с годност за употреба не по-малка от 5 години от датата на производство</w:t>
            </w:r>
          </w:p>
        </w:tc>
        <w:tc>
          <w:tcPr>
            <w:tcW w:w="1773"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брой</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r w:rsidRPr="00AF53E6">
              <w:rPr>
                <w:rFonts w:eastAsia="Times New Roman"/>
                <w:b/>
                <w:sz w:val="24"/>
                <w:szCs w:val="24"/>
              </w:rPr>
              <w:t>7 800</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1F723B" w:rsidRPr="00AF53E6" w:rsidRDefault="001F723B" w:rsidP="00AF53E6">
            <w:pPr>
              <w:spacing w:after="0" w:line="240" w:lineRule="auto"/>
              <w:jc w:val="right"/>
              <w:rPr>
                <w:rFonts w:eastAsia="Times New Roman"/>
                <w:b/>
                <w:sz w:val="24"/>
                <w:szCs w:val="24"/>
              </w:rPr>
            </w:pPr>
          </w:p>
        </w:tc>
      </w:tr>
    </w:tbl>
    <w:p w:rsidR="00CF5D6C" w:rsidRPr="0070009A" w:rsidRDefault="00CF5D6C" w:rsidP="00AF53E6">
      <w:pPr>
        <w:spacing w:after="0" w:line="20" w:lineRule="atLeast"/>
        <w:jc w:val="both"/>
        <w:rPr>
          <w:sz w:val="22"/>
          <w:szCs w:val="22"/>
          <w:lang w:eastAsia="ar-SA"/>
        </w:rPr>
      </w:pPr>
    </w:p>
    <w:p w:rsidR="009405F9" w:rsidRPr="006E33F4" w:rsidRDefault="00081A56" w:rsidP="00C50C27">
      <w:pPr>
        <w:spacing w:after="0" w:line="240" w:lineRule="auto"/>
        <w:jc w:val="both"/>
        <w:rPr>
          <w:rFonts w:eastAsia="Times New Roman"/>
          <w:i/>
          <w:sz w:val="22"/>
          <w:szCs w:val="22"/>
          <w:lang w:eastAsia="bg-BG"/>
        </w:rPr>
      </w:pPr>
      <w:r w:rsidRPr="006E33F4">
        <w:rPr>
          <w:rFonts w:eastAsia="Verdana-Italic"/>
          <w:bCs/>
          <w:i/>
          <w:sz w:val="22"/>
          <w:szCs w:val="22"/>
          <w:lang w:eastAsia="bg-BG"/>
        </w:rPr>
        <w:t>(Участниците следва да попълнят графа „</w:t>
      </w:r>
      <w:r w:rsidRPr="006E33F4">
        <w:rPr>
          <w:rFonts w:eastAsia="Times New Roman"/>
          <w:i/>
          <w:sz w:val="22"/>
          <w:szCs w:val="22"/>
          <w:lang w:eastAsia="bg-BG"/>
        </w:rPr>
        <w:t>Предложение на участника: производител, марка, модел (кат. №)“ само за обособените позиции, за които участват)</w:t>
      </w:r>
    </w:p>
    <w:p w:rsidR="00E54CA8" w:rsidRDefault="009405F9" w:rsidP="00C50C27">
      <w:pPr>
        <w:tabs>
          <w:tab w:val="left" w:pos="0"/>
          <w:tab w:val="left" w:pos="709"/>
          <w:tab w:val="left" w:pos="993"/>
        </w:tabs>
        <w:spacing w:after="0" w:line="240" w:lineRule="auto"/>
        <w:jc w:val="both"/>
        <w:rPr>
          <w:sz w:val="24"/>
          <w:szCs w:val="24"/>
          <w:lang w:eastAsia="bg-BG"/>
        </w:rPr>
      </w:pPr>
      <w:r w:rsidRPr="00FD0163">
        <w:rPr>
          <w:rFonts w:eastAsia="Verdana-Italic"/>
          <w:bCs/>
          <w:sz w:val="24"/>
          <w:szCs w:val="24"/>
          <w:lang w:eastAsia="bg-BG"/>
        </w:rPr>
        <w:tab/>
      </w:r>
      <w:r w:rsidR="00E54CA8" w:rsidRPr="00081A56">
        <w:rPr>
          <w:rFonts w:eastAsia="Verdana-Italic"/>
          <w:bCs/>
          <w:sz w:val="24"/>
          <w:szCs w:val="24"/>
          <w:lang w:eastAsia="bg-BG"/>
        </w:rPr>
        <w:t>Декларираме, че всички</w:t>
      </w:r>
      <w:r w:rsidR="00E54CA8" w:rsidRPr="00081A56">
        <w:rPr>
          <w:bCs/>
          <w:sz w:val="24"/>
          <w:szCs w:val="24"/>
          <w:lang w:eastAsia="bg-BG"/>
        </w:rPr>
        <w:t xml:space="preserve"> м</w:t>
      </w:r>
      <w:r w:rsidR="00E54CA8" w:rsidRPr="00081A56">
        <w:rPr>
          <w:sz w:val="24"/>
          <w:szCs w:val="24"/>
          <w:lang w:eastAsia="bg-BG"/>
        </w:rPr>
        <w:t>едицински изделия, които имат срок на годност, към датата на доставка ще бъдат с остатъчен срок на годност не по-малък от 75% от обявения от производителя;</w:t>
      </w:r>
    </w:p>
    <w:p w:rsidR="00AA74C7" w:rsidRPr="005E6493" w:rsidRDefault="00AA74C7" w:rsidP="00C50C27">
      <w:pPr>
        <w:spacing w:after="120"/>
        <w:ind w:firstLine="709"/>
        <w:contextualSpacing/>
        <w:jc w:val="both"/>
        <w:rPr>
          <w:sz w:val="24"/>
          <w:szCs w:val="24"/>
        </w:rPr>
      </w:pPr>
      <w:r w:rsidRPr="00C32801">
        <w:rPr>
          <w:sz w:val="24"/>
          <w:szCs w:val="24"/>
          <w:lang w:val="ru-RU"/>
        </w:rPr>
        <w:t xml:space="preserve">Декларираме, че предлаганите изделия </w:t>
      </w:r>
      <w:r w:rsidR="005242CF" w:rsidRPr="00C32801">
        <w:rPr>
          <w:sz w:val="24"/>
          <w:szCs w:val="24"/>
          <w:lang w:val="ru-RU"/>
        </w:rPr>
        <w:t>ще</w:t>
      </w:r>
      <w:r w:rsidRPr="00C32801">
        <w:rPr>
          <w:sz w:val="24"/>
          <w:szCs w:val="24"/>
          <w:lang w:val="ru-RU"/>
        </w:rPr>
        <w:t xml:space="preserve"> притежават към момента на доставка сертификат за качество от производителя, и</w:t>
      </w:r>
      <w:r w:rsidR="005E6493">
        <w:rPr>
          <w:sz w:val="24"/>
          <w:szCs w:val="24"/>
          <w:lang w:val="ru-RU"/>
        </w:rPr>
        <w:t>здаден за всяка отделна партида</w:t>
      </w:r>
      <w:r w:rsidR="005E6493">
        <w:rPr>
          <w:sz w:val="24"/>
          <w:szCs w:val="24"/>
        </w:rPr>
        <w:t>.</w:t>
      </w:r>
    </w:p>
    <w:p w:rsidR="007F4DA4" w:rsidRDefault="000B2897" w:rsidP="000B2897">
      <w:pPr>
        <w:tabs>
          <w:tab w:val="left" w:pos="0"/>
          <w:tab w:val="left" w:pos="426"/>
          <w:tab w:val="left" w:pos="993"/>
        </w:tabs>
        <w:spacing w:after="0" w:line="240" w:lineRule="auto"/>
        <w:ind w:firstLine="709"/>
        <w:jc w:val="both"/>
        <w:rPr>
          <w:rFonts w:eastAsia="MS Mincho"/>
          <w:noProof/>
          <w:snapToGrid w:val="0"/>
          <w:sz w:val="24"/>
          <w:szCs w:val="24"/>
          <w:lang w:eastAsia="ja-JP" w:bidi="hi-IN"/>
        </w:rPr>
      </w:pPr>
      <w:r>
        <w:rPr>
          <w:rFonts w:eastAsia="MS Mincho"/>
          <w:noProof/>
          <w:snapToGrid w:val="0"/>
          <w:sz w:val="24"/>
          <w:szCs w:val="24"/>
          <w:lang w:eastAsia="ja-JP" w:bidi="hi-IN"/>
        </w:rPr>
        <w:t xml:space="preserve">Предоставям </w:t>
      </w:r>
      <w:r w:rsidRPr="000B2897">
        <w:rPr>
          <w:rFonts w:eastAsia="MS Mincho"/>
          <w:noProof/>
          <w:snapToGrid w:val="0"/>
          <w:sz w:val="24"/>
          <w:szCs w:val="24"/>
          <w:lang w:eastAsia="ja-JP" w:bidi="hi-IN"/>
        </w:rPr>
        <w:t xml:space="preserve">връзка (link) </w:t>
      </w:r>
      <w:r>
        <w:rPr>
          <w:rFonts w:eastAsia="MS Mincho"/>
          <w:noProof/>
          <w:snapToGrid w:val="0"/>
          <w:sz w:val="24"/>
          <w:szCs w:val="24"/>
          <w:lang w:eastAsia="ja-JP" w:bidi="hi-IN"/>
        </w:rPr>
        <w:t>………………….</w:t>
      </w:r>
      <w:r w:rsidRPr="000B2897">
        <w:rPr>
          <w:rFonts w:eastAsia="MS Mincho"/>
          <w:noProof/>
          <w:snapToGrid w:val="0"/>
          <w:sz w:val="24"/>
          <w:szCs w:val="24"/>
          <w:lang w:eastAsia="ja-JP" w:bidi="hi-IN"/>
        </w:rPr>
        <w:t>към официалния интернет сайт на производителя/ите с публикуваните технически данни на съответното медицинско изделие</w:t>
      </w:r>
      <w:r>
        <w:rPr>
          <w:rFonts w:eastAsia="MS Mincho"/>
          <w:noProof/>
          <w:snapToGrid w:val="0"/>
          <w:sz w:val="24"/>
          <w:szCs w:val="24"/>
          <w:lang w:eastAsia="ja-JP" w:bidi="hi-IN"/>
        </w:rPr>
        <w:t xml:space="preserve"> (попълва се само ако участникът може да предостави такава връзка)</w:t>
      </w:r>
      <w:r w:rsidRPr="000B2897">
        <w:rPr>
          <w:rFonts w:eastAsia="MS Mincho"/>
          <w:noProof/>
          <w:snapToGrid w:val="0"/>
          <w:sz w:val="24"/>
          <w:szCs w:val="24"/>
          <w:lang w:eastAsia="ja-JP" w:bidi="hi-IN"/>
        </w:rPr>
        <w:t>.</w:t>
      </w:r>
    </w:p>
    <w:p w:rsidR="00F10206" w:rsidRDefault="00F10206" w:rsidP="000B2897">
      <w:pPr>
        <w:tabs>
          <w:tab w:val="left" w:pos="0"/>
          <w:tab w:val="left" w:pos="426"/>
          <w:tab w:val="left" w:pos="993"/>
        </w:tabs>
        <w:spacing w:after="0" w:line="240" w:lineRule="auto"/>
        <w:ind w:firstLine="709"/>
        <w:jc w:val="both"/>
        <w:rPr>
          <w:rFonts w:eastAsia="MS Mincho"/>
          <w:noProof/>
          <w:snapToGrid w:val="0"/>
          <w:sz w:val="24"/>
          <w:szCs w:val="24"/>
          <w:lang w:eastAsia="ja-JP" w:bidi="hi-IN"/>
        </w:rPr>
      </w:pPr>
    </w:p>
    <w:p w:rsidR="00F10206" w:rsidRPr="00FD0163" w:rsidRDefault="00F10206" w:rsidP="000B2897">
      <w:pPr>
        <w:tabs>
          <w:tab w:val="left" w:pos="0"/>
          <w:tab w:val="left" w:pos="426"/>
          <w:tab w:val="left" w:pos="993"/>
        </w:tabs>
        <w:spacing w:after="0" w:line="240" w:lineRule="auto"/>
        <w:ind w:firstLine="709"/>
        <w:jc w:val="both"/>
        <w:rPr>
          <w:sz w:val="24"/>
          <w:szCs w:val="24"/>
          <w:lang w:eastAsia="bg-BG"/>
        </w:rPr>
      </w:pPr>
    </w:p>
    <w:tbl>
      <w:tblPr>
        <w:tblW w:w="99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685"/>
        <w:gridCol w:w="6230"/>
      </w:tblGrid>
      <w:tr w:rsidR="00024D1B" w:rsidRPr="00FD0163" w:rsidTr="00C50C27">
        <w:tc>
          <w:tcPr>
            <w:tcW w:w="3685" w:type="dxa"/>
            <w:hideMark/>
          </w:tcPr>
          <w:p w:rsidR="00024D1B" w:rsidRPr="00FD0163" w:rsidRDefault="00024D1B" w:rsidP="00E15425">
            <w:pPr>
              <w:pStyle w:val="htleft"/>
              <w:spacing w:before="0" w:beforeAutospacing="0" w:after="0" w:afterAutospacing="0" w:line="276" w:lineRule="auto"/>
              <w:jc w:val="both"/>
            </w:pPr>
            <w:r w:rsidRPr="00FD0163">
              <w:t xml:space="preserve">Дата </w:t>
            </w:r>
          </w:p>
        </w:tc>
        <w:tc>
          <w:tcPr>
            <w:tcW w:w="6230" w:type="dxa"/>
            <w:hideMark/>
          </w:tcPr>
          <w:p w:rsidR="00024D1B" w:rsidRPr="00FD0163" w:rsidRDefault="00024D1B" w:rsidP="00E15425">
            <w:pPr>
              <w:pStyle w:val="htleft"/>
              <w:spacing w:before="0" w:beforeAutospacing="0" w:after="0" w:afterAutospacing="0" w:line="276" w:lineRule="auto"/>
              <w:jc w:val="both"/>
            </w:pPr>
            <w:r w:rsidRPr="00FD0163">
              <w:t>............................/ ............................/ ............................</w:t>
            </w:r>
          </w:p>
        </w:tc>
      </w:tr>
      <w:tr w:rsidR="00024D1B" w:rsidRPr="00FD0163" w:rsidTr="00C50C27">
        <w:tc>
          <w:tcPr>
            <w:tcW w:w="3685" w:type="dxa"/>
            <w:hideMark/>
          </w:tcPr>
          <w:p w:rsidR="00024D1B" w:rsidRPr="00FD0163" w:rsidRDefault="00024D1B" w:rsidP="00E15425">
            <w:pPr>
              <w:pStyle w:val="htleft"/>
              <w:spacing w:before="0" w:beforeAutospacing="0" w:after="0" w:afterAutospacing="0" w:line="276" w:lineRule="auto"/>
              <w:jc w:val="both"/>
            </w:pPr>
            <w:r w:rsidRPr="00FD0163">
              <w:t>Име и фамилия</w:t>
            </w:r>
          </w:p>
        </w:tc>
        <w:tc>
          <w:tcPr>
            <w:tcW w:w="6230" w:type="dxa"/>
            <w:hideMark/>
          </w:tcPr>
          <w:p w:rsidR="00024D1B" w:rsidRPr="00FD0163" w:rsidRDefault="00024D1B" w:rsidP="00E15425">
            <w:pPr>
              <w:pStyle w:val="htleft"/>
              <w:spacing w:before="0" w:beforeAutospacing="0" w:after="0" w:afterAutospacing="0" w:line="276" w:lineRule="auto"/>
              <w:jc w:val="both"/>
            </w:pPr>
            <w:r w:rsidRPr="00FD0163">
              <w:t>..........................................................................................</w:t>
            </w:r>
          </w:p>
        </w:tc>
      </w:tr>
      <w:tr w:rsidR="00024D1B" w:rsidRPr="00FD0163" w:rsidTr="00C50C27">
        <w:tc>
          <w:tcPr>
            <w:tcW w:w="3685" w:type="dxa"/>
            <w:hideMark/>
          </w:tcPr>
          <w:p w:rsidR="00024D1B" w:rsidRPr="00FD0163" w:rsidRDefault="00024D1B" w:rsidP="00E15425">
            <w:pPr>
              <w:pStyle w:val="htleft"/>
              <w:spacing w:before="0" w:beforeAutospacing="0" w:after="0" w:afterAutospacing="0" w:line="276" w:lineRule="auto"/>
              <w:jc w:val="both"/>
            </w:pPr>
            <w:r w:rsidRPr="00FD0163">
              <w:t>Подпис на лицето и печат</w:t>
            </w:r>
          </w:p>
        </w:tc>
        <w:tc>
          <w:tcPr>
            <w:tcW w:w="6230" w:type="dxa"/>
            <w:hideMark/>
          </w:tcPr>
          <w:p w:rsidR="00024D1B" w:rsidRPr="00FD0163" w:rsidRDefault="00024D1B" w:rsidP="00E15425">
            <w:pPr>
              <w:pStyle w:val="htleft"/>
              <w:spacing w:before="0" w:beforeAutospacing="0" w:after="0" w:afterAutospacing="0" w:line="276" w:lineRule="auto"/>
              <w:jc w:val="both"/>
            </w:pPr>
            <w:r w:rsidRPr="00FD0163">
              <w:t>...........................................................................................</w:t>
            </w:r>
          </w:p>
        </w:tc>
      </w:tr>
    </w:tbl>
    <w:p w:rsidR="00174F41" w:rsidRDefault="00174F41" w:rsidP="00100A09">
      <w:pPr>
        <w:spacing w:after="0" w:line="20" w:lineRule="atLeast"/>
        <w:rPr>
          <w:b/>
          <w:bCs/>
          <w:i/>
          <w:iCs/>
          <w:caps/>
          <w:w w:val="120"/>
          <w:kern w:val="1"/>
          <w:sz w:val="24"/>
          <w:szCs w:val="24"/>
        </w:rPr>
      </w:pPr>
    </w:p>
    <w:p w:rsidR="00093F18" w:rsidRDefault="00093F18"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DC0D76" w:rsidRDefault="00DC0D76" w:rsidP="00F10206">
      <w:pPr>
        <w:spacing w:after="0" w:line="20" w:lineRule="atLeast"/>
        <w:rPr>
          <w:b/>
          <w:bCs/>
          <w:i/>
          <w:iCs/>
          <w:caps/>
          <w:w w:val="120"/>
          <w:kern w:val="1"/>
          <w:sz w:val="24"/>
          <w:szCs w:val="24"/>
        </w:rPr>
      </w:pPr>
    </w:p>
    <w:p w:rsidR="005B656B" w:rsidRDefault="005B656B" w:rsidP="00F10206">
      <w:pPr>
        <w:spacing w:after="0" w:line="20" w:lineRule="atLeast"/>
        <w:rPr>
          <w:b/>
          <w:bCs/>
          <w:i/>
          <w:iCs/>
          <w:caps/>
          <w:w w:val="120"/>
          <w:kern w:val="1"/>
          <w:sz w:val="24"/>
          <w:szCs w:val="24"/>
        </w:rPr>
      </w:pPr>
    </w:p>
    <w:p w:rsidR="005B656B" w:rsidRDefault="005B656B" w:rsidP="00F10206">
      <w:pPr>
        <w:spacing w:after="0" w:line="20" w:lineRule="atLeas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F3528E" w:rsidRDefault="00F3528E" w:rsidP="001076E8">
      <w:pPr>
        <w:spacing w:after="0" w:line="20" w:lineRule="atLeast"/>
        <w:jc w:val="right"/>
        <w:rPr>
          <w:b/>
          <w:bCs/>
          <w:i/>
          <w:iCs/>
          <w:caps/>
          <w:w w:val="120"/>
          <w:kern w:val="1"/>
          <w:sz w:val="24"/>
          <w:szCs w:val="24"/>
        </w:rPr>
      </w:pPr>
    </w:p>
    <w:p w:rsidR="00F3528E" w:rsidRPr="00FD0163" w:rsidRDefault="00F3528E" w:rsidP="001076E8">
      <w:pPr>
        <w:spacing w:after="0" w:line="20" w:lineRule="atLeast"/>
        <w:jc w:val="right"/>
        <w:rPr>
          <w:b/>
          <w:bCs/>
          <w:i/>
          <w:iCs/>
          <w:caps/>
          <w:w w:val="120"/>
          <w:kern w:val="1"/>
          <w:sz w:val="24"/>
          <w:szCs w:val="24"/>
        </w:rPr>
      </w:pPr>
    </w:p>
    <w:p w:rsidR="00926F7E" w:rsidRPr="00FD0163" w:rsidRDefault="00926F7E" w:rsidP="001076E8">
      <w:pPr>
        <w:spacing w:after="0" w:line="20" w:lineRule="atLeast"/>
        <w:jc w:val="right"/>
        <w:rPr>
          <w:b/>
          <w:bCs/>
          <w:i/>
          <w:iCs/>
          <w:caps/>
          <w:w w:val="120"/>
          <w:kern w:val="1"/>
          <w:sz w:val="24"/>
          <w:szCs w:val="24"/>
        </w:rPr>
      </w:pPr>
    </w:p>
    <w:p w:rsidR="001076E8" w:rsidRPr="00FD0163" w:rsidRDefault="001076E8" w:rsidP="001076E8">
      <w:pPr>
        <w:spacing w:after="0" w:line="20" w:lineRule="atLeast"/>
        <w:jc w:val="right"/>
        <w:rPr>
          <w:b/>
          <w:bCs/>
          <w:i/>
          <w:iCs/>
          <w:caps/>
          <w:w w:val="120"/>
          <w:kern w:val="1"/>
          <w:sz w:val="24"/>
          <w:szCs w:val="24"/>
        </w:rPr>
      </w:pPr>
      <w:r w:rsidRPr="00FD0163">
        <w:rPr>
          <w:b/>
          <w:bCs/>
          <w:i/>
          <w:iCs/>
          <w:caps/>
          <w:w w:val="120"/>
          <w:kern w:val="1"/>
          <w:sz w:val="24"/>
          <w:szCs w:val="24"/>
        </w:rPr>
        <w:lastRenderedPageBreak/>
        <w:t>OБРАЗЕЦ</w:t>
      </w:r>
    </w:p>
    <w:p w:rsidR="001076E8" w:rsidRPr="00FD0163" w:rsidRDefault="001076E8" w:rsidP="001076E8">
      <w:pPr>
        <w:shd w:val="clear" w:color="auto" w:fill="FFFFFF"/>
        <w:spacing w:after="0" w:line="20" w:lineRule="atLeast"/>
        <w:ind w:right="30"/>
        <w:jc w:val="center"/>
        <w:rPr>
          <w:i/>
          <w:iCs/>
          <w:sz w:val="24"/>
          <w:szCs w:val="24"/>
        </w:rPr>
      </w:pPr>
    </w:p>
    <w:p w:rsidR="00080936" w:rsidRPr="00FD0163" w:rsidRDefault="00080936" w:rsidP="001076E8">
      <w:pPr>
        <w:shd w:val="clear" w:color="auto" w:fill="FFFFFF"/>
        <w:spacing w:after="0" w:line="20" w:lineRule="atLeast"/>
        <w:ind w:right="30"/>
        <w:jc w:val="center"/>
        <w:rPr>
          <w:i/>
          <w:iCs/>
          <w:sz w:val="24"/>
          <w:szCs w:val="24"/>
        </w:rPr>
      </w:pPr>
    </w:p>
    <w:p w:rsidR="001076E8" w:rsidRPr="00FD0163" w:rsidRDefault="001076E8" w:rsidP="001076E8">
      <w:pPr>
        <w:shd w:val="clear" w:color="auto" w:fill="FFFFFF"/>
        <w:spacing w:after="0" w:line="20" w:lineRule="atLeast"/>
        <w:jc w:val="center"/>
        <w:rPr>
          <w:b/>
          <w:bCs/>
          <w:sz w:val="24"/>
          <w:szCs w:val="24"/>
        </w:rPr>
      </w:pPr>
      <w:r w:rsidRPr="00FD0163">
        <w:rPr>
          <w:b/>
          <w:bCs/>
          <w:sz w:val="24"/>
          <w:szCs w:val="24"/>
        </w:rPr>
        <w:t>ЦЕНОВО ПРЕДЛОЖЕНИЕ</w:t>
      </w:r>
    </w:p>
    <w:p w:rsidR="001076E8" w:rsidRPr="00FD0163" w:rsidRDefault="001076E8" w:rsidP="001076E8">
      <w:pPr>
        <w:spacing w:after="0" w:line="20" w:lineRule="atLeast"/>
        <w:rPr>
          <w:sz w:val="24"/>
          <w:szCs w:val="24"/>
        </w:rPr>
      </w:pPr>
    </w:p>
    <w:p w:rsidR="001076E8" w:rsidRPr="00FD0163" w:rsidRDefault="001076E8" w:rsidP="00773245">
      <w:pPr>
        <w:widowControl w:val="0"/>
        <w:spacing w:after="0" w:line="20" w:lineRule="atLeast"/>
        <w:ind w:right="141"/>
        <w:jc w:val="both"/>
        <w:rPr>
          <w:snapToGrid w:val="0"/>
          <w:sz w:val="24"/>
          <w:szCs w:val="24"/>
        </w:rPr>
      </w:pPr>
      <w:r w:rsidRPr="00FD0163">
        <w:rPr>
          <w:snapToGrid w:val="0"/>
          <w:sz w:val="24"/>
          <w:szCs w:val="24"/>
        </w:rPr>
        <w:t>Долуподписаният/ата .................................................................................................</w:t>
      </w:r>
    </w:p>
    <w:p w:rsidR="001076E8" w:rsidRPr="00FD0163" w:rsidRDefault="001076E8" w:rsidP="00773245">
      <w:pPr>
        <w:widowControl w:val="0"/>
        <w:spacing w:after="0" w:line="20" w:lineRule="atLeast"/>
        <w:ind w:left="2160" w:right="141" w:firstLine="720"/>
        <w:jc w:val="both"/>
        <w:rPr>
          <w:i/>
          <w:iCs/>
          <w:snapToGrid w:val="0"/>
          <w:sz w:val="24"/>
          <w:szCs w:val="24"/>
        </w:rPr>
      </w:pPr>
      <w:r w:rsidRPr="00FD0163">
        <w:rPr>
          <w:i/>
          <w:iCs/>
          <w:snapToGrid w:val="0"/>
          <w:sz w:val="24"/>
          <w:szCs w:val="24"/>
        </w:rPr>
        <w:t>(трите имена)</w:t>
      </w:r>
    </w:p>
    <w:p w:rsidR="00D42044" w:rsidRPr="00271A57" w:rsidRDefault="001076E8" w:rsidP="00D42044">
      <w:pPr>
        <w:jc w:val="both"/>
        <w:rPr>
          <w:b/>
          <w:i/>
          <w:sz w:val="24"/>
          <w:szCs w:val="24"/>
        </w:rPr>
      </w:pPr>
      <w:r w:rsidRPr="00FD0163">
        <w:rPr>
          <w:snapToGrid w:val="0"/>
          <w:sz w:val="24"/>
          <w:szCs w:val="24"/>
        </w:rPr>
        <w:t>в качеството си на ............................... в/на .................................................., ЕИК (БУЛСТАТ) .............................., със седалище и адрес на управление ..........................................., участник в обществена поръчка с предмет:</w:t>
      </w:r>
      <w:r w:rsidR="00AB3755" w:rsidRPr="00AB3755">
        <w:rPr>
          <w:b/>
          <w:i/>
          <w:sz w:val="24"/>
          <w:szCs w:val="24"/>
        </w:rPr>
        <w:t xml:space="preserve"> </w:t>
      </w:r>
      <w:r w:rsidR="00AB3755" w:rsidRPr="002F609E">
        <w:rPr>
          <w:b/>
          <w:i/>
          <w:sz w:val="24"/>
          <w:szCs w:val="24"/>
        </w:rPr>
        <w:t>„</w:t>
      </w:r>
      <w:r w:rsidR="00AB3755" w:rsidRPr="00796527">
        <w:rPr>
          <w:b/>
          <w:i/>
          <w:sz w:val="24"/>
          <w:szCs w:val="24"/>
        </w:rPr>
        <w:t>Доставка на диагностикуми и консумативи за микроскопски и културелни изследва</w:t>
      </w:r>
      <w:r w:rsidR="005549F9">
        <w:rPr>
          <w:b/>
          <w:i/>
          <w:sz w:val="24"/>
          <w:szCs w:val="24"/>
        </w:rPr>
        <w:t xml:space="preserve">ния за туберкулоза </w:t>
      </w:r>
      <w:r w:rsidR="00AB3755" w:rsidRPr="00796527">
        <w:rPr>
          <w:b/>
          <w:i/>
          <w:sz w:val="24"/>
          <w:szCs w:val="24"/>
        </w:rPr>
        <w:t>във връзка с изпълнението на Националната програма за превенция и контрол на туберкулозата в Република България за периода 2</w:t>
      </w:r>
      <w:r w:rsidR="00AB3755">
        <w:rPr>
          <w:b/>
          <w:i/>
          <w:sz w:val="24"/>
          <w:szCs w:val="24"/>
        </w:rPr>
        <w:t>017-2020</w:t>
      </w:r>
      <w:r w:rsidR="00AB3755" w:rsidRPr="00796527">
        <w:rPr>
          <w:b/>
          <w:i/>
          <w:sz w:val="24"/>
          <w:szCs w:val="24"/>
        </w:rPr>
        <w:t>г.“, включваща 41 обособени позиции</w:t>
      </w:r>
      <w:r w:rsidR="00AB3755">
        <w:rPr>
          <w:rFonts w:eastAsia="Times New Roman"/>
          <w:b/>
          <w:bCs/>
          <w:i/>
          <w:iCs/>
          <w:sz w:val="24"/>
          <w:szCs w:val="24"/>
          <w:lang w:eastAsia="bg-BG"/>
        </w:rPr>
        <w:t>,</w:t>
      </w:r>
      <w:r w:rsidR="00AB3755" w:rsidRPr="0023389E">
        <w:rPr>
          <w:rFonts w:eastAsia="Times New Roman"/>
          <w:b/>
          <w:bCs/>
          <w:i/>
          <w:iCs/>
          <w:sz w:val="24"/>
          <w:szCs w:val="24"/>
          <w:lang w:eastAsia="bg-BG"/>
        </w:rPr>
        <w:t xml:space="preserve"> по </w:t>
      </w:r>
      <w:r w:rsidR="00AB3755" w:rsidRPr="00C309D1">
        <w:rPr>
          <w:rFonts w:eastAsia="Times New Roman"/>
          <w:b/>
          <w:bCs/>
          <w:i/>
          <w:iCs/>
          <w:sz w:val="24"/>
          <w:szCs w:val="24"/>
          <w:lang w:eastAsia="bg-BG"/>
        </w:rPr>
        <w:t>обособена/и позиция/и</w:t>
      </w:r>
      <w:r w:rsidR="00AB3755">
        <w:rPr>
          <w:b/>
          <w:i/>
          <w:sz w:val="24"/>
          <w:szCs w:val="24"/>
        </w:rPr>
        <w:t>, по обособена/и позиц</w:t>
      </w:r>
      <w:r w:rsidR="00AB3755">
        <w:rPr>
          <w:rFonts w:eastAsia="Times New Roman"/>
          <w:b/>
          <w:bCs/>
          <w:i/>
          <w:iCs/>
          <w:sz w:val="24"/>
          <w:szCs w:val="24"/>
          <w:lang w:eastAsia="bg-BG"/>
        </w:rPr>
        <w:t xml:space="preserve">ия/и № </w:t>
      </w:r>
      <w:r w:rsidR="00FE03FA" w:rsidRPr="00FD0163">
        <w:rPr>
          <w:b/>
          <w:i/>
          <w:sz w:val="24"/>
          <w:szCs w:val="24"/>
        </w:rPr>
        <w:t xml:space="preserve"> </w:t>
      </w:r>
      <w:r w:rsidR="00D42044">
        <w:rPr>
          <w:rFonts w:eastAsia="Times New Roman"/>
          <w:b/>
          <w:bCs/>
          <w:i/>
          <w:iCs/>
          <w:sz w:val="24"/>
          <w:szCs w:val="24"/>
          <w:lang w:eastAsia="bg-BG"/>
        </w:rPr>
        <w:t>………………</w:t>
      </w:r>
      <w:r w:rsidR="00D8640A">
        <w:rPr>
          <w:rFonts w:eastAsia="Times New Roman"/>
          <w:b/>
          <w:bCs/>
          <w:i/>
          <w:iCs/>
          <w:sz w:val="24"/>
          <w:szCs w:val="24"/>
          <w:lang w:eastAsia="bg-BG"/>
        </w:rPr>
        <w:t>……………</w:t>
      </w:r>
      <w:r w:rsidR="00AB3755">
        <w:rPr>
          <w:rFonts w:eastAsia="Times New Roman"/>
          <w:b/>
          <w:bCs/>
          <w:i/>
          <w:iCs/>
          <w:sz w:val="24"/>
          <w:szCs w:val="24"/>
          <w:lang w:eastAsia="bg-BG"/>
        </w:rPr>
        <w:t>……………….</w:t>
      </w:r>
    </w:p>
    <w:p w:rsidR="00A026E4" w:rsidRPr="00FD0163" w:rsidRDefault="00A026E4" w:rsidP="00773245">
      <w:pPr>
        <w:suppressAutoHyphens/>
        <w:spacing w:after="0" w:line="20" w:lineRule="atLeast"/>
        <w:ind w:right="141" w:firstLine="720"/>
        <w:jc w:val="both"/>
        <w:rPr>
          <w:b/>
          <w:bCs/>
          <w:sz w:val="24"/>
          <w:szCs w:val="24"/>
          <w:lang w:eastAsia="ar-SA"/>
        </w:rPr>
      </w:pPr>
    </w:p>
    <w:p w:rsidR="001076E8" w:rsidRPr="00FD0163" w:rsidRDefault="001076E8" w:rsidP="00773245">
      <w:pPr>
        <w:suppressAutoHyphens/>
        <w:spacing w:after="0" w:line="20" w:lineRule="atLeast"/>
        <w:ind w:right="141" w:firstLine="720"/>
        <w:rPr>
          <w:b/>
          <w:bCs/>
          <w:sz w:val="24"/>
          <w:szCs w:val="24"/>
          <w:lang w:eastAsia="ar-SA"/>
        </w:rPr>
      </w:pPr>
      <w:r w:rsidRPr="00FD0163">
        <w:rPr>
          <w:b/>
          <w:bCs/>
          <w:sz w:val="24"/>
          <w:szCs w:val="24"/>
          <w:lang w:eastAsia="ar-SA"/>
        </w:rPr>
        <w:t>УВАЖАЕМИ ДАМИ И ГОСПОДА,</w:t>
      </w:r>
    </w:p>
    <w:p w:rsidR="001076E8" w:rsidRPr="00FD0163" w:rsidRDefault="001076E8" w:rsidP="00773245">
      <w:pPr>
        <w:suppressAutoHyphens/>
        <w:spacing w:after="0" w:line="20" w:lineRule="atLeast"/>
        <w:ind w:right="141" w:firstLine="720"/>
        <w:rPr>
          <w:b/>
          <w:bCs/>
          <w:sz w:val="24"/>
          <w:szCs w:val="24"/>
          <w:lang w:eastAsia="ar-SA"/>
        </w:rPr>
      </w:pPr>
    </w:p>
    <w:p w:rsidR="001076E8" w:rsidRPr="00FD0163" w:rsidRDefault="001076E8" w:rsidP="00773245">
      <w:pPr>
        <w:spacing w:after="0" w:line="20" w:lineRule="atLeast"/>
        <w:ind w:right="141" w:firstLine="705"/>
        <w:rPr>
          <w:noProof/>
          <w:sz w:val="24"/>
          <w:szCs w:val="24"/>
        </w:rPr>
      </w:pPr>
      <w:r w:rsidRPr="00FD0163">
        <w:rPr>
          <w:sz w:val="24"/>
          <w:szCs w:val="24"/>
        </w:rPr>
        <w:t xml:space="preserve">С настоящото Ви </w:t>
      </w:r>
      <w:r w:rsidRPr="00FD0163">
        <w:rPr>
          <w:noProof/>
          <w:sz w:val="24"/>
          <w:szCs w:val="24"/>
        </w:rPr>
        <w:t>представяме нашето ценово предложение за участие в обявената от Вас процедура за възлагане на обществената поръчка както следва:</w:t>
      </w:r>
    </w:p>
    <w:p w:rsidR="00D34CED" w:rsidRPr="00FD0163" w:rsidRDefault="00D34CED" w:rsidP="00A026E4">
      <w:pPr>
        <w:spacing w:after="0" w:line="20" w:lineRule="atLeast"/>
        <w:ind w:right="141"/>
        <w:jc w:val="both"/>
        <w:rPr>
          <w:sz w:val="24"/>
          <w:szCs w:val="24"/>
        </w:rPr>
      </w:pPr>
    </w:p>
    <w:p w:rsidR="00D34CED" w:rsidRPr="00FD0163" w:rsidRDefault="00D34CED" w:rsidP="00D34CED">
      <w:pPr>
        <w:autoSpaceDE w:val="0"/>
        <w:autoSpaceDN w:val="0"/>
        <w:adjustRightInd w:val="0"/>
        <w:rPr>
          <w:rFonts w:eastAsia="Verdana-Bold"/>
          <w:sz w:val="24"/>
          <w:szCs w:val="24"/>
        </w:rPr>
      </w:pPr>
      <w:r w:rsidRPr="00FD0163">
        <w:rPr>
          <w:rFonts w:eastAsia="Verdana-Bold"/>
          <w:sz w:val="24"/>
          <w:szCs w:val="24"/>
        </w:rPr>
        <w:t>Единична цена по обособена позиция ………. в размер :</w:t>
      </w:r>
    </w:p>
    <w:p w:rsidR="00D34CED" w:rsidRPr="00D34CED" w:rsidRDefault="00D34CED" w:rsidP="00D34CED">
      <w:pPr>
        <w:autoSpaceDE w:val="0"/>
        <w:autoSpaceDN w:val="0"/>
        <w:adjustRightInd w:val="0"/>
        <w:spacing w:after="0" w:line="240" w:lineRule="auto"/>
        <w:jc w:val="both"/>
        <w:rPr>
          <w:rFonts w:eastAsia="Verdana-Bold"/>
          <w:sz w:val="24"/>
          <w:szCs w:val="24"/>
        </w:rPr>
      </w:pPr>
      <w:r w:rsidRPr="00D34CED">
        <w:rPr>
          <w:rFonts w:eastAsia="Verdana-Bold"/>
          <w:sz w:val="24"/>
          <w:szCs w:val="24"/>
        </w:rPr>
        <w:t xml:space="preserve"> ……………………. лв. (словом…………………………………………лв.) без ДДС </w:t>
      </w:r>
    </w:p>
    <w:p w:rsidR="00D34CED" w:rsidRPr="00D34CED" w:rsidRDefault="00D34CED" w:rsidP="00D34CED">
      <w:pPr>
        <w:autoSpaceDE w:val="0"/>
        <w:autoSpaceDN w:val="0"/>
        <w:adjustRightInd w:val="0"/>
        <w:spacing w:after="0" w:line="240" w:lineRule="auto"/>
        <w:jc w:val="both"/>
        <w:rPr>
          <w:rFonts w:eastAsia="Verdana-Bold"/>
          <w:sz w:val="24"/>
          <w:szCs w:val="24"/>
        </w:rPr>
      </w:pPr>
    </w:p>
    <w:p w:rsidR="00D34CED" w:rsidRPr="00D34CED" w:rsidRDefault="00D34CED" w:rsidP="00D34CED">
      <w:pPr>
        <w:autoSpaceDE w:val="0"/>
        <w:autoSpaceDN w:val="0"/>
        <w:adjustRightInd w:val="0"/>
        <w:spacing w:after="0" w:line="240" w:lineRule="auto"/>
        <w:jc w:val="both"/>
        <w:rPr>
          <w:rFonts w:eastAsia="Verdana-Bold"/>
          <w:sz w:val="24"/>
          <w:szCs w:val="24"/>
        </w:rPr>
      </w:pPr>
      <w:r w:rsidRPr="00D34CED">
        <w:rPr>
          <w:rFonts w:eastAsia="Verdana-Bold"/>
          <w:sz w:val="24"/>
          <w:szCs w:val="24"/>
        </w:rPr>
        <w:t>и………………………. лв. (словом ………………………………лв.) с начислен ДДС.</w:t>
      </w:r>
    </w:p>
    <w:p w:rsidR="00C751B5" w:rsidRDefault="00C751B5" w:rsidP="00C751B5">
      <w:pPr>
        <w:autoSpaceDE w:val="0"/>
        <w:autoSpaceDN w:val="0"/>
        <w:adjustRightInd w:val="0"/>
        <w:rPr>
          <w:rFonts w:eastAsia="Verdana-Bold"/>
          <w:i/>
          <w:sz w:val="20"/>
          <w:szCs w:val="20"/>
        </w:rPr>
      </w:pPr>
      <w:r w:rsidRPr="003501B5">
        <w:rPr>
          <w:rFonts w:eastAsia="Verdana-Bold"/>
          <w:i/>
          <w:sz w:val="20"/>
          <w:szCs w:val="20"/>
        </w:rPr>
        <w:t>За позици</w:t>
      </w:r>
      <w:r w:rsidR="00605FCA">
        <w:rPr>
          <w:rFonts w:eastAsia="Verdana-Bold"/>
          <w:i/>
          <w:sz w:val="20"/>
          <w:szCs w:val="20"/>
        </w:rPr>
        <w:t>ята, съдържаща номенклатури</w:t>
      </w:r>
      <w:r w:rsidRPr="003501B5">
        <w:rPr>
          <w:rFonts w:eastAsia="Verdana-Bold"/>
          <w:i/>
          <w:sz w:val="20"/>
          <w:szCs w:val="20"/>
        </w:rPr>
        <w:t xml:space="preserve">, информацията за единичната цена се повтаря толкова пъти, колкото са </w:t>
      </w:r>
      <w:r w:rsidR="00605FCA">
        <w:rPr>
          <w:rFonts w:eastAsia="Verdana-Bold"/>
          <w:i/>
          <w:sz w:val="20"/>
          <w:szCs w:val="20"/>
        </w:rPr>
        <w:t xml:space="preserve">номенклатурите в </w:t>
      </w:r>
      <w:r w:rsidRPr="003501B5">
        <w:rPr>
          <w:rFonts w:eastAsia="Verdana-Bold"/>
          <w:i/>
          <w:sz w:val="20"/>
          <w:szCs w:val="20"/>
        </w:rPr>
        <w:t>офериран</w:t>
      </w:r>
      <w:r w:rsidR="00605FCA">
        <w:rPr>
          <w:rFonts w:eastAsia="Verdana-Bold"/>
          <w:i/>
          <w:sz w:val="20"/>
          <w:szCs w:val="20"/>
        </w:rPr>
        <w:t>ата</w:t>
      </w:r>
      <w:r w:rsidRPr="003501B5">
        <w:rPr>
          <w:rFonts w:eastAsia="Verdana-Bold"/>
          <w:i/>
          <w:sz w:val="20"/>
          <w:szCs w:val="20"/>
        </w:rPr>
        <w:t xml:space="preserve"> позици</w:t>
      </w:r>
      <w:r w:rsidR="00605FCA">
        <w:rPr>
          <w:rFonts w:eastAsia="Verdana-Bold"/>
          <w:i/>
          <w:sz w:val="20"/>
          <w:szCs w:val="20"/>
        </w:rPr>
        <w:t>я</w:t>
      </w:r>
      <w:r w:rsidRPr="003501B5">
        <w:rPr>
          <w:rFonts w:eastAsia="Verdana-Bold"/>
          <w:i/>
          <w:sz w:val="20"/>
          <w:szCs w:val="20"/>
        </w:rPr>
        <w:t>.</w:t>
      </w:r>
    </w:p>
    <w:p w:rsidR="00605FCA" w:rsidRDefault="00605FCA" w:rsidP="00C751B5">
      <w:pPr>
        <w:autoSpaceDE w:val="0"/>
        <w:autoSpaceDN w:val="0"/>
        <w:adjustRightInd w:val="0"/>
        <w:rPr>
          <w:rFonts w:eastAsia="Verdana-Bold"/>
          <w:i/>
          <w:sz w:val="20"/>
          <w:szCs w:val="20"/>
        </w:rPr>
      </w:pPr>
    </w:p>
    <w:p w:rsidR="00605FCA" w:rsidRPr="00605FCA" w:rsidRDefault="00605FCA" w:rsidP="00605FCA">
      <w:pPr>
        <w:autoSpaceDE w:val="0"/>
        <w:autoSpaceDN w:val="0"/>
        <w:adjustRightInd w:val="0"/>
        <w:spacing w:after="0" w:line="240" w:lineRule="auto"/>
        <w:jc w:val="both"/>
        <w:rPr>
          <w:rFonts w:eastAsia="Verdana-Bold"/>
          <w:b/>
          <w:bCs/>
          <w:i/>
          <w:sz w:val="20"/>
          <w:szCs w:val="20"/>
        </w:rPr>
      </w:pPr>
      <w:r w:rsidRPr="00605FCA">
        <w:rPr>
          <w:rFonts w:eastAsia="Verdana-Bold"/>
          <w:b/>
          <w:bCs/>
          <w:i/>
          <w:sz w:val="20"/>
          <w:szCs w:val="20"/>
        </w:rPr>
        <w:t xml:space="preserve">Попълва се </w:t>
      </w:r>
      <w:r>
        <w:rPr>
          <w:rFonts w:eastAsia="Verdana-Bold"/>
          <w:b/>
          <w:bCs/>
          <w:i/>
          <w:sz w:val="20"/>
          <w:szCs w:val="20"/>
        </w:rPr>
        <w:t>при офериране на обособена позиция № 35</w:t>
      </w:r>
      <w:r w:rsidRPr="00605FCA">
        <w:rPr>
          <w:rFonts w:eastAsia="Verdana-Bold"/>
          <w:b/>
          <w:bCs/>
          <w:i/>
          <w:sz w:val="20"/>
          <w:szCs w:val="20"/>
        </w:rPr>
        <w:t>, съдържаща номенклатури.</w:t>
      </w:r>
    </w:p>
    <w:p w:rsidR="00D34CED" w:rsidRPr="00605FCA" w:rsidRDefault="008F186E" w:rsidP="00D34CED">
      <w:pPr>
        <w:autoSpaceDE w:val="0"/>
        <w:autoSpaceDN w:val="0"/>
        <w:adjustRightInd w:val="0"/>
        <w:spacing w:after="0" w:line="240" w:lineRule="auto"/>
        <w:jc w:val="both"/>
        <w:rPr>
          <w:rFonts w:eastAsia="Verdana-Bold"/>
          <w:bCs/>
          <w:i/>
          <w:iCs/>
          <w:sz w:val="24"/>
          <w:szCs w:val="24"/>
        </w:rPr>
      </w:pPr>
      <w:r w:rsidRPr="00605FCA">
        <w:rPr>
          <w:rFonts w:eastAsia="Verdana-Bold"/>
          <w:bCs/>
          <w:i/>
          <w:iCs/>
          <w:sz w:val="24"/>
          <w:szCs w:val="24"/>
        </w:rPr>
        <w:t xml:space="preserve">Обща </w:t>
      </w:r>
      <w:r w:rsidR="00605FCA" w:rsidRPr="00605FCA">
        <w:rPr>
          <w:rFonts w:eastAsia="Verdana-Bold"/>
          <w:bCs/>
          <w:i/>
          <w:iCs/>
          <w:sz w:val="24"/>
          <w:szCs w:val="24"/>
        </w:rPr>
        <w:t>цена за обособената позиция</w:t>
      </w:r>
      <w:r w:rsidR="00605FCA">
        <w:rPr>
          <w:rFonts w:eastAsia="Verdana-Bold"/>
          <w:bCs/>
          <w:i/>
          <w:iCs/>
          <w:sz w:val="24"/>
          <w:szCs w:val="24"/>
        </w:rPr>
        <w:t>, представляваща сбор</w:t>
      </w:r>
      <w:r w:rsidRPr="00605FCA">
        <w:rPr>
          <w:rFonts w:eastAsia="Verdana-Bold"/>
          <w:bCs/>
          <w:i/>
          <w:iCs/>
          <w:sz w:val="24"/>
          <w:szCs w:val="24"/>
        </w:rPr>
        <w:t xml:space="preserve"> на единичните стойности на отделните </w:t>
      </w:r>
      <w:r w:rsidR="00605FCA">
        <w:rPr>
          <w:rFonts w:eastAsia="Verdana-Bold"/>
          <w:bCs/>
          <w:i/>
          <w:iCs/>
          <w:sz w:val="24"/>
          <w:szCs w:val="24"/>
        </w:rPr>
        <w:t>номенклатури</w:t>
      </w:r>
      <w:r w:rsidRPr="00605FCA">
        <w:rPr>
          <w:rFonts w:eastAsia="Verdana-Bold"/>
          <w:bCs/>
          <w:i/>
          <w:iCs/>
          <w:sz w:val="24"/>
          <w:szCs w:val="24"/>
        </w:rPr>
        <w:t>:</w:t>
      </w:r>
    </w:p>
    <w:p w:rsidR="008F186E" w:rsidRPr="00605FCA" w:rsidRDefault="008F186E" w:rsidP="00D34CED">
      <w:pPr>
        <w:autoSpaceDE w:val="0"/>
        <w:autoSpaceDN w:val="0"/>
        <w:adjustRightInd w:val="0"/>
        <w:spacing w:after="0" w:line="240" w:lineRule="auto"/>
        <w:jc w:val="both"/>
        <w:rPr>
          <w:rFonts w:eastAsia="Verdana-Bold"/>
          <w:bCs/>
          <w:i/>
          <w:iCs/>
          <w:sz w:val="24"/>
          <w:szCs w:val="24"/>
        </w:rPr>
      </w:pPr>
    </w:p>
    <w:p w:rsidR="008F186E" w:rsidRPr="00605FCA" w:rsidRDefault="008F186E" w:rsidP="008F186E">
      <w:pPr>
        <w:autoSpaceDE w:val="0"/>
        <w:autoSpaceDN w:val="0"/>
        <w:adjustRightInd w:val="0"/>
        <w:spacing w:after="0" w:line="240" w:lineRule="auto"/>
        <w:jc w:val="both"/>
        <w:rPr>
          <w:rFonts w:eastAsia="Verdana-Bold"/>
          <w:i/>
          <w:iCs/>
          <w:sz w:val="24"/>
          <w:szCs w:val="24"/>
        </w:rPr>
      </w:pPr>
      <w:r w:rsidRPr="00605FCA">
        <w:rPr>
          <w:rFonts w:eastAsia="Verdana-Bold"/>
          <w:i/>
          <w:iCs/>
          <w:sz w:val="24"/>
          <w:szCs w:val="24"/>
        </w:rPr>
        <w:t xml:space="preserve">……………………. лв. (словом…………………………………………лв.) без ДДС </w:t>
      </w:r>
    </w:p>
    <w:p w:rsidR="008F186E" w:rsidRPr="00605FCA" w:rsidRDefault="008F186E" w:rsidP="00D34CED">
      <w:pPr>
        <w:autoSpaceDE w:val="0"/>
        <w:autoSpaceDN w:val="0"/>
        <w:adjustRightInd w:val="0"/>
        <w:spacing w:after="0" w:line="240" w:lineRule="auto"/>
        <w:jc w:val="both"/>
        <w:rPr>
          <w:rFonts w:eastAsia="Verdana-Bold"/>
          <w:b/>
          <w:bCs/>
          <w:i/>
          <w:sz w:val="20"/>
          <w:szCs w:val="20"/>
        </w:rPr>
      </w:pPr>
      <w:r w:rsidRPr="00605FCA">
        <w:rPr>
          <w:rFonts w:eastAsia="Verdana-Bold"/>
          <w:b/>
          <w:bCs/>
          <w:i/>
          <w:sz w:val="20"/>
          <w:szCs w:val="20"/>
        </w:rPr>
        <w:t>Попълва се</w:t>
      </w:r>
      <w:r w:rsidR="00FD7ACB" w:rsidRPr="00605FCA">
        <w:rPr>
          <w:rFonts w:eastAsia="Verdana-Bold"/>
          <w:b/>
          <w:bCs/>
          <w:i/>
          <w:sz w:val="20"/>
          <w:szCs w:val="20"/>
        </w:rPr>
        <w:t xml:space="preserve"> </w:t>
      </w:r>
      <w:r w:rsidR="00605FCA" w:rsidRPr="00605FCA">
        <w:rPr>
          <w:rFonts w:eastAsia="Verdana-Bold"/>
          <w:b/>
          <w:bCs/>
          <w:i/>
          <w:sz w:val="20"/>
          <w:szCs w:val="20"/>
        </w:rPr>
        <w:t>за позицията, съдържаща номенклатури</w:t>
      </w:r>
      <w:r w:rsidRPr="00605FCA">
        <w:rPr>
          <w:rFonts w:eastAsia="Verdana-Bold"/>
          <w:b/>
          <w:bCs/>
          <w:i/>
          <w:sz w:val="20"/>
          <w:szCs w:val="20"/>
        </w:rPr>
        <w:t>.</w:t>
      </w:r>
    </w:p>
    <w:p w:rsidR="008F186E" w:rsidRDefault="008F186E" w:rsidP="00D34CED">
      <w:pPr>
        <w:autoSpaceDE w:val="0"/>
        <w:autoSpaceDN w:val="0"/>
        <w:adjustRightInd w:val="0"/>
        <w:spacing w:after="0" w:line="240" w:lineRule="auto"/>
        <w:jc w:val="both"/>
        <w:rPr>
          <w:rFonts w:eastAsia="Verdana-Bold"/>
          <w:b/>
          <w:sz w:val="24"/>
          <w:szCs w:val="24"/>
        </w:rPr>
      </w:pPr>
    </w:p>
    <w:p w:rsidR="00605FCA" w:rsidRPr="008F186E" w:rsidRDefault="00605FCA" w:rsidP="00D34CED">
      <w:pPr>
        <w:autoSpaceDE w:val="0"/>
        <w:autoSpaceDN w:val="0"/>
        <w:adjustRightInd w:val="0"/>
        <w:spacing w:after="0" w:line="240" w:lineRule="auto"/>
        <w:jc w:val="both"/>
        <w:rPr>
          <w:rFonts w:eastAsia="Verdana-Bold"/>
          <w:b/>
          <w:sz w:val="24"/>
          <w:szCs w:val="24"/>
        </w:rPr>
      </w:pPr>
    </w:p>
    <w:p w:rsidR="00D34CED" w:rsidRPr="00D34CED" w:rsidRDefault="00D34CED" w:rsidP="00D34CED">
      <w:pPr>
        <w:autoSpaceDE w:val="0"/>
        <w:autoSpaceDN w:val="0"/>
        <w:adjustRightInd w:val="0"/>
        <w:spacing w:after="0" w:line="240" w:lineRule="auto"/>
        <w:jc w:val="both"/>
        <w:rPr>
          <w:rFonts w:eastAsia="Verdana-Bold"/>
          <w:sz w:val="24"/>
          <w:szCs w:val="24"/>
        </w:rPr>
      </w:pPr>
      <w:r w:rsidRPr="00D34CED">
        <w:rPr>
          <w:rFonts w:eastAsia="Verdana-Bold"/>
          <w:sz w:val="24"/>
          <w:szCs w:val="24"/>
        </w:rPr>
        <w:t>Общата цена за изпълнение на всички дейности от предмета на обособената позиция е:</w:t>
      </w:r>
    </w:p>
    <w:p w:rsidR="00D34CED" w:rsidRPr="00D34CED" w:rsidRDefault="00D34CED" w:rsidP="00D34CED">
      <w:pPr>
        <w:autoSpaceDE w:val="0"/>
        <w:autoSpaceDN w:val="0"/>
        <w:adjustRightInd w:val="0"/>
        <w:spacing w:after="0" w:line="240" w:lineRule="auto"/>
        <w:jc w:val="both"/>
        <w:rPr>
          <w:rFonts w:eastAsia="Verdana-Bold"/>
          <w:sz w:val="24"/>
          <w:szCs w:val="24"/>
        </w:rPr>
      </w:pPr>
    </w:p>
    <w:p w:rsidR="00D34CED" w:rsidRPr="00D34CED" w:rsidRDefault="00D34CED" w:rsidP="00D34CED">
      <w:pPr>
        <w:autoSpaceDE w:val="0"/>
        <w:autoSpaceDN w:val="0"/>
        <w:adjustRightInd w:val="0"/>
        <w:spacing w:after="0" w:line="240" w:lineRule="auto"/>
        <w:jc w:val="both"/>
        <w:rPr>
          <w:rFonts w:eastAsia="Verdana-Bold"/>
          <w:sz w:val="24"/>
          <w:szCs w:val="24"/>
        </w:rPr>
      </w:pPr>
      <w:r w:rsidRPr="00D34CED">
        <w:rPr>
          <w:rFonts w:eastAsia="Verdana-Bold"/>
          <w:sz w:val="24"/>
          <w:szCs w:val="24"/>
        </w:rPr>
        <w:t xml:space="preserve">……………………. лв. (словом…………………………………………лв.) без ДДС </w:t>
      </w:r>
    </w:p>
    <w:p w:rsidR="00D34CED" w:rsidRPr="00D34CED" w:rsidRDefault="00D34CED" w:rsidP="00D34CED">
      <w:pPr>
        <w:autoSpaceDE w:val="0"/>
        <w:autoSpaceDN w:val="0"/>
        <w:adjustRightInd w:val="0"/>
        <w:spacing w:after="0" w:line="240" w:lineRule="auto"/>
        <w:jc w:val="both"/>
        <w:rPr>
          <w:rFonts w:eastAsia="Verdana-Bold"/>
          <w:sz w:val="24"/>
          <w:szCs w:val="24"/>
        </w:rPr>
      </w:pPr>
    </w:p>
    <w:p w:rsidR="00D34CED" w:rsidRPr="00D34CED" w:rsidRDefault="00D34CED" w:rsidP="00D34CED">
      <w:pPr>
        <w:autoSpaceDE w:val="0"/>
        <w:autoSpaceDN w:val="0"/>
        <w:adjustRightInd w:val="0"/>
        <w:spacing w:after="0" w:line="240" w:lineRule="auto"/>
        <w:jc w:val="both"/>
        <w:rPr>
          <w:rFonts w:eastAsia="Verdana-Bold"/>
          <w:sz w:val="24"/>
          <w:szCs w:val="24"/>
        </w:rPr>
      </w:pPr>
      <w:r w:rsidRPr="00D34CED">
        <w:rPr>
          <w:rFonts w:eastAsia="Verdana-Bold"/>
          <w:sz w:val="24"/>
          <w:szCs w:val="24"/>
        </w:rPr>
        <w:t>и………………………. лв. (словом ………………………………лв.) с начислен ДДС.</w:t>
      </w:r>
    </w:p>
    <w:p w:rsidR="00D34CED" w:rsidRDefault="00D34CED" w:rsidP="00A026E4">
      <w:pPr>
        <w:spacing w:after="0" w:line="20" w:lineRule="atLeast"/>
        <w:ind w:right="141"/>
        <w:jc w:val="both"/>
        <w:rPr>
          <w:sz w:val="24"/>
          <w:szCs w:val="24"/>
        </w:rPr>
      </w:pPr>
    </w:p>
    <w:p w:rsidR="00D34CED" w:rsidRDefault="00D34CED" w:rsidP="00A026E4">
      <w:pPr>
        <w:spacing w:after="0" w:line="20" w:lineRule="atLeast"/>
        <w:ind w:right="141"/>
        <w:jc w:val="both"/>
        <w:rPr>
          <w:sz w:val="24"/>
          <w:szCs w:val="24"/>
        </w:rPr>
      </w:pPr>
    </w:p>
    <w:p w:rsidR="00F45261" w:rsidRPr="00A026E4" w:rsidRDefault="00F45261" w:rsidP="00F45261">
      <w:pPr>
        <w:spacing w:after="0" w:line="20" w:lineRule="atLeast"/>
        <w:ind w:right="141" w:firstLine="510"/>
        <w:jc w:val="both"/>
        <w:rPr>
          <w:rFonts w:eastAsia="Times New Roman"/>
          <w:sz w:val="24"/>
          <w:szCs w:val="24"/>
        </w:rPr>
      </w:pPr>
      <w:r w:rsidRPr="00D95335">
        <w:rPr>
          <w:sz w:val="24"/>
          <w:szCs w:val="24"/>
        </w:rPr>
        <w:t xml:space="preserve">Така предложените </w:t>
      </w:r>
      <w:r w:rsidRPr="00D95335">
        <w:rPr>
          <w:rFonts w:eastAsia="Times New Roman"/>
          <w:sz w:val="24"/>
          <w:szCs w:val="24"/>
        </w:rPr>
        <w:t>цени</w:t>
      </w:r>
      <w:r>
        <w:rPr>
          <w:rFonts w:eastAsia="Times New Roman"/>
          <w:sz w:val="24"/>
          <w:szCs w:val="24"/>
        </w:rPr>
        <w:t xml:space="preserve"> </w:t>
      </w:r>
      <w:r w:rsidRPr="00A026E4">
        <w:rPr>
          <w:rFonts w:eastAsia="Times New Roman"/>
          <w:sz w:val="24"/>
          <w:szCs w:val="24"/>
        </w:rPr>
        <w:t>включва</w:t>
      </w:r>
      <w:r>
        <w:rPr>
          <w:rFonts w:eastAsia="Times New Roman"/>
          <w:sz w:val="24"/>
          <w:szCs w:val="24"/>
        </w:rPr>
        <w:t xml:space="preserve">т </w:t>
      </w:r>
      <w:r w:rsidRPr="00A026E4">
        <w:rPr>
          <w:rFonts w:eastAsia="Times New Roman"/>
          <w:sz w:val="24"/>
          <w:szCs w:val="24"/>
        </w:rPr>
        <w:t>всички разходи</w:t>
      </w:r>
      <w:r>
        <w:rPr>
          <w:rFonts w:eastAsia="Times New Roman"/>
          <w:sz w:val="24"/>
          <w:szCs w:val="24"/>
        </w:rPr>
        <w:t xml:space="preserve"> до краен получател: стойността на стоката, опаковка, застраховка и транспорт до краен получател, при срок на годност не по-малък от 75 % (седемдесет и пет на сто) от обявения от производителя към датата на всяка доставка. </w:t>
      </w:r>
    </w:p>
    <w:p w:rsidR="00F45261" w:rsidRPr="00D34CED" w:rsidRDefault="00F45261" w:rsidP="00F45261">
      <w:pPr>
        <w:spacing w:after="0" w:line="240" w:lineRule="auto"/>
        <w:ind w:right="-147" w:firstLine="510"/>
        <w:jc w:val="both"/>
        <w:rPr>
          <w:rFonts w:eastAsia="Times New Roman"/>
          <w:sz w:val="24"/>
          <w:szCs w:val="24"/>
          <w:lang w:val="ru-RU" w:eastAsia="bg-BG"/>
        </w:rPr>
      </w:pPr>
      <w:r w:rsidRPr="00D34CED">
        <w:rPr>
          <w:rFonts w:eastAsia="Times New Roman"/>
          <w:sz w:val="24"/>
          <w:szCs w:val="24"/>
          <w:u w:val="single"/>
          <w:lang w:val="ru-RU" w:eastAsia="bg-BG"/>
        </w:rPr>
        <w:t xml:space="preserve">Посочените единични цени </w:t>
      </w:r>
      <w:r w:rsidRPr="00D34CED">
        <w:rPr>
          <w:rFonts w:eastAsia="Times New Roman"/>
          <w:b/>
          <w:bCs/>
          <w:sz w:val="24"/>
          <w:szCs w:val="24"/>
          <w:u w:val="single"/>
          <w:lang w:val="ru-RU" w:eastAsia="bg-BG"/>
        </w:rPr>
        <w:t>не подлежат на промяна</w:t>
      </w:r>
      <w:r w:rsidRPr="00D34CED">
        <w:rPr>
          <w:rFonts w:eastAsia="Times New Roman"/>
          <w:sz w:val="24"/>
          <w:szCs w:val="24"/>
          <w:u w:val="single"/>
          <w:lang w:val="ru-RU" w:eastAsia="bg-BG"/>
        </w:rPr>
        <w:t xml:space="preserve"> през целия срок на действие на договора за изпълнение на поръчката</w:t>
      </w:r>
      <w:r w:rsidRPr="00D34CED">
        <w:rPr>
          <w:rFonts w:eastAsia="Times New Roman"/>
          <w:sz w:val="24"/>
          <w:szCs w:val="24"/>
          <w:lang w:val="ru-RU" w:eastAsia="bg-BG"/>
        </w:rPr>
        <w:t>.</w:t>
      </w:r>
    </w:p>
    <w:p w:rsidR="00F45261" w:rsidRPr="00D34CED" w:rsidRDefault="00F45261" w:rsidP="00F45261">
      <w:pPr>
        <w:tabs>
          <w:tab w:val="left" w:pos="0"/>
        </w:tabs>
        <w:spacing w:after="0" w:line="240" w:lineRule="auto"/>
        <w:jc w:val="both"/>
        <w:rPr>
          <w:rFonts w:eastAsia="Times New Roman"/>
          <w:sz w:val="24"/>
          <w:szCs w:val="24"/>
          <w:lang w:val="ru-RU" w:eastAsia="bg-BG"/>
        </w:rPr>
      </w:pPr>
      <w:r w:rsidRPr="00D34CED">
        <w:rPr>
          <w:rFonts w:eastAsia="Times New Roman"/>
          <w:sz w:val="24"/>
          <w:szCs w:val="24"/>
          <w:lang w:val="ru-RU" w:eastAsia="bg-BG"/>
        </w:rPr>
        <w:tab/>
        <w:t>Предложените цени са определени при пълно съответствие с условията от документацията по процедурата.</w:t>
      </w:r>
    </w:p>
    <w:p w:rsidR="00F45261" w:rsidRDefault="00F45261" w:rsidP="00F45261">
      <w:pPr>
        <w:tabs>
          <w:tab w:val="left" w:pos="0"/>
        </w:tabs>
        <w:spacing w:after="0" w:line="240" w:lineRule="auto"/>
        <w:jc w:val="both"/>
        <w:rPr>
          <w:rFonts w:eastAsia="Times New Roman"/>
          <w:sz w:val="24"/>
          <w:szCs w:val="24"/>
          <w:lang w:val="ru-RU" w:eastAsia="bg-BG"/>
        </w:rPr>
      </w:pPr>
      <w:r w:rsidRPr="00D34CED">
        <w:rPr>
          <w:rFonts w:eastAsia="Times New Roman"/>
          <w:sz w:val="24"/>
          <w:szCs w:val="24"/>
          <w:lang w:val="ru-RU" w:eastAsia="bg-BG"/>
        </w:rPr>
        <w:lastRenderedPageBreak/>
        <w:tab/>
        <w:t xml:space="preserve">При несъответствие между предложените единична и обща цена, валидна ще бъде единичната цена на офертата. </w:t>
      </w:r>
    </w:p>
    <w:p w:rsidR="00F45261" w:rsidRPr="00D34CED" w:rsidRDefault="00F45261" w:rsidP="00F45261">
      <w:pPr>
        <w:tabs>
          <w:tab w:val="left" w:pos="0"/>
        </w:tabs>
        <w:spacing w:after="0" w:line="240" w:lineRule="auto"/>
        <w:jc w:val="both"/>
        <w:rPr>
          <w:rFonts w:eastAsia="Times New Roman"/>
          <w:sz w:val="24"/>
          <w:szCs w:val="24"/>
          <w:lang w:val="ru-RU" w:eastAsia="bg-BG"/>
        </w:rPr>
      </w:pPr>
      <w:r w:rsidRPr="00D34CED">
        <w:rPr>
          <w:rFonts w:eastAsia="Times New Roman"/>
          <w:sz w:val="24"/>
          <w:szCs w:val="24"/>
          <w:lang w:val="ru-RU" w:eastAsia="bg-BG"/>
        </w:rPr>
        <w:tab/>
        <w:t>При несъответствие между предложената цена, изписана словом и цената, посочена с цифри, валидна ще бъде цената, посочена словом.</w:t>
      </w:r>
    </w:p>
    <w:p w:rsidR="00F45261" w:rsidRPr="00D34CED" w:rsidRDefault="00F45261" w:rsidP="00F45261">
      <w:pPr>
        <w:spacing w:after="0" w:line="240" w:lineRule="auto"/>
        <w:ind w:firstLine="708"/>
        <w:jc w:val="both"/>
        <w:rPr>
          <w:rFonts w:eastAsia="Times New Roman"/>
          <w:sz w:val="24"/>
          <w:szCs w:val="24"/>
          <w:lang w:val="ru-RU" w:eastAsia="bg-BG"/>
        </w:rPr>
      </w:pPr>
      <w:r w:rsidRPr="00D34CED">
        <w:rPr>
          <w:rFonts w:eastAsia="Times New Roman"/>
          <w:sz w:val="24"/>
          <w:szCs w:val="24"/>
          <w:lang w:val="ru-RU" w:eastAsia="bg-BG"/>
        </w:rPr>
        <w:t xml:space="preserve">Задължаваме се, ако нашата оферта бъде приета, да изпълним и предадем договорените количества дейности, съгласно сроковете и условията, залегнали в договора. </w:t>
      </w:r>
    </w:p>
    <w:p w:rsidR="00F45261" w:rsidRPr="00D34CED" w:rsidRDefault="00F45261" w:rsidP="00F45261">
      <w:pPr>
        <w:numPr>
          <w:ilvl w:val="12"/>
          <w:numId w:val="0"/>
        </w:numPr>
        <w:spacing w:after="0" w:line="240" w:lineRule="auto"/>
        <w:ind w:firstLine="708"/>
        <w:jc w:val="both"/>
        <w:rPr>
          <w:rFonts w:eastAsia="Times New Roman"/>
          <w:sz w:val="24"/>
          <w:szCs w:val="24"/>
          <w:lang w:eastAsia="bg-BG"/>
        </w:rPr>
      </w:pPr>
      <w:r w:rsidRPr="00D34CED">
        <w:rPr>
          <w:rFonts w:eastAsia="Times New Roman"/>
          <w:sz w:val="24"/>
          <w:szCs w:val="24"/>
          <w:lang w:val="x-none" w:eastAsia="bg-BG"/>
        </w:rPr>
        <w:t>При условие, че бъдем избрани за изпълнител на обществената поръчка, ние сме съгласни да пред</w:t>
      </w:r>
      <w:r w:rsidRPr="00D34CED">
        <w:rPr>
          <w:rFonts w:eastAsia="Times New Roman"/>
          <w:sz w:val="24"/>
          <w:szCs w:val="24"/>
          <w:lang w:eastAsia="bg-BG"/>
        </w:rPr>
        <w:t>о</w:t>
      </w:r>
      <w:r w:rsidRPr="00D34CED">
        <w:rPr>
          <w:rFonts w:eastAsia="Times New Roman"/>
          <w:sz w:val="24"/>
          <w:szCs w:val="24"/>
          <w:lang w:val="x-none" w:eastAsia="bg-BG"/>
        </w:rPr>
        <w:t xml:space="preserve">ставим гаранция за изпълнение на задълженията по договора в размер на </w:t>
      </w:r>
      <w:r w:rsidRPr="00D34CED">
        <w:rPr>
          <w:rFonts w:eastAsia="Times New Roman"/>
          <w:sz w:val="24"/>
          <w:szCs w:val="24"/>
          <w:lang w:eastAsia="bg-BG"/>
        </w:rPr>
        <w:t>3</w:t>
      </w:r>
      <w:r w:rsidRPr="00D34CED">
        <w:rPr>
          <w:rFonts w:eastAsia="Times New Roman"/>
          <w:sz w:val="24"/>
          <w:szCs w:val="24"/>
          <w:lang w:val="x-none" w:eastAsia="bg-BG"/>
        </w:rPr>
        <w:t xml:space="preserve"> % от стойността му, без ДДС</w:t>
      </w:r>
      <w:r w:rsidRPr="00D34CED">
        <w:rPr>
          <w:rFonts w:eastAsia="Times New Roman"/>
          <w:sz w:val="24"/>
          <w:szCs w:val="24"/>
          <w:lang w:eastAsia="bg-BG"/>
        </w:rPr>
        <w:t xml:space="preserve"> в една от формите посочени в чл. 111, ал. 5 от ЗОП</w:t>
      </w:r>
      <w:r w:rsidRPr="00D34CED">
        <w:rPr>
          <w:rFonts w:eastAsia="Times New Roman"/>
          <w:sz w:val="24"/>
          <w:szCs w:val="24"/>
          <w:lang w:val="x-none" w:eastAsia="bg-BG"/>
        </w:rPr>
        <w:t>.</w:t>
      </w:r>
    </w:p>
    <w:p w:rsidR="00F45261" w:rsidRPr="001E6FF3" w:rsidRDefault="00F45261" w:rsidP="00F45261">
      <w:pPr>
        <w:spacing w:after="0"/>
        <w:ind w:firstLine="708"/>
        <w:jc w:val="both"/>
        <w:rPr>
          <w:bCs/>
          <w:sz w:val="24"/>
          <w:szCs w:val="24"/>
        </w:rPr>
      </w:pPr>
      <w:r w:rsidRPr="001E6FF3">
        <w:rPr>
          <w:bCs/>
          <w:sz w:val="24"/>
          <w:szCs w:val="24"/>
        </w:rPr>
        <w:t>Сметката, по която ще бъдат извършвани разплащанията по договора, ако бъде</w:t>
      </w:r>
      <w:r>
        <w:rPr>
          <w:bCs/>
          <w:sz w:val="24"/>
          <w:szCs w:val="24"/>
        </w:rPr>
        <w:t>м</w:t>
      </w:r>
      <w:r w:rsidRPr="001E6FF3">
        <w:rPr>
          <w:bCs/>
          <w:sz w:val="24"/>
          <w:szCs w:val="24"/>
        </w:rPr>
        <w:t xml:space="preserve"> определен</w:t>
      </w:r>
      <w:r>
        <w:rPr>
          <w:bCs/>
          <w:sz w:val="24"/>
          <w:szCs w:val="24"/>
        </w:rPr>
        <w:t>и</w:t>
      </w:r>
      <w:r w:rsidRPr="001E6FF3">
        <w:rPr>
          <w:bCs/>
          <w:sz w:val="24"/>
          <w:szCs w:val="24"/>
        </w:rPr>
        <w:t xml:space="preserve"> за изпълнител на поръчката:</w:t>
      </w:r>
    </w:p>
    <w:p w:rsidR="00F45261" w:rsidRPr="001E6FF3" w:rsidRDefault="00F45261" w:rsidP="00F45261">
      <w:pPr>
        <w:tabs>
          <w:tab w:val="left" w:pos="9356"/>
        </w:tabs>
        <w:spacing w:after="0"/>
        <w:jc w:val="both"/>
        <w:rPr>
          <w:bCs/>
          <w:sz w:val="24"/>
          <w:szCs w:val="24"/>
        </w:rPr>
      </w:pPr>
      <w:r>
        <w:rPr>
          <w:bCs/>
          <w:sz w:val="24"/>
          <w:szCs w:val="24"/>
        </w:rPr>
        <w:t>Банка: ……………………………</w:t>
      </w:r>
      <w:r w:rsidRPr="001E6FF3">
        <w:rPr>
          <w:bCs/>
          <w:sz w:val="24"/>
          <w:szCs w:val="24"/>
        </w:rPr>
        <w:t>IBAN…………………………………BIC………………</w:t>
      </w:r>
      <w:r>
        <w:rPr>
          <w:bCs/>
          <w:sz w:val="24"/>
          <w:szCs w:val="24"/>
        </w:rPr>
        <w:t>…....</w:t>
      </w:r>
      <w:r w:rsidRPr="001E6FF3">
        <w:rPr>
          <w:bCs/>
          <w:sz w:val="24"/>
          <w:szCs w:val="24"/>
        </w:rPr>
        <w:t>…</w:t>
      </w:r>
    </w:p>
    <w:p w:rsidR="00F45261" w:rsidRPr="001E6FF3" w:rsidRDefault="00F45261" w:rsidP="00F45261">
      <w:pPr>
        <w:spacing w:after="0"/>
        <w:jc w:val="both"/>
        <w:rPr>
          <w:bCs/>
          <w:sz w:val="24"/>
          <w:szCs w:val="24"/>
        </w:rPr>
      </w:pPr>
      <w:r w:rsidRPr="001E6FF3">
        <w:rPr>
          <w:bCs/>
          <w:sz w:val="24"/>
          <w:szCs w:val="24"/>
        </w:rPr>
        <w:t>Титуляр на сметката…………………………………………………………………</w:t>
      </w:r>
      <w:r>
        <w:rPr>
          <w:bCs/>
          <w:sz w:val="24"/>
          <w:szCs w:val="24"/>
        </w:rPr>
        <w:t>……</w:t>
      </w:r>
      <w:r w:rsidRPr="001E6FF3">
        <w:rPr>
          <w:bCs/>
          <w:sz w:val="24"/>
          <w:szCs w:val="24"/>
        </w:rPr>
        <w:t>……….…</w:t>
      </w:r>
    </w:p>
    <w:p w:rsidR="00F45261" w:rsidRDefault="00F45261" w:rsidP="00F45261">
      <w:pPr>
        <w:spacing w:after="0" w:line="20" w:lineRule="atLeast"/>
        <w:ind w:right="141"/>
        <w:jc w:val="both"/>
        <w:rPr>
          <w:snapToGrid w:val="0"/>
          <w:sz w:val="24"/>
          <w:szCs w:val="24"/>
        </w:rPr>
      </w:pPr>
    </w:p>
    <w:p w:rsidR="00F45261" w:rsidRDefault="00F45261" w:rsidP="00F45261">
      <w:pPr>
        <w:autoSpaceDE w:val="0"/>
        <w:autoSpaceDN w:val="0"/>
        <w:adjustRightInd w:val="0"/>
        <w:spacing w:line="240" w:lineRule="auto"/>
        <w:contextualSpacing/>
        <w:jc w:val="both"/>
        <w:rPr>
          <w:rFonts w:eastAsia="Verdana-Bold"/>
          <w:b/>
          <w:sz w:val="24"/>
          <w:szCs w:val="24"/>
        </w:rPr>
      </w:pPr>
      <w:r w:rsidRPr="007E2024">
        <w:rPr>
          <w:rFonts w:eastAsia="Verdana-Bold"/>
          <w:b/>
          <w:sz w:val="24"/>
          <w:szCs w:val="24"/>
          <w:u w:val="single"/>
        </w:rPr>
        <w:t xml:space="preserve">Забележка </w:t>
      </w:r>
      <w:r>
        <w:rPr>
          <w:rFonts w:eastAsia="Verdana-Bold"/>
          <w:b/>
          <w:sz w:val="24"/>
          <w:szCs w:val="24"/>
          <w:u w:val="single"/>
        </w:rPr>
        <w:t>1</w:t>
      </w:r>
      <w:r w:rsidRPr="005C04A9">
        <w:rPr>
          <w:rFonts w:eastAsia="Verdana-Bold"/>
          <w:sz w:val="24"/>
          <w:szCs w:val="24"/>
          <w:u w:val="single"/>
        </w:rPr>
        <w:t>:</w:t>
      </w:r>
      <w:r w:rsidRPr="005C04A9">
        <w:rPr>
          <w:rFonts w:eastAsia="Verdana-Bold"/>
          <w:sz w:val="24"/>
          <w:szCs w:val="24"/>
        </w:rPr>
        <w:t xml:space="preserve"> За </w:t>
      </w:r>
      <w:r w:rsidR="00C17441">
        <w:rPr>
          <w:rFonts w:eastAsia="Verdana-Bold"/>
          <w:sz w:val="24"/>
          <w:szCs w:val="24"/>
        </w:rPr>
        <w:t>обособена позиция № 35</w:t>
      </w:r>
      <w:r w:rsidRPr="005C04A9">
        <w:rPr>
          <w:rFonts w:eastAsia="Verdana-Bold"/>
          <w:sz w:val="24"/>
          <w:szCs w:val="24"/>
        </w:rPr>
        <w:t xml:space="preserve"> се представя ценово предложение </w:t>
      </w:r>
      <w:r w:rsidR="001926B2">
        <w:rPr>
          <w:rFonts w:eastAsia="Verdana-Bold"/>
          <w:sz w:val="24"/>
          <w:szCs w:val="24"/>
        </w:rPr>
        <w:t>с цените за отделните номенклатури</w:t>
      </w:r>
      <w:bookmarkStart w:id="0" w:name="_GoBack"/>
      <w:bookmarkEnd w:id="0"/>
      <w:r w:rsidRPr="007E2024">
        <w:rPr>
          <w:rFonts w:eastAsia="Verdana-Bold"/>
          <w:b/>
          <w:sz w:val="24"/>
          <w:szCs w:val="24"/>
        </w:rPr>
        <w:t>.</w:t>
      </w:r>
    </w:p>
    <w:p w:rsidR="00F45261" w:rsidRDefault="00F45261" w:rsidP="00F45261">
      <w:pPr>
        <w:autoSpaceDE w:val="0"/>
        <w:autoSpaceDN w:val="0"/>
        <w:adjustRightInd w:val="0"/>
        <w:spacing w:after="0" w:line="240" w:lineRule="auto"/>
        <w:contextualSpacing/>
        <w:jc w:val="both"/>
        <w:rPr>
          <w:rFonts w:eastAsia="Verdana-Bold"/>
          <w:sz w:val="24"/>
          <w:szCs w:val="24"/>
        </w:rPr>
      </w:pPr>
      <w:r w:rsidRPr="0043447B">
        <w:rPr>
          <w:rFonts w:eastAsia="Verdana-Bold"/>
          <w:b/>
          <w:sz w:val="24"/>
          <w:szCs w:val="24"/>
          <w:u w:val="single"/>
        </w:rPr>
        <w:t>Забележка 2</w:t>
      </w:r>
      <w:r w:rsidRPr="00C751B5">
        <w:rPr>
          <w:rFonts w:eastAsia="Verdana-Bold"/>
          <w:sz w:val="24"/>
          <w:szCs w:val="24"/>
          <w:u w:val="single"/>
        </w:rPr>
        <w:t>:</w:t>
      </w:r>
      <w:r w:rsidRPr="00C751B5">
        <w:rPr>
          <w:rFonts w:eastAsia="Verdana-Bold"/>
          <w:sz w:val="24"/>
          <w:szCs w:val="24"/>
        </w:rPr>
        <w:t xml:space="preserve"> Общата цена за изпълнение на всички дейности от предмета на обособената позиция се изчислява като произведение на единичната цена и количеството.</w:t>
      </w:r>
    </w:p>
    <w:p w:rsidR="00F45261" w:rsidRDefault="00F45261" w:rsidP="00F45261">
      <w:pPr>
        <w:autoSpaceDE w:val="0"/>
        <w:autoSpaceDN w:val="0"/>
        <w:adjustRightInd w:val="0"/>
        <w:spacing w:after="0" w:line="240" w:lineRule="auto"/>
        <w:contextualSpacing/>
        <w:jc w:val="both"/>
        <w:rPr>
          <w:rFonts w:eastAsia="Verdana-Bold"/>
          <w:sz w:val="24"/>
          <w:szCs w:val="24"/>
        </w:rPr>
      </w:pPr>
      <w:r w:rsidRPr="002E05C6">
        <w:rPr>
          <w:rFonts w:eastAsia="Verdana-Bold"/>
          <w:b/>
          <w:sz w:val="24"/>
          <w:szCs w:val="24"/>
          <w:u w:val="single"/>
        </w:rPr>
        <w:t>Забележка 3:</w:t>
      </w:r>
      <w:r>
        <w:rPr>
          <w:rFonts w:eastAsia="Verdana-Bold"/>
          <w:b/>
          <w:sz w:val="24"/>
          <w:szCs w:val="24"/>
          <w:u w:val="single"/>
        </w:rPr>
        <w:t xml:space="preserve"> </w:t>
      </w:r>
      <w:r>
        <w:rPr>
          <w:rFonts w:eastAsia="Verdana-Bold"/>
          <w:sz w:val="24"/>
          <w:szCs w:val="24"/>
        </w:rPr>
        <w:t>Участниците, регистрирани по ДДС, отбелязват наличието на такава регистрация.</w:t>
      </w:r>
    </w:p>
    <w:p w:rsidR="00F45261" w:rsidRDefault="00F45261" w:rsidP="00F45261">
      <w:pPr>
        <w:autoSpaceDE w:val="0"/>
        <w:autoSpaceDN w:val="0"/>
        <w:adjustRightInd w:val="0"/>
        <w:spacing w:after="0" w:line="240" w:lineRule="auto"/>
        <w:contextualSpacing/>
        <w:jc w:val="both"/>
        <w:rPr>
          <w:rFonts w:eastAsia="Verdana-Bold"/>
          <w:sz w:val="24"/>
          <w:szCs w:val="24"/>
        </w:rPr>
      </w:pPr>
    </w:p>
    <w:p w:rsidR="00F45261" w:rsidRDefault="00F45261" w:rsidP="00F45261">
      <w:pPr>
        <w:autoSpaceDE w:val="0"/>
        <w:autoSpaceDN w:val="0"/>
        <w:adjustRightInd w:val="0"/>
        <w:spacing w:after="0" w:line="240" w:lineRule="auto"/>
        <w:contextualSpacing/>
        <w:jc w:val="both"/>
        <w:rPr>
          <w:rFonts w:eastAsia="Verdana-Bold"/>
          <w:sz w:val="24"/>
          <w:szCs w:val="24"/>
        </w:rPr>
      </w:pPr>
    </w:p>
    <w:p w:rsidR="00F45261" w:rsidRDefault="00F45261" w:rsidP="00F45261">
      <w:pPr>
        <w:autoSpaceDE w:val="0"/>
        <w:autoSpaceDN w:val="0"/>
        <w:adjustRightInd w:val="0"/>
        <w:spacing w:after="0" w:line="240" w:lineRule="auto"/>
        <w:contextualSpacing/>
        <w:jc w:val="both"/>
        <w:rPr>
          <w:rFonts w:eastAsia="Verdana-Bold"/>
          <w:sz w:val="24"/>
          <w:szCs w:val="24"/>
        </w:rPr>
      </w:pPr>
    </w:p>
    <w:p w:rsidR="00F45261" w:rsidRDefault="00F45261" w:rsidP="00F45261">
      <w:pPr>
        <w:autoSpaceDE w:val="0"/>
        <w:autoSpaceDN w:val="0"/>
        <w:adjustRightInd w:val="0"/>
        <w:spacing w:after="0" w:line="240" w:lineRule="auto"/>
        <w:contextualSpacing/>
        <w:jc w:val="both"/>
        <w:rPr>
          <w:rFonts w:eastAsia="Verdana-Bold"/>
          <w:sz w:val="24"/>
          <w:szCs w:val="24"/>
        </w:rPr>
      </w:pPr>
    </w:p>
    <w:tbl>
      <w:tblPr>
        <w:tblW w:w="9669"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685"/>
        <w:gridCol w:w="5984"/>
      </w:tblGrid>
      <w:tr w:rsidR="00206FC6" w:rsidRPr="00024D1B" w:rsidTr="00206FC6">
        <w:tc>
          <w:tcPr>
            <w:tcW w:w="3685" w:type="dxa"/>
            <w:hideMark/>
          </w:tcPr>
          <w:p w:rsidR="00206FC6" w:rsidRPr="00024D1B" w:rsidRDefault="00206FC6" w:rsidP="00E15425">
            <w:pPr>
              <w:pStyle w:val="htleft"/>
              <w:spacing w:before="0" w:beforeAutospacing="0" w:after="0" w:afterAutospacing="0" w:line="276" w:lineRule="auto"/>
              <w:jc w:val="both"/>
            </w:pPr>
            <w:r w:rsidRPr="00024D1B">
              <w:rPr>
                <w:b/>
              </w:rPr>
              <w:tab/>
            </w:r>
            <w:r w:rsidRPr="00024D1B">
              <w:t xml:space="preserve">Дата </w:t>
            </w:r>
          </w:p>
        </w:tc>
        <w:tc>
          <w:tcPr>
            <w:tcW w:w="5984" w:type="dxa"/>
            <w:hideMark/>
          </w:tcPr>
          <w:p w:rsidR="00206FC6" w:rsidRPr="00024D1B" w:rsidRDefault="00206FC6" w:rsidP="00E15425">
            <w:pPr>
              <w:pStyle w:val="htleft"/>
              <w:spacing w:before="0" w:beforeAutospacing="0" w:after="0" w:afterAutospacing="0" w:line="276" w:lineRule="auto"/>
              <w:jc w:val="both"/>
            </w:pPr>
            <w:r w:rsidRPr="00024D1B">
              <w:t>............................/ ............................/ ............................</w:t>
            </w:r>
          </w:p>
        </w:tc>
      </w:tr>
      <w:tr w:rsidR="00206FC6" w:rsidRPr="00024D1B" w:rsidTr="00206FC6">
        <w:tc>
          <w:tcPr>
            <w:tcW w:w="3685" w:type="dxa"/>
            <w:hideMark/>
          </w:tcPr>
          <w:p w:rsidR="00206FC6" w:rsidRPr="00024D1B" w:rsidRDefault="00206FC6" w:rsidP="00E15425">
            <w:pPr>
              <w:pStyle w:val="htleft"/>
              <w:spacing w:before="0" w:beforeAutospacing="0" w:after="0" w:afterAutospacing="0" w:line="276" w:lineRule="auto"/>
              <w:jc w:val="both"/>
            </w:pPr>
            <w:r w:rsidRPr="00024D1B">
              <w:t>Име и фамилия</w:t>
            </w:r>
          </w:p>
        </w:tc>
        <w:tc>
          <w:tcPr>
            <w:tcW w:w="5984" w:type="dxa"/>
            <w:hideMark/>
          </w:tcPr>
          <w:p w:rsidR="00206FC6" w:rsidRPr="00024D1B" w:rsidRDefault="00206FC6" w:rsidP="00E15425">
            <w:pPr>
              <w:pStyle w:val="htleft"/>
              <w:spacing w:before="0" w:beforeAutospacing="0" w:after="0" w:afterAutospacing="0" w:line="276" w:lineRule="auto"/>
              <w:jc w:val="both"/>
            </w:pPr>
            <w:r w:rsidRPr="00024D1B">
              <w:t>..........................................................................................</w:t>
            </w:r>
          </w:p>
        </w:tc>
      </w:tr>
      <w:tr w:rsidR="00206FC6" w:rsidRPr="00024D1B" w:rsidTr="00206FC6">
        <w:tc>
          <w:tcPr>
            <w:tcW w:w="3685" w:type="dxa"/>
            <w:hideMark/>
          </w:tcPr>
          <w:p w:rsidR="00206FC6" w:rsidRPr="00024D1B" w:rsidRDefault="00206FC6" w:rsidP="00E15425">
            <w:pPr>
              <w:pStyle w:val="htleft"/>
              <w:spacing w:before="0" w:beforeAutospacing="0" w:after="0" w:afterAutospacing="0" w:line="276" w:lineRule="auto"/>
              <w:jc w:val="both"/>
            </w:pPr>
            <w:r w:rsidRPr="00024D1B">
              <w:t>Подпис на лицето и печат</w:t>
            </w:r>
          </w:p>
        </w:tc>
        <w:tc>
          <w:tcPr>
            <w:tcW w:w="5984" w:type="dxa"/>
            <w:hideMark/>
          </w:tcPr>
          <w:p w:rsidR="00206FC6" w:rsidRPr="00024D1B" w:rsidRDefault="00206FC6" w:rsidP="00E15425">
            <w:pPr>
              <w:pStyle w:val="htleft"/>
              <w:spacing w:before="0" w:beforeAutospacing="0" w:after="0" w:afterAutospacing="0" w:line="276" w:lineRule="auto"/>
              <w:jc w:val="both"/>
            </w:pPr>
            <w:r w:rsidRPr="00024D1B">
              <w:t>...........................................................................................</w:t>
            </w:r>
          </w:p>
        </w:tc>
      </w:tr>
    </w:tbl>
    <w:p w:rsidR="00A026E4" w:rsidRDefault="00A026E4" w:rsidP="002A70DD">
      <w:pPr>
        <w:spacing w:after="0"/>
        <w:ind w:left="284"/>
        <w:jc w:val="right"/>
        <w:rPr>
          <w:b/>
          <w:bCs/>
          <w:i/>
          <w:sz w:val="24"/>
          <w:szCs w:val="24"/>
        </w:rPr>
      </w:pPr>
    </w:p>
    <w:p w:rsidR="003648D7" w:rsidRDefault="003648D7" w:rsidP="00DC7503">
      <w:pPr>
        <w:spacing w:after="0"/>
        <w:rPr>
          <w:b/>
          <w:bCs/>
          <w:i/>
          <w:sz w:val="24"/>
          <w:szCs w:val="24"/>
        </w:rPr>
      </w:pPr>
    </w:p>
    <w:p w:rsidR="003648D7" w:rsidRDefault="003648D7"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174F41" w:rsidRDefault="00174F41"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733114" w:rsidRDefault="00733114" w:rsidP="002A70DD">
      <w:pPr>
        <w:spacing w:after="0"/>
        <w:ind w:left="284"/>
        <w:jc w:val="right"/>
        <w:rPr>
          <w:b/>
          <w:bCs/>
          <w:i/>
          <w:sz w:val="24"/>
          <w:szCs w:val="24"/>
        </w:rPr>
      </w:pPr>
    </w:p>
    <w:p w:rsidR="00733114" w:rsidRDefault="00733114" w:rsidP="002A70DD">
      <w:pPr>
        <w:spacing w:after="0"/>
        <w:ind w:left="284"/>
        <w:jc w:val="right"/>
        <w:rPr>
          <w:b/>
          <w:bCs/>
          <w:i/>
          <w:sz w:val="24"/>
          <w:szCs w:val="24"/>
        </w:rPr>
      </w:pPr>
    </w:p>
    <w:p w:rsidR="00957138" w:rsidRDefault="00957138" w:rsidP="002A70DD">
      <w:pPr>
        <w:spacing w:after="0"/>
        <w:ind w:left="284"/>
        <w:jc w:val="right"/>
        <w:rPr>
          <w:b/>
          <w:bCs/>
          <w:i/>
          <w:sz w:val="24"/>
          <w:szCs w:val="24"/>
        </w:rPr>
      </w:pPr>
    </w:p>
    <w:p w:rsidR="00957138" w:rsidRDefault="00957138" w:rsidP="002A70DD">
      <w:pPr>
        <w:spacing w:after="0"/>
        <w:ind w:left="284"/>
        <w:jc w:val="right"/>
        <w:rPr>
          <w:b/>
          <w:bCs/>
          <w:i/>
          <w:sz w:val="24"/>
          <w:szCs w:val="24"/>
        </w:rPr>
      </w:pPr>
    </w:p>
    <w:p w:rsidR="00291654" w:rsidRDefault="00291654" w:rsidP="002A70DD">
      <w:pPr>
        <w:spacing w:after="0"/>
        <w:ind w:left="284"/>
        <w:jc w:val="right"/>
        <w:rPr>
          <w:b/>
          <w:bCs/>
          <w:i/>
          <w:sz w:val="24"/>
          <w:szCs w:val="24"/>
        </w:rPr>
      </w:pPr>
    </w:p>
    <w:p w:rsidR="00733114" w:rsidRDefault="00733114" w:rsidP="002A70DD">
      <w:pPr>
        <w:spacing w:after="0"/>
        <w:ind w:left="284"/>
        <w:jc w:val="right"/>
        <w:rPr>
          <w:b/>
          <w:bCs/>
          <w:i/>
          <w:sz w:val="24"/>
          <w:szCs w:val="24"/>
        </w:rPr>
      </w:pPr>
    </w:p>
    <w:p w:rsidR="004065E4" w:rsidRDefault="004065E4" w:rsidP="004065E4">
      <w:pPr>
        <w:spacing w:after="0" w:line="20" w:lineRule="atLeast"/>
        <w:jc w:val="center"/>
        <w:rPr>
          <w:rFonts w:eastAsia="Times New Roman"/>
          <w:b/>
          <w:sz w:val="24"/>
          <w:szCs w:val="24"/>
        </w:rPr>
      </w:pPr>
      <w:r w:rsidRPr="00FC2B23">
        <w:rPr>
          <w:rFonts w:eastAsia="Times New Roman"/>
          <w:b/>
          <w:sz w:val="24"/>
          <w:szCs w:val="24"/>
        </w:rPr>
        <w:lastRenderedPageBreak/>
        <w:t>ПРОЕКТ на ДОГОВОР</w:t>
      </w:r>
    </w:p>
    <w:p w:rsidR="00733114" w:rsidRPr="00FC2B23" w:rsidRDefault="00733114" w:rsidP="004065E4">
      <w:pPr>
        <w:spacing w:after="0" w:line="20" w:lineRule="atLeast"/>
        <w:jc w:val="center"/>
        <w:rPr>
          <w:rFonts w:eastAsia="Times New Roman"/>
          <w:b/>
          <w:sz w:val="24"/>
          <w:szCs w:val="24"/>
        </w:rPr>
      </w:pPr>
    </w:p>
    <w:p w:rsidR="004065E4" w:rsidRPr="00FC2B23" w:rsidRDefault="004065E4" w:rsidP="004065E4">
      <w:pPr>
        <w:widowControl w:val="0"/>
        <w:autoSpaceDE w:val="0"/>
        <w:autoSpaceDN w:val="0"/>
        <w:adjustRightInd w:val="0"/>
        <w:spacing w:after="0" w:line="20" w:lineRule="atLeast"/>
        <w:jc w:val="center"/>
        <w:rPr>
          <w:rFonts w:eastAsia="Times New Roman"/>
          <w:sz w:val="24"/>
          <w:szCs w:val="24"/>
          <w:lang w:eastAsia="bg-BG"/>
        </w:rPr>
      </w:pPr>
      <w:r w:rsidRPr="00FC2B23">
        <w:rPr>
          <w:rFonts w:eastAsia="Times New Roman"/>
          <w:sz w:val="24"/>
          <w:szCs w:val="24"/>
          <w:lang w:eastAsia="bg-BG"/>
        </w:rPr>
        <w:t>№………………………………/…………………. 201</w:t>
      </w:r>
      <w:r w:rsidR="007C4900">
        <w:rPr>
          <w:rFonts w:eastAsia="Times New Roman"/>
          <w:sz w:val="24"/>
          <w:szCs w:val="24"/>
          <w:lang w:eastAsia="bg-BG"/>
        </w:rPr>
        <w:t>9</w:t>
      </w:r>
      <w:r w:rsidRPr="00FC2B23">
        <w:rPr>
          <w:rFonts w:eastAsia="Times New Roman"/>
          <w:sz w:val="24"/>
          <w:szCs w:val="24"/>
          <w:lang w:eastAsia="bg-BG"/>
        </w:rPr>
        <w:t xml:space="preserve"> г.</w:t>
      </w:r>
    </w:p>
    <w:p w:rsidR="004065E4" w:rsidRPr="00FC2B23" w:rsidRDefault="004065E4" w:rsidP="004065E4">
      <w:pPr>
        <w:widowControl w:val="0"/>
        <w:autoSpaceDE w:val="0"/>
        <w:autoSpaceDN w:val="0"/>
        <w:adjustRightInd w:val="0"/>
        <w:spacing w:after="0" w:line="20" w:lineRule="atLeast"/>
        <w:jc w:val="both"/>
        <w:rPr>
          <w:rFonts w:eastAsia="Times New Roman"/>
          <w:sz w:val="24"/>
          <w:szCs w:val="24"/>
          <w:lang w:eastAsia="bg-BG"/>
        </w:rPr>
      </w:pPr>
    </w:p>
    <w:p w:rsidR="004065E4" w:rsidRPr="00FC2B23" w:rsidRDefault="004065E4" w:rsidP="004065E4">
      <w:pPr>
        <w:widowControl w:val="0"/>
        <w:autoSpaceDE w:val="0"/>
        <w:autoSpaceDN w:val="0"/>
        <w:adjustRightInd w:val="0"/>
        <w:spacing w:after="0" w:line="20" w:lineRule="atLeast"/>
        <w:jc w:val="both"/>
        <w:rPr>
          <w:rFonts w:eastAsia="Times New Roman"/>
          <w:sz w:val="24"/>
          <w:szCs w:val="24"/>
          <w:lang w:eastAsia="bg-BG"/>
        </w:rPr>
      </w:pPr>
      <w:r w:rsidRPr="00FC2B23">
        <w:rPr>
          <w:rFonts w:eastAsia="Times New Roman"/>
          <w:sz w:val="24"/>
          <w:szCs w:val="24"/>
          <w:lang w:eastAsia="bg-BG"/>
        </w:rPr>
        <w:t>Днес, …….......…... г., в гр. София, между:</w:t>
      </w:r>
    </w:p>
    <w:p w:rsidR="004065E4" w:rsidRPr="00FC2B23" w:rsidRDefault="004065E4" w:rsidP="004065E4">
      <w:pPr>
        <w:widowControl w:val="0"/>
        <w:autoSpaceDE w:val="0"/>
        <w:autoSpaceDN w:val="0"/>
        <w:adjustRightInd w:val="0"/>
        <w:spacing w:after="0" w:line="20" w:lineRule="atLeast"/>
        <w:jc w:val="both"/>
        <w:rPr>
          <w:rFonts w:eastAsia="Times New Roman"/>
          <w:sz w:val="24"/>
          <w:szCs w:val="24"/>
          <w:lang w:eastAsia="bg-BG"/>
        </w:rPr>
      </w:pPr>
    </w:p>
    <w:p w:rsidR="004065E4" w:rsidRDefault="004065E4" w:rsidP="004065E4">
      <w:pPr>
        <w:spacing w:after="0"/>
        <w:jc w:val="both"/>
        <w:rPr>
          <w:sz w:val="24"/>
          <w:szCs w:val="24"/>
        </w:rPr>
      </w:pPr>
      <w:r w:rsidRPr="00062F11">
        <w:rPr>
          <w:b/>
          <w:bCs/>
          <w:sz w:val="24"/>
          <w:szCs w:val="24"/>
        </w:rPr>
        <w:t>МИНИСТЕРСТВОТО НА ЗДРАВЕОПАЗВАНЕТО</w:t>
      </w:r>
      <w:r w:rsidRPr="00062F11">
        <w:rPr>
          <w:sz w:val="24"/>
          <w:szCs w:val="24"/>
        </w:rPr>
        <w:t>, с адрес: гр. София 1000, пл. „Света Неделя” № 5,</w:t>
      </w:r>
      <w:r>
        <w:rPr>
          <w:sz w:val="24"/>
          <w:szCs w:val="24"/>
        </w:rPr>
        <w:t xml:space="preserve"> ЕИК: 000695317, </w:t>
      </w:r>
      <w:r w:rsidRPr="00062F11">
        <w:rPr>
          <w:sz w:val="24"/>
          <w:szCs w:val="24"/>
        </w:rPr>
        <w:t xml:space="preserve">представлявано от </w:t>
      </w:r>
      <w:r>
        <w:rPr>
          <w:sz w:val="24"/>
          <w:szCs w:val="24"/>
        </w:rPr>
        <w:t>Кирил Ананиев</w:t>
      </w:r>
      <w:r w:rsidRPr="00062F11">
        <w:rPr>
          <w:sz w:val="24"/>
          <w:szCs w:val="24"/>
        </w:rPr>
        <w:t>, министър на здравеопазването и Мари</w:t>
      </w:r>
      <w:r>
        <w:rPr>
          <w:sz w:val="24"/>
          <w:szCs w:val="24"/>
        </w:rPr>
        <w:t>я</w:t>
      </w:r>
      <w:r w:rsidRPr="00062F11">
        <w:rPr>
          <w:sz w:val="24"/>
          <w:szCs w:val="24"/>
        </w:rPr>
        <w:t xml:space="preserve"> </w:t>
      </w:r>
      <w:r>
        <w:rPr>
          <w:sz w:val="24"/>
          <w:szCs w:val="24"/>
        </w:rPr>
        <w:t>Беломорова</w:t>
      </w:r>
      <w:r w:rsidRPr="00062F11">
        <w:rPr>
          <w:sz w:val="24"/>
          <w:szCs w:val="24"/>
        </w:rPr>
        <w:t>, директор на дирекция „</w:t>
      </w:r>
      <w:r>
        <w:rPr>
          <w:sz w:val="24"/>
          <w:szCs w:val="24"/>
        </w:rPr>
        <w:t>Б</w:t>
      </w:r>
      <w:r w:rsidRPr="00062F11">
        <w:rPr>
          <w:sz w:val="24"/>
          <w:szCs w:val="24"/>
        </w:rPr>
        <w:t xml:space="preserve">Ф”, наричано по-долу за краткост </w:t>
      </w:r>
      <w:r>
        <w:rPr>
          <w:b/>
          <w:bCs/>
          <w:sz w:val="24"/>
          <w:szCs w:val="24"/>
        </w:rPr>
        <w:t>„</w:t>
      </w:r>
      <w:r w:rsidRPr="00062F11">
        <w:rPr>
          <w:b/>
          <w:bCs/>
          <w:sz w:val="24"/>
          <w:szCs w:val="24"/>
        </w:rPr>
        <w:t xml:space="preserve">ВЪЗЛОЖИТЕЛ” </w:t>
      </w:r>
      <w:r w:rsidRPr="00062F11">
        <w:rPr>
          <w:sz w:val="24"/>
          <w:szCs w:val="24"/>
        </w:rPr>
        <w:t>от една страна</w:t>
      </w:r>
    </w:p>
    <w:p w:rsidR="004065E4" w:rsidRPr="005460CB" w:rsidRDefault="004065E4" w:rsidP="004065E4">
      <w:pPr>
        <w:spacing w:after="0"/>
        <w:rPr>
          <w:rFonts w:eastAsia="Times New Roman"/>
          <w:sz w:val="24"/>
          <w:szCs w:val="24"/>
        </w:rPr>
      </w:pPr>
      <w:r>
        <w:rPr>
          <w:rFonts w:eastAsia="Times New Roman"/>
          <w:sz w:val="24"/>
          <w:szCs w:val="24"/>
        </w:rPr>
        <w:t>и</w:t>
      </w:r>
    </w:p>
    <w:p w:rsidR="004065E4" w:rsidRPr="000A2A98" w:rsidRDefault="004065E4" w:rsidP="004065E4">
      <w:pPr>
        <w:spacing w:after="0" w:line="240" w:lineRule="auto"/>
        <w:ind w:firstLine="720"/>
        <w:jc w:val="both"/>
        <w:rPr>
          <w:rFonts w:eastAsia="Times New Roman"/>
          <w:b/>
          <w:bCs/>
          <w:sz w:val="24"/>
          <w:szCs w:val="24"/>
          <w:lang w:eastAsia="bg-BG"/>
        </w:rPr>
      </w:pPr>
      <w:r w:rsidRPr="000A2A98">
        <w:rPr>
          <w:rFonts w:eastAsia="Times New Roman"/>
          <w:b/>
          <w:sz w:val="24"/>
          <w:szCs w:val="24"/>
          <w:lang w:eastAsia="bg-BG"/>
        </w:rPr>
        <w:t>„..............................................................”</w:t>
      </w:r>
      <w:r w:rsidRPr="000A2A98">
        <w:rPr>
          <w:rFonts w:eastAsia="Times New Roman"/>
          <w:bCs/>
          <w:sz w:val="24"/>
          <w:szCs w:val="24"/>
          <w:lang w:eastAsia="bg-BG"/>
        </w:rPr>
        <w:t>,</w:t>
      </w:r>
      <w:r w:rsidRPr="000A2A98">
        <w:rPr>
          <w:rFonts w:eastAsia="Times New Roman"/>
          <w:sz w:val="24"/>
          <w:szCs w:val="24"/>
          <w:lang w:eastAsia="bg-BG"/>
        </w:rPr>
        <w:t xml:space="preserve"> със седалище и адрес на управление: гр......................................................................, ЕИК ...................................., представлявано от ................................................................, наричано по-долу за краткост </w:t>
      </w:r>
      <w:r w:rsidRPr="000A2A98">
        <w:rPr>
          <w:rFonts w:eastAsia="Times New Roman"/>
          <w:b/>
          <w:bCs/>
          <w:sz w:val="24"/>
          <w:szCs w:val="24"/>
          <w:lang w:eastAsia="bg-BG"/>
        </w:rPr>
        <w:t>“ИЗПЪЛНИТЕЛ”</w:t>
      </w:r>
    </w:p>
    <w:p w:rsidR="004065E4" w:rsidRDefault="004065E4" w:rsidP="004065E4">
      <w:pPr>
        <w:spacing w:after="0"/>
        <w:jc w:val="both"/>
        <w:rPr>
          <w:rFonts w:eastAsia="Times New Roman"/>
          <w:spacing w:val="-5"/>
          <w:sz w:val="24"/>
          <w:szCs w:val="24"/>
          <w:lang w:eastAsia="bg-BG"/>
        </w:rPr>
      </w:pPr>
    </w:p>
    <w:p w:rsidR="004065E4" w:rsidRPr="0080350B" w:rsidRDefault="004065E4" w:rsidP="004065E4">
      <w:pPr>
        <w:ind w:firstLine="708"/>
        <w:jc w:val="both"/>
        <w:rPr>
          <w:b/>
          <w:i/>
          <w:sz w:val="24"/>
          <w:szCs w:val="24"/>
        </w:rPr>
      </w:pPr>
      <w:r w:rsidRPr="000A2A98">
        <w:rPr>
          <w:rFonts w:eastAsia="Times New Roman"/>
          <w:bCs/>
          <w:spacing w:val="-5"/>
          <w:sz w:val="24"/>
          <w:szCs w:val="24"/>
          <w:lang w:eastAsia="bg-BG"/>
        </w:rPr>
        <w:t>на основание чл. 112 от Закона за обществените поръчки</w:t>
      </w:r>
      <w:r>
        <w:rPr>
          <w:rFonts w:eastAsia="Times New Roman"/>
          <w:bCs/>
          <w:spacing w:val="-5"/>
          <w:sz w:val="24"/>
          <w:szCs w:val="24"/>
          <w:lang w:eastAsia="bg-BG"/>
        </w:rPr>
        <w:t xml:space="preserve"> (ЗОП)</w:t>
      </w:r>
      <w:r w:rsidRPr="000A2A98">
        <w:rPr>
          <w:rFonts w:eastAsia="Times New Roman"/>
          <w:bCs/>
          <w:spacing w:val="-5"/>
          <w:sz w:val="24"/>
          <w:szCs w:val="24"/>
          <w:lang w:eastAsia="bg-BG"/>
        </w:rPr>
        <w:t xml:space="preserve"> и Решение № ............................... на ВЪЗЛОЖИТЕЛЯ за определяне на </w:t>
      </w:r>
      <w:r>
        <w:rPr>
          <w:rFonts w:eastAsia="Times New Roman"/>
          <w:bCs/>
          <w:spacing w:val="-5"/>
          <w:sz w:val="24"/>
          <w:szCs w:val="24"/>
          <w:lang w:eastAsia="bg-BG"/>
        </w:rPr>
        <w:t>изпълнител по</w:t>
      </w:r>
      <w:r w:rsidRPr="000A2A98">
        <w:rPr>
          <w:rFonts w:eastAsia="Times New Roman"/>
          <w:bCs/>
          <w:spacing w:val="-5"/>
          <w:sz w:val="24"/>
          <w:szCs w:val="24"/>
          <w:lang w:eastAsia="bg-BG"/>
        </w:rPr>
        <w:t xml:space="preserve"> обществена поръчка с предмет</w:t>
      </w:r>
      <w:r w:rsidRPr="000A2A98">
        <w:rPr>
          <w:rFonts w:eastAsia="Times New Roman"/>
          <w:spacing w:val="-5"/>
          <w:sz w:val="24"/>
          <w:szCs w:val="24"/>
          <w:lang w:eastAsia="bg-BG"/>
        </w:rPr>
        <w:t>:</w:t>
      </w:r>
      <w:r w:rsidRPr="0080350B">
        <w:rPr>
          <w:b/>
          <w:i/>
          <w:sz w:val="24"/>
          <w:szCs w:val="24"/>
        </w:rPr>
        <w:t xml:space="preserve"> </w:t>
      </w:r>
      <w:r w:rsidR="00C16C24" w:rsidRPr="002F609E">
        <w:rPr>
          <w:b/>
          <w:i/>
          <w:sz w:val="24"/>
          <w:szCs w:val="24"/>
        </w:rPr>
        <w:t>„</w:t>
      </w:r>
      <w:r w:rsidR="00C16C24" w:rsidRPr="00796527">
        <w:rPr>
          <w:b/>
          <w:i/>
          <w:sz w:val="24"/>
          <w:szCs w:val="24"/>
        </w:rPr>
        <w:t>Доставка на диагностикуми и консумативи за микроскопски и културелни изследва</w:t>
      </w:r>
      <w:r w:rsidR="005549F9">
        <w:rPr>
          <w:b/>
          <w:i/>
          <w:sz w:val="24"/>
          <w:szCs w:val="24"/>
        </w:rPr>
        <w:t xml:space="preserve">ния за туберкулоза </w:t>
      </w:r>
      <w:r w:rsidR="00C16C24" w:rsidRPr="00796527">
        <w:rPr>
          <w:b/>
          <w:i/>
          <w:sz w:val="24"/>
          <w:szCs w:val="24"/>
        </w:rPr>
        <w:t>във връзка с изпълнението на Националната програма за превенция и контрол на туберкулозата в Република България за периода 2</w:t>
      </w:r>
      <w:r w:rsidR="00C16C24">
        <w:rPr>
          <w:b/>
          <w:i/>
          <w:sz w:val="24"/>
          <w:szCs w:val="24"/>
        </w:rPr>
        <w:t>017-2020</w:t>
      </w:r>
      <w:r w:rsidR="00C16C24" w:rsidRPr="00796527">
        <w:rPr>
          <w:b/>
          <w:i/>
          <w:sz w:val="24"/>
          <w:szCs w:val="24"/>
        </w:rPr>
        <w:t>г.“, включваща 41 обособени позиции</w:t>
      </w:r>
      <w:r w:rsidR="00C16C24">
        <w:rPr>
          <w:rFonts w:eastAsia="Times New Roman"/>
          <w:b/>
          <w:bCs/>
          <w:i/>
          <w:iCs/>
          <w:sz w:val="24"/>
          <w:szCs w:val="24"/>
          <w:lang w:eastAsia="bg-BG"/>
        </w:rPr>
        <w:t>,</w:t>
      </w:r>
      <w:r w:rsidR="00C16C24" w:rsidRPr="0023389E">
        <w:rPr>
          <w:rFonts w:eastAsia="Times New Roman"/>
          <w:b/>
          <w:bCs/>
          <w:i/>
          <w:iCs/>
          <w:sz w:val="24"/>
          <w:szCs w:val="24"/>
          <w:lang w:eastAsia="bg-BG"/>
        </w:rPr>
        <w:t xml:space="preserve"> по </w:t>
      </w:r>
      <w:r w:rsidR="00C16C24" w:rsidRPr="00C309D1">
        <w:rPr>
          <w:rFonts w:eastAsia="Times New Roman"/>
          <w:b/>
          <w:bCs/>
          <w:i/>
          <w:iCs/>
          <w:sz w:val="24"/>
          <w:szCs w:val="24"/>
          <w:lang w:eastAsia="bg-BG"/>
        </w:rPr>
        <w:t>обособена/и позиция/и</w:t>
      </w:r>
      <w:r w:rsidR="00723D8A">
        <w:rPr>
          <w:b/>
          <w:i/>
          <w:sz w:val="24"/>
          <w:szCs w:val="24"/>
        </w:rPr>
        <w:t xml:space="preserve"> </w:t>
      </w:r>
      <w:r>
        <w:rPr>
          <w:rFonts w:eastAsia="Times New Roman"/>
          <w:b/>
          <w:bCs/>
          <w:i/>
          <w:iCs/>
          <w:sz w:val="24"/>
          <w:szCs w:val="24"/>
          <w:lang w:eastAsia="bg-BG"/>
        </w:rPr>
        <w:t>№………………..…</w:t>
      </w:r>
      <w:r w:rsidR="00723D8A">
        <w:rPr>
          <w:rFonts w:eastAsia="Times New Roman"/>
          <w:b/>
          <w:bCs/>
          <w:i/>
          <w:iCs/>
          <w:sz w:val="24"/>
          <w:szCs w:val="24"/>
          <w:lang w:eastAsia="bg-BG"/>
        </w:rPr>
        <w:t>…</w:t>
      </w:r>
      <w:r>
        <w:rPr>
          <w:rFonts w:eastAsia="Times New Roman"/>
          <w:b/>
          <w:bCs/>
          <w:i/>
          <w:iCs/>
          <w:sz w:val="24"/>
          <w:szCs w:val="24"/>
          <w:lang w:eastAsia="bg-BG"/>
        </w:rPr>
        <w:t>,</w:t>
      </w:r>
      <w:r w:rsidRPr="000A2A98">
        <w:rPr>
          <w:rFonts w:eastAsia="Times New Roman"/>
          <w:b/>
          <w:i/>
          <w:spacing w:val="-5"/>
          <w:sz w:val="24"/>
          <w:szCs w:val="24"/>
          <w:lang w:eastAsia="bg-BG"/>
        </w:rPr>
        <w:t xml:space="preserve"> </w:t>
      </w:r>
      <w:r w:rsidRPr="000A2A98">
        <w:rPr>
          <w:rFonts w:eastAsia="Times New Roman"/>
          <w:bCs/>
          <w:spacing w:val="-5"/>
          <w:sz w:val="24"/>
          <w:szCs w:val="24"/>
          <w:lang w:eastAsia="bg-BG"/>
        </w:rPr>
        <w:t>се сключи настоящият договор за следното:</w:t>
      </w:r>
    </w:p>
    <w:p w:rsidR="004065E4" w:rsidRPr="000A2A98" w:rsidRDefault="004065E4" w:rsidP="004065E4">
      <w:pPr>
        <w:autoSpaceDE w:val="0"/>
        <w:autoSpaceDN w:val="0"/>
        <w:adjustRightInd w:val="0"/>
        <w:spacing w:after="0" w:line="240" w:lineRule="auto"/>
        <w:jc w:val="center"/>
        <w:rPr>
          <w:rFonts w:eastAsia="Batang"/>
          <w:b/>
          <w:bCs/>
          <w:sz w:val="24"/>
          <w:szCs w:val="24"/>
          <w:lang w:eastAsia="bg-BG"/>
        </w:rPr>
      </w:pPr>
    </w:p>
    <w:p w:rsidR="004065E4" w:rsidRPr="000A2A98" w:rsidRDefault="004065E4" w:rsidP="004065E4">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I. ПРЕДМЕТ НА ДОГОВОРА</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bCs/>
          <w:sz w:val="24"/>
          <w:szCs w:val="24"/>
          <w:lang w:eastAsia="bg-BG"/>
        </w:rPr>
        <w:t xml:space="preserve">1. ВЪЗЛОЖИТЕЛЯТ </w:t>
      </w:r>
      <w:r w:rsidRPr="000A2A98">
        <w:rPr>
          <w:rFonts w:eastAsia="Times New Roman"/>
          <w:sz w:val="24"/>
          <w:szCs w:val="24"/>
          <w:lang w:eastAsia="bg-BG"/>
        </w:rPr>
        <w:t xml:space="preserve">възлага, а </w:t>
      </w:r>
      <w:r w:rsidRPr="000A2A98">
        <w:rPr>
          <w:rFonts w:eastAsia="Times New Roman"/>
          <w:b/>
          <w:bCs/>
          <w:sz w:val="24"/>
          <w:szCs w:val="24"/>
          <w:lang w:eastAsia="bg-BG"/>
        </w:rPr>
        <w:t xml:space="preserve">ИЗПЪЛНИТЕЛЯТ </w:t>
      </w:r>
      <w:r w:rsidRPr="000A2A98">
        <w:rPr>
          <w:rFonts w:eastAsia="Times New Roman"/>
          <w:sz w:val="24"/>
          <w:szCs w:val="24"/>
          <w:lang w:eastAsia="bg-BG"/>
        </w:rPr>
        <w:t>се задължава да извърши доставка</w:t>
      </w:r>
      <w:r w:rsidRPr="000A2A98">
        <w:rPr>
          <w:rFonts w:eastAsia="Times New Roman"/>
          <w:sz w:val="24"/>
          <w:szCs w:val="20"/>
          <w:lang w:eastAsia="bg-BG"/>
        </w:rPr>
        <w:t xml:space="preserve"> </w:t>
      </w:r>
      <w:r w:rsidRPr="000A2A98">
        <w:rPr>
          <w:rFonts w:eastAsia="Times New Roman"/>
          <w:sz w:val="24"/>
          <w:szCs w:val="24"/>
          <w:lang w:eastAsia="bg-BG"/>
        </w:rPr>
        <w:t>на</w:t>
      </w:r>
      <w:r w:rsidR="00D40844">
        <w:rPr>
          <w:rFonts w:eastAsia="Times New Roman"/>
          <w:sz w:val="24"/>
          <w:szCs w:val="24"/>
          <w:lang w:eastAsia="bg-BG"/>
        </w:rPr>
        <w:t xml:space="preserve"> медицински изделия, </w:t>
      </w:r>
      <w:r w:rsidR="00D40844" w:rsidRPr="00D40844">
        <w:rPr>
          <w:rFonts w:eastAsia="MS Mincho"/>
          <w:noProof/>
          <w:snapToGrid w:val="0"/>
          <w:sz w:val="24"/>
          <w:szCs w:val="24"/>
          <w:lang w:eastAsia="ja-JP" w:bidi="hi-IN"/>
        </w:rPr>
        <w:t>диагностикуми и реактиви, лични предпазни средства и консумативи</w:t>
      </w:r>
      <w:r w:rsidRPr="000A2A98">
        <w:rPr>
          <w:rFonts w:eastAsia="Times New Roman"/>
          <w:sz w:val="24"/>
          <w:szCs w:val="24"/>
          <w:lang w:eastAsia="bg-BG"/>
        </w:rPr>
        <w:t xml:space="preserve"> наричани по-долу “стоки”, както следва:</w:t>
      </w:r>
    </w:p>
    <w:p w:rsidR="004065E4" w:rsidRPr="006435ED" w:rsidRDefault="004065E4" w:rsidP="004065E4">
      <w:pPr>
        <w:spacing w:after="0" w:line="240" w:lineRule="auto"/>
        <w:ind w:firstLine="709"/>
        <w:jc w:val="both"/>
        <w:rPr>
          <w:rFonts w:eastAsia="Times New Roman"/>
          <w:sz w:val="16"/>
          <w:szCs w:val="16"/>
          <w:lang w:eastAsia="bg-BG"/>
        </w:rPr>
      </w:pPr>
    </w:p>
    <w:tbl>
      <w:tblPr>
        <w:tblW w:w="5060" w:type="pct"/>
        <w:tblInd w:w="-38" w:type="dxa"/>
        <w:shd w:val="clear" w:color="auto" w:fill="FFFFFF"/>
        <w:tblCellMar>
          <w:left w:w="70" w:type="dxa"/>
          <w:right w:w="70" w:type="dxa"/>
        </w:tblCellMar>
        <w:tblLook w:val="04A0" w:firstRow="1" w:lastRow="0" w:firstColumn="1" w:lastColumn="0" w:noHBand="0" w:noVBand="1"/>
      </w:tblPr>
      <w:tblGrid>
        <w:gridCol w:w="554"/>
        <w:gridCol w:w="2992"/>
        <w:gridCol w:w="1515"/>
        <w:gridCol w:w="2122"/>
        <w:gridCol w:w="2695"/>
      </w:tblGrid>
      <w:tr w:rsidR="004065E4" w:rsidRPr="000A2A98" w:rsidTr="004065E4">
        <w:trPr>
          <w:trHeight w:val="609"/>
        </w:trPr>
        <w:tc>
          <w:tcPr>
            <w:tcW w:w="280" w:type="pct"/>
            <w:tcBorders>
              <w:top w:val="single" w:sz="4" w:space="0" w:color="auto"/>
              <w:left w:val="single" w:sz="8" w:space="0" w:color="auto"/>
              <w:bottom w:val="single" w:sz="4" w:space="0" w:color="auto"/>
              <w:right w:val="single" w:sz="4" w:space="0" w:color="auto"/>
            </w:tcBorders>
            <w:shd w:val="clear" w:color="auto" w:fill="B2B2B2"/>
            <w:hideMark/>
          </w:tcPr>
          <w:p w:rsidR="004065E4" w:rsidRPr="000A2A98" w:rsidRDefault="004065E4" w:rsidP="004065E4">
            <w:pPr>
              <w:spacing w:after="0" w:line="240" w:lineRule="auto"/>
              <w:jc w:val="center"/>
              <w:rPr>
                <w:rFonts w:ascii="Arial" w:eastAsia="Times New Roman" w:hAnsi="Arial" w:cs="Arial"/>
                <w:b/>
                <w:bCs/>
                <w:sz w:val="16"/>
                <w:szCs w:val="16"/>
                <w:lang w:eastAsia="bg-BG"/>
              </w:rPr>
            </w:pPr>
            <w:r w:rsidRPr="000A2A98">
              <w:rPr>
                <w:rFonts w:eastAsia="Times New Roman"/>
                <w:b/>
                <w:sz w:val="16"/>
                <w:szCs w:val="16"/>
                <w:lang w:eastAsia="bg-BG"/>
              </w:rPr>
              <w:t>Поз. №</w:t>
            </w:r>
          </w:p>
        </w:tc>
        <w:tc>
          <w:tcPr>
            <w:tcW w:w="1514" w:type="pct"/>
            <w:tcBorders>
              <w:top w:val="single" w:sz="4" w:space="0" w:color="auto"/>
              <w:left w:val="single" w:sz="4" w:space="0" w:color="auto"/>
              <w:bottom w:val="single" w:sz="4" w:space="0" w:color="auto"/>
              <w:right w:val="single" w:sz="4" w:space="0" w:color="auto"/>
            </w:tcBorders>
            <w:shd w:val="clear" w:color="auto" w:fill="B2B2B2"/>
          </w:tcPr>
          <w:p w:rsidR="004065E4" w:rsidRPr="007D5399" w:rsidRDefault="004065E4" w:rsidP="004065E4">
            <w:pPr>
              <w:spacing w:after="0" w:line="240" w:lineRule="auto"/>
              <w:jc w:val="center"/>
              <w:rPr>
                <w:rFonts w:eastAsia="Times New Roman"/>
                <w:b/>
                <w:sz w:val="16"/>
                <w:szCs w:val="16"/>
                <w:lang w:eastAsia="bg-BG"/>
              </w:rPr>
            </w:pPr>
            <w:r w:rsidRPr="000A2A98">
              <w:rPr>
                <w:rFonts w:eastAsia="Times New Roman"/>
                <w:b/>
                <w:sz w:val="16"/>
                <w:szCs w:val="16"/>
                <w:lang w:eastAsia="bg-BG"/>
              </w:rPr>
              <w:t>НАИМЕНОВАНИЕ НА МЕДИЦИНСКОТО ИЗДЕЛИЕ</w:t>
            </w:r>
            <w:r w:rsidR="007D5399">
              <w:rPr>
                <w:rFonts w:eastAsia="Times New Roman"/>
                <w:b/>
                <w:sz w:val="16"/>
                <w:szCs w:val="16"/>
                <w:lang w:eastAsia="bg-BG"/>
              </w:rPr>
              <w:t>, ДИАГНОСТИКУМ, РЕАКТИВ, ЛИЧНО ПРЕДПАЗНО СРЕДСТВО ИЛИ КОНСУМАТИВ</w:t>
            </w:r>
          </w:p>
        </w:tc>
        <w:tc>
          <w:tcPr>
            <w:tcW w:w="767" w:type="pct"/>
            <w:tcBorders>
              <w:top w:val="single" w:sz="4" w:space="0" w:color="auto"/>
              <w:left w:val="single" w:sz="4" w:space="0" w:color="auto"/>
              <w:bottom w:val="single" w:sz="4" w:space="0" w:color="auto"/>
              <w:right w:val="single" w:sz="4" w:space="0" w:color="auto"/>
            </w:tcBorders>
            <w:shd w:val="clear" w:color="auto" w:fill="B2B2B2"/>
          </w:tcPr>
          <w:p w:rsidR="004065E4" w:rsidRPr="000A2A98" w:rsidRDefault="004065E4" w:rsidP="004065E4">
            <w:pPr>
              <w:spacing w:after="0" w:line="240" w:lineRule="auto"/>
              <w:jc w:val="center"/>
              <w:rPr>
                <w:rFonts w:eastAsia="Times New Roman"/>
                <w:b/>
                <w:sz w:val="16"/>
                <w:szCs w:val="16"/>
                <w:lang w:eastAsia="bg-BG"/>
              </w:rPr>
            </w:pPr>
            <w:r w:rsidRPr="000A2A98">
              <w:rPr>
                <w:rFonts w:eastAsia="Times New Roman"/>
                <w:b/>
                <w:sz w:val="16"/>
                <w:szCs w:val="16"/>
                <w:lang w:eastAsia="bg-BG"/>
              </w:rPr>
              <w:t>MЯРКА</w:t>
            </w:r>
          </w:p>
        </w:tc>
        <w:tc>
          <w:tcPr>
            <w:tcW w:w="1074" w:type="pct"/>
            <w:tcBorders>
              <w:top w:val="single" w:sz="4" w:space="0" w:color="auto"/>
              <w:left w:val="single" w:sz="4" w:space="0" w:color="auto"/>
              <w:bottom w:val="single" w:sz="4" w:space="0" w:color="auto"/>
              <w:right w:val="single" w:sz="4" w:space="0" w:color="000000"/>
            </w:tcBorders>
            <w:shd w:val="clear" w:color="auto" w:fill="B2B2B2"/>
          </w:tcPr>
          <w:p w:rsidR="004065E4" w:rsidRPr="000A2A98" w:rsidRDefault="004065E4" w:rsidP="004065E4">
            <w:pPr>
              <w:spacing w:after="0" w:line="240" w:lineRule="auto"/>
              <w:jc w:val="center"/>
              <w:rPr>
                <w:rFonts w:eastAsia="Times New Roman"/>
                <w:b/>
                <w:sz w:val="16"/>
                <w:szCs w:val="16"/>
                <w:lang w:eastAsia="bg-BG"/>
              </w:rPr>
            </w:pPr>
            <w:r w:rsidRPr="000A2A98">
              <w:rPr>
                <w:rFonts w:eastAsia="Times New Roman"/>
                <w:b/>
                <w:sz w:val="16"/>
                <w:szCs w:val="16"/>
                <w:lang w:eastAsia="bg-BG"/>
              </w:rPr>
              <w:t>KОЛИЧЕСТВО ДО:</w:t>
            </w:r>
          </w:p>
        </w:tc>
        <w:tc>
          <w:tcPr>
            <w:tcW w:w="1364" w:type="pct"/>
            <w:tcBorders>
              <w:top w:val="single" w:sz="4" w:space="0" w:color="auto"/>
              <w:left w:val="nil"/>
              <w:bottom w:val="single" w:sz="4" w:space="0" w:color="auto"/>
              <w:right w:val="single" w:sz="8" w:space="0" w:color="auto"/>
            </w:tcBorders>
            <w:shd w:val="clear" w:color="auto" w:fill="B2B2B2"/>
            <w:hideMark/>
          </w:tcPr>
          <w:p w:rsidR="004065E4" w:rsidRDefault="004065E4" w:rsidP="004065E4">
            <w:pPr>
              <w:spacing w:after="0" w:line="240" w:lineRule="auto"/>
              <w:jc w:val="center"/>
              <w:rPr>
                <w:rFonts w:eastAsia="Times New Roman"/>
                <w:b/>
                <w:sz w:val="16"/>
                <w:szCs w:val="16"/>
                <w:lang w:eastAsia="bg-BG"/>
              </w:rPr>
            </w:pPr>
            <w:r w:rsidRPr="000A2A98">
              <w:rPr>
                <w:rFonts w:eastAsia="Times New Roman"/>
                <w:b/>
                <w:sz w:val="16"/>
                <w:szCs w:val="16"/>
                <w:lang w:eastAsia="bg-BG"/>
              </w:rPr>
              <w:t>ПРЕДЛОЖЕНИЕ НА УЧАСТНИКА</w:t>
            </w:r>
          </w:p>
          <w:p w:rsidR="004065E4" w:rsidRPr="000A2A98" w:rsidRDefault="004065E4" w:rsidP="004065E4">
            <w:pPr>
              <w:spacing w:after="0" w:line="240" w:lineRule="auto"/>
              <w:jc w:val="center"/>
              <w:rPr>
                <w:rFonts w:eastAsia="Times New Roman"/>
                <w:b/>
                <w:sz w:val="16"/>
                <w:szCs w:val="16"/>
                <w:lang w:eastAsia="bg-BG"/>
              </w:rPr>
            </w:pPr>
            <w:r>
              <w:rPr>
                <w:rFonts w:eastAsia="Times New Roman"/>
                <w:b/>
                <w:sz w:val="16"/>
                <w:szCs w:val="16"/>
                <w:lang w:eastAsia="bg-BG"/>
              </w:rPr>
              <w:t>ПРОИЗВОДИТЕЛ,</w:t>
            </w:r>
          </w:p>
          <w:p w:rsidR="004065E4" w:rsidRPr="000A2A98" w:rsidRDefault="004065E4" w:rsidP="004065E4">
            <w:pPr>
              <w:spacing w:after="0" w:line="240" w:lineRule="auto"/>
              <w:jc w:val="center"/>
              <w:rPr>
                <w:rFonts w:ascii="Arial" w:eastAsia="Times New Roman" w:hAnsi="Arial" w:cs="Arial"/>
                <w:b/>
                <w:bCs/>
                <w:sz w:val="16"/>
                <w:szCs w:val="16"/>
                <w:lang w:eastAsia="bg-BG"/>
              </w:rPr>
            </w:pPr>
            <w:r w:rsidRPr="000A2A98">
              <w:rPr>
                <w:rFonts w:eastAsia="Times New Roman"/>
                <w:b/>
                <w:sz w:val="16"/>
                <w:szCs w:val="16"/>
                <w:lang w:eastAsia="bg-BG"/>
              </w:rPr>
              <w:t xml:space="preserve">МАРКА, МОДЕЛ (КАТ. №), </w:t>
            </w:r>
          </w:p>
        </w:tc>
      </w:tr>
      <w:tr w:rsidR="004065E4" w:rsidRPr="000A2A98" w:rsidTr="004065E4">
        <w:trPr>
          <w:trHeight w:val="189"/>
        </w:trPr>
        <w:tc>
          <w:tcPr>
            <w:tcW w:w="280" w:type="pct"/>
            <w:tcBorders>
              <w:top w:val="single" w:sz="4" w:space="0" w:color="auto"/>
              <w:left w:val="single" w:sz="8" w:space="0" w:color="auto"/>
              <w:bottom w:val="single" w:sz="4" w:space="0" w:color="auto"/>
              <w:right w:val="single" w:sz="4" w:space="0" w:color="auto"/>
            </w:tcBorders>
            <w:shd w:val="clear" w:color="auto" w:fill="FFFFFF"/>
          </w:tcPr>
          <w:p w:rsidR="004065E4" w:rsidRPr="000A2A98" w:rsidRDefault="004065E4" w:rsidP="004065E4">
            <w:pPr>
              <w:spacing w:after="0" w:line="240" w:lineRule="auto"/>
              <w:jc w:val="center"/>
              <w:rPr>
                <w:rFonts w:eastAsia="Times New Roman"/>
                <w:b/>
                <w:sz w:val="16"/>
                <w:szCs w:val="16"/>
                <w:lang w:eastAsia="bg-BG"/>
              </w:rPr>
            </w:pPr>
          </w:p>
        </w:tc>
        <w:tc>
          <w:tcPr>
            <w:tcW w:w="1514" w:type="pct"/>
            <w:tcBorders>
              <w:top w:val="single" w:sz="4" w:space="0" w:color="auto"/>
              <w:left w:val="single" w:sz="4" w:space="0" w:color="auto"/>
              <w:bottom w:val="single" w:sz="4" w:space="0" w:color="auto"/>
              <w:right w:val="single" w:sz="4" w:space="0" w:color="auto"/>
            </w:tcBorders>
            <w:shd w:val="clear" w:color="auto" w:fill="FFFFFF"/>
          </w:tcPr>
          <w:p w:rsidR="004065E4" w:rsidRPr="000A2A98" w:rsidRDefault="004065E4" w:rsidP="004065E4">
            <w:pPr>
              <w:spacing w:after="0" w:line="240" w:lineRule="auto"/>
              <w:jc w:val="center"/>
              <w:rPr>
                <w:rFonts w:eastAsia="Times New Roman"/>
                <w:b/>
                <w:sz w:val="16"/>
                <w:szCs w:val="16"/>
                <w:lang w:eastAsia="bg-BG"/>
              </w:rPr>
            </w:pPr>
          </w:p>
        </w:tc>
        <w:tc>
          <w:tcPr>
            <w:tcW w:w="767" w:type="pct"/>
            <w:tcBorders>
              <w:top w:val="single" w:sz="4" w:space="0" w:color="auto"/>
              <w:left w:val="single" w:sz="4" w:space="0" w:color="auto"/>
              <w:bottom w:val="single" w:sz="4" w:space="0" w:color="auto"/>
              <w:right w:val="single" w:sz="4" w:space="0" w:color="auto"/>
            </w:tcBorders>
            <w:shd w:val="clear" w:color="auto" w:fill="FFFFFF"/>
          </w:tcPr>
          <w:p w:rsidR="004065E4" w:rsidRPr="000A2A98" w:rsidRDefault="004065E4" w:rsidP="004065E4">
            <w:pPr>
              <w:spacing w:after="0" w:line="240" w:lineRule="auto"/>
              <w:jc w:val="center"/>
              <w:rPr>
                <w:rFonts w:eastAsia="Times New Roman"/>
                <w:b/>
                <w:sz w:val="16"/>
                <w:szCs w:val="16"/>
                <w:lang w:eastAsia="bg-BG"/>
              </w:rPr>
            </w:pPr>
          </w:p>
        </w:tc>
        <w:tc>
          <w:tcPr>
            <w:tcW w:w="1074" w:type="pct"/>
            <w:tcBorders>
              <w:top w:val="single" w:sz="4" w:space="0" w:color="auto"/>
              <w:left w:val="single" w:sz="4" w:space="0" w:color="auto"/>
              <w:bottom w:val="single" w:sz="4" w:space="0" w:color="auto"/>
              <w:right w:val="single" w:sz="4" w:space="0" w:color="000000"/>
            </w:tcBorders>
            <w:shd w:val="clear" w:color="auto" w:fill="FFFFFF"/>
          </w:tcPr>
          <w:p w:rsidR="004065E4" w:rsidRPr="000A2A98" w:rsidRDefault="004065E4" w:rsidP="004065E4">
            <w:pPr>
              <w:spacing w:after="0" w:line="240" w:lineRule="auto"/>
              <w:jc w:val="center"/>
              <w:rPr>
                <w:rFonts w:eastAsia="Times New Roman"/>
                <w:b/>
                <w:sz w:val="16"/>
                <w:szCs w:val="16"/>
                <w:lang w:eastAsia="bg-BG"/>
              </w:rPr>
            </w:pPr>
          </w:p>
        </w:tc>
        <w:tc>
          <w:tcPr>
            <w:tcW w:w="1364" w:type="pct"/>
            <w:tcBorders>
              <w:top w:val="single" w:sz="4" w:space="0" w:color="auto"/>
              <w:left w:val="nil"/>
              <w:bottom w:val="single" w:sz="4" w:space="0" w:color="auto"/>
              <w:right w:val="single" w:sz="8" w:space="0" w:color="auto"/>
            </w:tcBorders>
            <w:shd w:val="clear" w:color="auto" w:fill="FFFFFF"/>
          </w:tcPr>
          <w:p w:rsidR="004065E4" w:rsidRPr="000A2A98" w:rsidRDefault="004065E4" w:rsidP="004065E4">
            <w:pPr>
              <w:spacing w:after="0" w:line="240" w:lineRule="auto"/>
              <w:jc w:val="center"/>
              <w:rPr>
                <w:rFonts w:eastAsia="Times New Roman"/>
                <w:b/>
                <w:sz w:val="16"/>
                <w:szCs w:val="16"/>
                <w:lang w:eastAsia="bg-BG"/>
              </w:rPr>
            </w:pPr>
          </w:p>
        </w:tc>
      </w:tr>
      <w:tr w:rsidR="004065E4" w:rsidRPr="000A2A98" w:rsidTr="004065E4">
        <w:trPr>
          <w:trHeight w:val="194"/>
        </w:trPr>
        <w:tc>
          <w:tcPr>
            <w:tcW w:w="280" w:type="pct"/>
            <w:tcBorders>
              <w:top w:val="single" w:sz="4" w:space="0" w:color="auto"/>
              <w:left w:val="single" w:sz="8" w:space="0" w:color="auto"/>
              <w:bottom w:val="single" w:sz="4" w:space="0" w:color="auto"/>
              <w:right w:val="single" w:sz="4" w:space="0" w:color="auto"/>
            </w:tcBorders>
            <w:shd w:val="clear" w:color="auto" w:fill="FFFFFF"/>
          </w:tcPr>
          <w:p w:rsidR="004065E4" w:rsidRPr="000A2A98" w:rsidRDefault="004065E4" w:rsidP="004065E4">
            <w:pPr>
              <w:spacing w:after="0" w:line="240" w:lineRule="auto"/>
              <w:jc w:val="center"/>
              <w:rPr>
                <w:rFonts w:eastAsia="Times New Roman"/>
                <w:b/>
                <w:sz w:val="16"/>
                <w:szCs w:val="16"/>
                <w:lang w:eastAsia="bg-BG"/>
              </w:rPr>
            </w:pPr>
          </w:p>
        </w:tc>
        <w:tc>
          <w:tcPr>
            <w:tcW w:w="1514" w:type="pct"/>
            <w:tcBorders>
              <w:top w:val="single" w:sz="4" w:space="0" w:color="auto"/>
              <w:left w:val="single" w:sz="4" w:space="0" w:color="auto"/>
              <w:bottom w:val="single" w:sz="4" w:space="0" w:color="auto"/>
              <w:right w:val="single" w:sz="4" w:space="0" w:color="auto"/>
            </w:tcBorders>
            <w:shd w:val="clear" w:color="auto" w:fill="FFFFFF"/>
          </w:tcPr>
          <w:p w:rsidR="004065E4" w:rsidRPr="000A2A98" w:rsidRDefault="004065E4" w:rsidP="004065E4">
            <w:pPr>
              <w:spacing w:after="0" w:line="240" w:lineRule="auto"/>
              <w:jc w:val="center"/>
              <w:rPr>
                <w:rFonts w:eastAsia="Times New Roman"/>
                <w:b/>
                <w:sz w:val="16"/>
                <w:szCs w:val="16"/>
                <w:lang w:eastAsia="bg-BG"/>
              </w:rPr>
            </w:pPr>
          </w:p>
        </w:tc>
        <w:tc>
          <w:tcPr>
            <w:tcW w:w="767" w:type="pct"/>
            <w:tcBorders>
              <w:top w:val="single" w:sz="4" w:space="0" w:color="auto"/>
              <w:left w:val="single" w:sz="4" w:space="0" w:color="auto"/>
              <w:bottom w:val="single" w:sz="4" w:space="0" w:color="auto"/>
              <w:right w:val="single" w:sz="4" w:space="0" w:color="auto"/>
            </w:tcBorders>
            <w:shd w:val="clear" w:color="auto" w:fill="FFFFFF"/>
          </w:tcPr>
          <w:p w:rsidR="004065E4" w:rsidRPr="000A2A98" w:rsidRDefault="004065E4" w:rsidP="004065E4">
            <w:pPr>
              <w:spacing w:after="0" w:line="240" w:lineRule="auto"/>
              <w:jc w:val="center"/>
              <w:rPr>
                <w:rFonts w:eastAsia="Times New Roman"/>
                <w:b/>
                <w:sz w:val="16"/>
                <w:szCs w:val="16"/>
                <w:lang w:eastAsia="bg-BG"/>
              </w:rPr>
            </w:pPr>
          </w:p>
        </w:tc>
        <w:tc>
          <w:tcPr>
            <w:tcW w:w="1074" w:type="pct"/>
            <w:tcBorders>
              <w:top w:val="single" w:sz="4" w:space="0" w:color="auto"/>
              <w:left w:val="single" w:sz="4" w:space="0" w:color="auto"/>
              <w:bottom w:val="single" w:sz="4" w:space="0" w:color="auto"/>
              <w:right w:val="single" w:sz="4" w:space="0" w:color="000000"/>
            </w:tcBorders>
            <w:shd w:val="clear" w:color="auto" w:fill="FFFFFF"/>
          </w:tcPr>
          <w:p w:rsidR="004065E4" w:rsidRPr="000A2A98" w:rsidRDefault="004065E4" w:rsidP="004065E4">
            <w:pPr>
              <w:spacing w:after="0" w:line="240" w:lineRule="auto"/>
              <w:jc w:val="center"/>
              <w:rPr>
                <w:rFonts w:eastAsia="Times New Roman"/>
                <w:b/>
                <w:sz w:val="16"/>
                <w:szCs w:val="16"/>
                <w:lang w:eastAsia="bg-BG"/>
              </w:rPr>
            </w:pPr>
          </w:p>
        </w:tc>
        <w:tc>
          <w:tcPr>
            <w:tcW w:w="1364" w:type="pct"/>
            <w:tcBorders>
              <w:top w:val="single" w:sz="4" w:space="0" w:color="auto"/>
              <w:left w:val="nil"/>
              <w:bottom w:val="single" w:sz="4" w:space="0" w:color="auto"/>
              <w:right w:val="single" w:sz="8" w:space="0" w:color="auto"/>
            </w:tcBorders>
            <w:shd w:val="clear" w:color="auto" w:fill="FFFFFF"/>
          </w:tcPr>
          <w:p w:rsidR="004065E4" w:rsidRPr="000A2A98" w:rsidRDefault="004065E4" w:rsidP="004065E4">
            <w:pPr>
              <w:spacing w:after="0" w:line="240" w:lineRule="auto"/>
              <w:jc w:val="center"/>
              <w:rPr>
                <w:rFonts w:eastAsia="Times New Roman"/>
                <w:b/>
                <w:sz w:val="16"/>
                <w:szCs w:val="16"/>
                <w:lang w:eastAsia="bg-BG"/>
              </w:rPr>
            </w:pPr>
          </w:p>
        </w:tc>
      </w:tr>
    </w:tbl>
    <w:p w:rsidR="004065E4" w:rsidRPr="000A2A98" w:rsidRDefault="004065E4" w:rsidP="004065E4">
      <w:pPr>
        <w:spacing w:after="0" w:line="240" w:lineRule="auto"/>
        <w:jc w:val="both"/>
        <w:rPr>
          <w:rFonts w:eastAsia="Times New Roman"/>
          <w:sz w:val="24"/>
          <w:szCs w:val="24"/>
          <w:lang w:val="ru-RU" w:eastAsia="bg-BG"/>
        </w:rPr>
      </w:pPr>
    </w:p>
    <w:p w:rsidR="004065E4" w:rsidRPr="000A2A98" w:rsidRDefault="004065E4" w:rsidP="004065E4">
      <w:pPr>
        <w:autoSpaceDE w:val="0"/>
        <w:autoSpaceDN w:val="0"/>
        <w:adjustRightInd w:val="0"/>
        <w:spacing w:after="0" w:line="240" w:lineRule="auto"/>
        <w:jc w:val="center"/>
        <w:rPr>
          <w:rFonts w:eastAsia="Batang"/>
          <w:sz w:val="24"/>
          <w:szCs w:val="24"/>
          <w:lang w:eastAsia="bg-BG"/>
        </w:rPr>
      </w:pPr>
      <w:r w:rsidRPr="000A2A98">
        <w:rPr>
          <w:rFonts w:eastAsia="Batang"/>
          <w:b/>
          <w:bCs/>
          <w:sz w:val="24"/>
          <w:szCs w:val="24"/>
          <w:lang w:eastAsia="bg-BG"/>
        </w:rPr>
        <w:t>II. ЦЕНИ И ОБЩА СТОЙНОСТ НА</w:t>
      </w:r>
    </w:p>
    <w:p w:rsidR="004065E4" w:rsidRPr="000A2A98" w:rsidRDefault="004065E4" w:rsidP="004065E4">
      <w:pPr>
        <w:autoSpaceDE w:val="0"/>
        <w:autoSpaceDN w:val="0"/>
        <w:adjustRightInd w:val="0"/>
        <w:spacing w:after="0" w:line="240" w:lineRule="auto"/>
        <w:jc w:val="center"/>
        <w:rPr>
          <w:rFonts w:eastAsia="Batang"/>
          <w:sz w:val="24"/>
          <w:szCs w:val="24"/>
          <w:lang w:eastAsia="bg-BG"/>
        </w:rPr>
      </w:pPr>
      <w:r w:rsidRPr="000A2A98">
        <w:rPr>
          <w:rFonts w:eastAsia="Batang"/>
          <w:b/>
          <w:bCs/>
          <w:sz w:val="24"/>
          <w:szCs w:val="24"/>
          <w:lang w:eastAsia="bg-BG"/>
        </w:rPr>
        <w:t>ДОСТАВКИТЕ ПО ДОГОВОРА</w:t>
      </w:r>
    </w:p>
    <w:p w:rsidR="004065E4" w:rsidRPr="000A2A98" w:rsidRDefault="004065E4" w:rsidP="004065E4">
      <w:pPr>
        <w:spacing w:after="0" w:line="240" w:lineRule="auto"/>
        <w:ind w:firstLine="708"/>
        <w:jc w:val="both"/>
        <w:rPr>
          <w:rFonts w:eastAsia="Times New Roman"/>
          <w:sz w:val="24"/>
          <w:szCs w:val="24"/>
          <w:lang w:eastAsia="bg-BG"/>
        </w:rPr>
      </w:pPr>
      <w:r w:rsidRPr="000A2A98">
        <w:rPr>
          <w:rFonts w:eastAsia="Times New Roman"/>
          <w:b/>
          <w:bCs/>
          <w:sz w:val="24"/>
          <w:szCs w:val="24"/>
          <w:lang w:eastAsia="bg-BG"/>
        </w:rPr>
        <w:t xml:space="preserve">2.1. Цената </w:t>
      </w:r>
      <w:r w:rsidRPr="000A2A98">
        <w:rPr>
          <w:rFonts w:eastAsia="Times New Roman"/>
          <w:sz w:val="24"/>
          <w:szCs w:val="24"/>
          <w:lang w:eastAsia="bg-BG"/>
        </w:rPr>
        <w:t>на стоките по чл.1., съгласно представено ценово предложение, неразделна част от договора  е както следва:</w:t>
      </w:r>
    </w:p>
    <w:p w:rsidR="004065E4" w:rsidRPr="006435ED" w:rsidRDefault="004065E4" w:rsidP="004065E4">
      <w:pPr>
        <w:spacing w:after="0" w:line="240" w:lineRule="auto"/>
        <w:ind w:firstLine="708"/>
        <w:jc w:val="both"/>
        <w:rPr>
          <w:rFonts w:eastAsia="Times New Roman"/>
          <w:sz w:val="16"/>
          <w:szCs w:val="16"/>
          <w:lang w:eastAsia="bg-BG"/>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245"/>
        <w:gridCol w:w="992"/>
        <w:gridCol w:w="1560"/>
        <w:gridCol w:w="1559"/>
      </w:tblGrid>
      <w:tr w:rsidR="004065E4" w:rsidRPr="000A2A98" w:rsidTr="004065E4">
        <w:trPr>
          <w:trHeight w:val="379"/>
          <w:jc w:val="center"/>
        </w:trPr>
        <w:tc>
          <w:tcPr>
            <w:tcW w:w="562" w:type="dxa"/>
            <w:shd w:val="clear" w:color="auto" w:fill="B2B2B2"/>
            <w:hideMark/>
          </w:tcPr>
          <w:p w:rsidR="004065E4" w:rsidRPr="000A2A98" w:rsidRDefault="004065E4" w:rsidP="004065E4">
            <w:pPr>
              <w:spacing w:after="0" w:line="240" w:lineRule="auto"/>
              <w:jc w:val="center"/>
              <w:rPr>
                <w:rFonts w:eastAsia="Times New Roman"/>
                <w:b/>
                <w:bCs/>
                <w:sz w:val="16"/>
                <w:szCs w:val="16"/>
                <w:lang w:eastAsia="bg-BG"/>
              </w:rPr>
            </w:pPr>
            <w:r w:rsidRPr="000A2A98">
              <w:rPr>
                <w:rFonts w:eastAsia="Times New Roman"/>
                <w:b/>
                <w:bCs/>
                <w:sz w:val="16"/>
                <w:szCs w:val="16"/>
                <w:lang w:eastAsia="bg-BG"/>
              </w:rPr>
              <w:t>Поз</w:t>
            </w:r>
            <w:r>
              <w:rPr>
                <w:rFonts w:eastAsia="Times New Roman"/>
                <w:b/>
                <w:bCs/>
                <w:sz w:val="16"/>
                <w:szCs w:val="16"/>
                <w:lang w:eastAsia="bg-BG"/>
              </w:rPr>
              <w:t>.</w:t>
            </w:r>
            <w:r w:rsidRPr="00D22903">
              <w:rPr>
                <w:rFonts w:eastAsia="Times New Roman"/>
                <w:b/>
                <w:bCs/>
                <w:sz w:val="16"/>
                <w:szCs w:val="16"/>
                <w:lang w:eastAsia="bg-BG"/>
              </w:rPr>
              <w:t xml:space="preserve"> </w:t>
            </w:r>
            <w:r w:rsidRPr="000A2A98">
              <w:rPr>
                <w:rFonts w:eastAsia="Times New Roman"/>
                <w:b/>
                <w:bCs/>
                <w:sz w:val="16"/>
                <w:szCs w:val="16"/>
                <w:lang w:eastAsia="bg-BG"/>
              </w:rPr>
              <w:t>№</w:t>
            </w:r>
          </w:p>
        </w:tc>
        <w:tc>
          <w:tcPr>
            <w:tcW w:w="5245" w:type="dxa"/>
            <w:shd w:val="clear" w:color="auto" w:fill="B2B2B2"/>
            <w:hideMark/>
          </w:tcPr>
          <w:p w:rsidR="004065E4" w:rsidRPr="000A2A98" w:rsidRDefault="004065E4" w:rsidP="004065E4">
            <w:pPr>
              <w:spacing w:after="0" w:line="240" w:lineRule="auto"/>
              <w:jc w:val="center"/>
              <w:rPr>
                <w:rFonts w:eastAsia="Times New Roman"/>
                <w:b/>
                <w:bCs/>
                <w:sz w:val="18"/>
                <w:szCs w:val="18"/>
                <w:lang w:eastAsia="bg-BG"/>
              </w:rPr>
            </w:pPr>
            <w:r w:rsidRPr="000A2A98">
              <w:rPr>
                <w:rFonts w:eastAsia="Times New Roman"/>
                <w:b/>
                <w:bCs/>
                <w:sz w:val="18"/>
                <w:szCs w:val="18"/>
                <w:lang w:eastAsia="bg-BG"/>
              </w:rPr>
              <w:t>НАИМЕНОВАНИЕ НА МЕДИЦИНСКОТО ИЗДЕЛИЕ</w:t>
            </w:r>
            <w:r w:rsidR="007D5399">
              <w:rPr>
                <w:rFonts w:eastAsia="Times New Roman"/>
                <w:b/>
                <w:bCs/>
                <w:sz w:val="18"/>
                <w:szCs w:val="18"/>
                <w:lang w:eastAsia="bg-BG"/>
              </w:rPr>
              <w:t>,</w:t>
            </w:r>
            <w:r w:rsidR="007D5399">
              <w:rPr>
                <w:rFonts w:eastAsia="Times New Roman"/>
                <w:b/>
                <w:sz w:val="16"/>
                <w:szCs w:val="16"/>
                <w:lang w:eastAsia="bg-BG"/>
              </w:rPr>
              <w:t xml:space="preserve"> ДИАГНОСТИКУМ, РЕАКТИВ, ЛИЧНО ПРЕДПАЗНО СРЕДСТВО ИЛИ КОНСУМАТИВ</w:t>
            </w:r>
          </w:p>
        </w:tc>
        <w:tc>
          <w:tcPr>
            <w:tcW w:w="992" w:type="dxa"/>
            <w:tcBorders>
              <w:right w:val="single" w:sz="4" w:space="0" w:color="auto"/>
            </w:tcBorders>
            <w:shd w:val="clear" w:color="auto" w:fill="B2B2B2"/>
          </w:tcPr>
          <w:p w:rsidR="004065E4" w:rsidRPr="000A2A98" w:rsidRDefault="004065E4" w:rsidP="004065E4">
            <w:pPr>
              <w:spacing w:after="0" w:line="240" w:lineRule="auto"/>
              <w:jc w:val="center"/>
              <w:rPr>
                <w:rFonts w:eastAsia="Times New Roman"/>
                <w:b/>
                <w:bCs/>
                <w:sz w:val="18"/>
                <w:szCs w:val="18"/>
                <w:lang w:eastAsia="bg-BG"/>
              </w:rPr>
            </w:pPr>
            <w:r w:rsidRPr="000A2A98">
              <w:rPr>
                <w:rFonts w:eastAsia="Times New Roman"/>
                <w:b/>
                <w:bCs/>
                <w:sz w:val="18"/>
                <w:szCs w:val="18"/>
                <w:lang w:eastAsia="bg-BG"/>
              </w:rPr>
              <w:t>Количество до:</w:t>
            </w:r>
          </w:p>
        </w:tc>
        <w:tc>
          <w:tcPr>
            <w:tcW w:w="1560" w:type="dxa"/>
            <w:tcBorders>
              <w:top w:val="single" w:sz="4" w:space="0" w:color="auto"/>
              <w:left w:val="single" w:sz="4" w:space="0" w:color="auto"/>
              <w:right w:val="single" w:sz="4" w:space="0" w:color="auto"/>
            </w:tcBorders>
            <w:shd w:val="clear" w:color="auto" w:fill="B2B2B2"/>
          </w:tcPr>
          <w:p w:rsidR="004065E4" w:rsidRPr="000A2A98" w:rsidRDefault="004065E4" w:rsidP="004065E4">
            <w:pPr>
              <w:spacing w:after="0" w:line="240" w:lineRule="auto"/>
              <w:jc w:val="center"/>
              <w:rPr>
                <w:rFonts w:eastAsia="Times New Roman"/>
                <w:b/>
                <w:bCs/>
                <w:sz w:val="18"/>
                <w:szCs w:val="18"/>
                <w:lang w:eastAsia="bg-BG"/>
              </w:rPr>
            </w:pPr>
            <w:r w:rsidRPr="000A2A98">
              <w:rPr>
                <w:rFonts w:eastAsia="Times New Roman"/>
                <w:b/>
                <w:bCs/>
                <w:sz w:val="18"/>
                <w:szCs w:val="18"/>
                <w:lang w:eastAsia="bg-BG"/>
              </w:rPr>
              <w:t>Ед. цена без ДДС</w:t>
            </w:r>
          </w:p>
        </w:tc>
        <w:tc>
          <w:tcPr>
            <w:tcW w:w="1559" w:type="dxa"/>
            <w:tcBorders>
              <w:left w:val="single" w:sz="4" w:space="0" w:color="auto"/>
            </w:tcBorders>
            <w:shd w:val="clear" w:color="auto" w:fill="B2B2B2"/>
            <w:hideMark/>
          </w:tcPr>
          <w:p w:rsidR="004065E4" w:rsidRPr="000A2A98" w:rsidRDefault="004065E4" w:rsidP="004065E4">
            <w:pPr>
              <w:spacing w:after="0" w:line="240" w:lineRule="auto"/>
              <w:jc w:val="center"/>
              <w:rPr>
                <w:rFonts w:eastAsia="Times New Roman"/>
                <w:b/>
                <w:bCs/>
                <w:sz w:val="18"/>
                <w:szCs w:val="18"/>
                <w:lang w:eastAsia="bg-BG"/>
              </w:rPr>
            </w:pPr>
            <w:r w:rsidRPr="000A2A98">
              <w:rPr>
                <w:rFonts w:eastAsia="Times New Roman"/>
                <w:b/>
                <w:bCs/>
                <w:sz w:val="18"/>
                <w:szCs w:val="18"/>
                <w:lang w:eastAsia="bg-BG"/>
              </w:rPr>
              <w:t>Обща ст</w:t>
            </w:r>
            <w:r>
              <w:rPr>
                <w:rFonts w:eastAsia="Times New Roman"/>
                <w:b/>
                <w:bCs/>
                <w:sz w:val="18"/>
                <w:szCs w:val="18"/>
                <w:lang w:eastAsia="bg-BG"/>
              </w:rPr>
              <w:t>ойнос</w:t>
            </w:r>
            <w:r w:rsidRPr="000A2A98">
              <w:rPr>
                <w:rFonts w:eastAsia="Times New Roman"/>
                <w:b/>
                <w:bCs/>
                <w:sz w:val="18"/>
                <w:szCs w:val="18"/>
                <w:lang w:eastAsia="bg-BG"/>
              </w:rPr>
              <w:t>т в лева без ДДС</w:t>
            </w:r>
          </w:p>
        </w:tc>
      </w:tr>
      <w:tr w:rsidR="004065E4" w:rsidRPr="000A2A98" w:rsidTr="004065E4">
        <w:trPr>
          <w:trHeight w:val="112"/>
          <w:jc w:val="center"/>
        </w:trPr>
        <w:tc>
          <w:tcPr>
            <w:tcW w:w="562" w:type="dxa"/>
            <w:tcBorders>
              <w:top w:val="single" w:sz="8" w:space="0" w:color="auto"/>
              <w:left w:val="single" w:sz="8" w:space="0" w:color="auto"/>
              <w:bottom w:val="single" w:sz="8" w:space="0" w:color="auto"/>
              <w:right w:val="single" w:sz="8" w:space="0" w:color="auto"/>
            </w:tcBorders>
            <w:shd w:val="clear" w:color="000000" w:fill="FFFFFF"/>
            <w:noWrap/>
          </w:tcPr>
          <w:p w:rsidR="004065E4" w:rsidRPr="000A2A98" w:rsidRDefault="004065E4" w:rsidP="004065E4">
            <w:pPr>
              <w:spacing w:after="0" w:line="20" w:lineRule="atLeast"/>
              <w:jc w:val="both"/>
              <w:rPr>
                <w:rFonts w:eastAsia="Times New Roman"/>
                <w:color w:val="000000"/>
                <w:sz w:val="18"/>
                <w:szCs w:val="18"/>
                <w:lang w:eastAsia="bg-BG"/>
              </w:rPr>
            </w:pPr>
          </w:p>
        </w:tc>
        <w:tc>
          <w:tcPr>
            <w:tcW w:w="5245" w:type="dxa"/>
            <w:tcBorders>
              <w:top w:val="single" w:sz="8" w:space="0" w:color="auto"/>
              <w:left w:val="nil"/>
              <w:bottom w:val="single" w:sz="8" w:space="0" w:color="auto"/>
              <w:right w:val="single" w:sz="4" w:space="0" w:color="auto"/>
            </w:tcBorders>
            <w:shd w:val="clear" w:color="000000" w:fill="FFFFFF"/>
          </w:tcPr>
          <w:p w:rsidR="004065E4" w:rsidRPr="000A2A98" w:rsidRDefault="004065E4" w:rsidP="004065E4">
            <w:pPr>
              <w:spacing w:after="0" w:line="20" w:lineRule="atLeast"/>
              <w:jc w:val="both"/>
              <w:rPr>
                <w:rFonts w:eastAsia="Times New Roman"/>
                <w:sz w:val="18"/>
                <w:szCs w:val="18"/>
                <w:lang w:eastAsia="bg-BG"/>
              </w:rPr>
            </w:pPr>
          </w:p>
        </w:tc>
        <w:tc>
          <w:tcPr>
            <w:tcW w:w="992" w:type="dxa"/>
            <w:tcBorders>
              <w:top w:val="nil"/>
              <w:left w:val="nil"/>
              <w:bottom w:val="single" w:sz="4" w:space="0" w:color="auto"/>
              <w:right w:val="single" w:sz="4" w:space="0" w:color="auto"/>
            </w:tcBorders>
            <w:shd w:val="clear" w:color="auto" w:fill="auto"/>
          </w:tcPr>
          <w:p w:rsidR="004065E4" w:rsidRPr="000A2A98" w:rsidRDefault="004065E4" w:rsidP="004065E4">
            <w:pPr>
              <w:spacing w:after="0" w:line="240" w:lineRule="auto"/>
              <w:jc w:val="right"/>
              <w:rPr>
                <w:rFonts w:eastAsia="Times New Roman"/>
                <w:color w:val="000000"/>
                <w:sz w:val="18"/>
                <w:szCs w:val="18"/>
                <w:lan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065E4" w:rsidRPr="000A2A98" w:rsidRDefault="004065E4" w:rsidP="004065E4">
            <w:pPr>
              <w:spacing w:after="0" w:line="240" w:lineRule="auto"/>
              <w:jc w:val="right"/>
              <w:rPr>
                <w:rFonts w:eastAsia="Times New Roman"/>
                <w:sz w:val="18"/>
                <w:szCs w:val="18"/>
                <w:lang w:eastAsia="bg-BG"/>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4065E4" w:rsidRPr="000A2A98" w:rsidRDefault="004065E4" w:rsidP="004065E4">
            <w:pPr>
              <w:spacing w:after="0" w:line="240" w:lineRule="auto"/>
              <w:jc w:val="right"/>
              <w:rPr>
                <w:rFonts w:eastAsia="Times New Roman"/>
                <w:sz w:val="18"/>
                <w:szCs w:val="18"/>
                <w:lang w:eastAsia="bg-BG"/>
              </w:rPr>
            </w:pPr>
          </w:p>
        </w:tc>
      </w:tr>
      <w:tr w:rsidR="004065E4" w:rsidRPr="000A2A98" w:rsidTr="004065E4">
        <w:trPr>
          <w:trHeight w:val="309"/>
          <w:jc w:val="center"/>
        </w:trPr>
        <w:tc>
          <w:tcPr>
            <w:tcW w:w="562" w:type="dxa"/>
            <w:tcBorders>
              <w:top w:val="single" w:sz="8" w:space="0" w:color="auto"/>
              <w:left w:val="single" w:sz="8" w:space="0" w:color="auto"/>
              <w:bottom w:val="single" w:sz="8" w:space="0" w:color="auto"/>
              <w:right w:val="single" w:sz="8" w:space="0" w:color="auto"/>
            </w:tcBorders>
            <w:shd w:val="clear" w:color="000000" w:fill="FFFFFF"/>
            <w:noWrap/>
          </w:tcPr>
          <w:p w:rsidR="004065E4" w:rsidRPr="000A2A98" w:rsidRDefault="004065E4" w:rsidP="004065E4">
            <w:pPr>
              <w:spacing w:after="0" w:line="20" w:lineRule="atLeast"/>
              <w:jc w:val="both"/>
              <w:rPr>
                <w:rFonts w:eastAsia="Times New Roman"/>
                <w:color w:val="000000"/>
                <w:sz w:val="18"/>
                <w:szCs w:val="18"/>
                <w:lang w:eastAsia="bg-BG"/>
              </w:rPr>
            </w:pPr>
          </w:p>
        </w:tc>
        <w:tc>
          <w:tcPr>
            <w:tcW w:w="5245" w:type="dxa"/>
            <w:tcBorders>
              <w:top w:val="single" w:sz="8" w:space="0" w:color="auto"/>
              <w:left w:val="nil"/>
              <w:bottom w:val="single" w:sz="8" w:space="0" w:color="auto"/>
              <w:right w:val="single" w:sz="4" w:space="0" w:color="auto"/>
            </w:tcBorders>
            <w:shd w:val="clear" w:color="000000" w:fill="FFFFFF"/>
          </w:tcPr>
          <w:p w:rsidR="004065E4" w:rsidRPr="000A2A98" w:rsidRDefault="004065E4" w:rsidP="004065E4">
            <w:pPr>
              <w:spacing w:after="0" w:line="20" w:lineRule="atLeast"/>
              <w:jc w:val="both"/>
              <w:rPr>
                <w:rFonts w:eastAsia="Times New Roman"/>
                <w:sz w:val="18"/>
                <w:szCs w:val="18"/>
                <w:lang w:eastAsia="bg-BG"/>
              </w:rPr>
            </w:pPr>
          </w:p>
        </w:tc>
        <w:tc>
          <w:tcPr>
            <w:tcW w:w="992" w:type="dxa"/>
            <w:tcBorders>
              <w:top w:val="nil"/>
              <w:left w:val="nil"/>
              <w:bottom w:val="single" w:sz="4" w:space="0" w:color="auto"/>
              <w:right w:val="single" w:sz="4" w:space="0" w:color="auto"/>
            </w:tcBorders>
            <w:shd w:val="clear" w:color="auto" w:fill="auto"/>
          </w:tcPr>
          <w:p w:rsidR="004065E4" w:rsidRPr="000A2A98" w:rsidRDefault="004065E4" w:rsidP="004065E4">
            <w:pPr>
              <w:spacing w:after="0" w:line="240" w:lineRule="auto"/>
              <w:jc w:val="right"/>
              <w:rPr>
                <w:rFonts w:eastAsia="Times New Roman"/>
                <w:color w:val="000000"/>
                <w:sz w:val="18"/>
                <w:szCs w:val="18"/>
                <w:lan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065E4" w:rsidRPr="000A2A98" w:rsidRDefault="004065E4" w:rsidP="004065E4">
            <w:pPr>
              <w:spacing w:after="0" w:line="240" w:lineRule="auto"/>
              <w:jc w:val="right"/>
              <w:rPr>
                <w:rFonts w:eastAsia="Times New Roman"/>
                <w:sz w:val="18"/>
                <w:szCs w:val="18"/>
                <w:lang w:eastAsia="bg-BG"/>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4065E4" w:rsidRPr="000A2A98" w:rsidRDefault="004065E4" w:rsidP="004065E4">
            <w:pPr>
              <w:spacing w:after="0" w:line="240" w:lineRule="auto"/>
              <w:jc w:val="right"/>
              <w:rPr>
                <w:rFonts w:eastAsia="Times New Roman"/>
                <w:sz w:val="18"/>
                <w:szCs w:val="18"/>
                <w:lang w:eastAsia="bg-BG"/>
              </w:rPr>
            </w:pPr>
          </w:p>
        </w:tc>
      </w:tr>
      <w:tr w:rsidR="004065E4" w:rsidRPr="000A2A98" w:rsidTr="004065E4">
        <w:trPr>
          <w:jc w:val="center"/>
        </w:trPr>
        <w:tc>
          <w:tcPr>
            <w:tcW w:w="8359" w:type="dxa"/>
            <w:gridSpan w:val="4"/>
          </w:tcPr>
          <w:p w:rsidR="004065E4" w:rsidRPr="000A2A98" w:rsidRDefault="004065E4" w:rsidP="004065E4">
            <w:pPr>
              <w:autoSpaceDE w:val="0"/>
              <w:autoSpaceDN w:val="0"/>
              <w:adjustRightInd w:val="0"/>
              <w:spacing w:after="0" w:line="240" w:lineRule="auto"/>
              <w:jc w:val="right"/>
              <w:rPr>
                <w:rFonts w:eastAsia="Batang"/>
                <w:b/>
                <w:bCs/>
                <w:sz w:val="24"/>
                <w:szCs w:val="24"/>
                <w:lang w:eastAsia="bg-BG"/>
              </w:rPr>
            </w:pPr>
            <w:r w:rsidRPr="000A2A98">
              <w:rPr>
                <w:rFonts w:eastAsia="Batang"/>
                <w:b/>
                <w:bCs/>
                <w:sz w:val="24"/>
                <w:szCs w:val="24"/>
                <w:lang w:eastAsia="bg-BG"/>
              </w:rPr>
              <w:t>ОБЩА СТОЙНОСТ БЕЗ ДДС:</w:t>
            </w:r>
          </w:p>
        </w:tc>
        <w:tc>
          <w:tcPr>
            <w:tcW w:w="1559" w:type="dxa"/>
          </w:tcPr>
          <w:p w:rsidR="004065E4" w:rsidRPr="000A2A98" w:rsidRDefault="004065E4" w:rsidP="004065E4">
            <w:pPr>
              <w:autoSpaceDE w:val="0"/>
              <w:autoSpaceDN w:val="0"/>
              <w:adjustRightInd w:val="0"/>
              <w:spacing w:after="0" w:line="240" w:lineRule="auto"/>
              <w:jc w:val="right"/>
              <w:rPr>
                <w:rFonts w:eastAsia="Batang"/>
                <w:b/>
                <w:bCs/>
                <w:sz w:val="24"/>
                <w:szCs w:val="24"/>
                <w:lang w:eastAsia="bg-BG"/>
              </w:rPr>
            </w:pPr>
          </w:p>
        </w:tc>
      </w:tr>
      <w:tr w:rsidR="004065E4" w:rsidRPr="000A2A98" w:rsidTr="004065E4">
        <w:trPr>
          <w:trHeight w:val="129"/>
          <w:jc w:val="center"/>
        </w:trPr>
        <w:tc>
          <w:tcPr>
            <w:tcW w:w="8359" w:type="dxa"/>
            <w:gridSpan w:val="4"/>
          </w:tcPr>
          <w:p w:rsidR="004065E4" w:rsidRPr="000A2A98" w:rsidRDefault="004065E4" w:rsidP="004065E4">
            <w:pPr>
              <w:autoSpaceDE w:val="0"/>
              <w:autoSpaceDN w:val="0"/>
              <w:adjustRightInd w:val="0"/>
              <w:spacing w:after="0" w:line="240" w:lineRule="auto"/>
              <w:jc w:val="right"/>
              <w:rPr>
                <w:rFonts w:eastAsia="Batang"/>
                <w:b/>
                <w:bCs/>
                <w:sz w:val="24"/>
                <w:szCs w:val="24"/>
                <w:lang w:eastAsia="bg-BG"/>
              </w:rPr>
            </w:pPr>
            <w:r w:rsidRPr="000A2A98">
              <w:rPr>
                <w:rFonts w:eastAsia="Batang"/>
                <w:b/>
                <w:bCs/>
                <w:sz w:val="24"/>
                <w:szCs w:val="24"/>
                <w:lang w:eastAsia="bg-BG"/>
              </w:rPr>
              <w:t>ДДС 20%:</w:t>
            </w:r>
          </w:p>
        </w:tc>
        <w:tc>
          <w:tcPr>
            <w:tcW w:w="1559" w:type="dxa"/>
          </w:tcPr>
          <w:p w:rsidR="004065E4" w:rsidRPr="000A2A98" w:rsidRDefault="004065E4" w:rsidP="004065E4">
            <w:pPr>
              <w:autoSpaceDE w:val="0"/>
              <w:autoSpaceDN w:val="0"/>
              <w:adjustRightInd w:val="0"/>
              <w:spacing w:after="0" w:line="240" w:lineRule="auto"/>
              <w:jc w:val="right"/>
              <w:rPr>
                <w:rFonts w:eastAsia="Batang"/>
                <w:b/>
                <w:bCs/>
                <w:sz w:val="24"/>
                <w:szCs w:val="24"/>
                <w:lang w:eastAsia="bg-BG"/>
              </w:rPr>
            </w:pPr>
          </w:p>
        </w:tc>
      </w:tr>
      <w:tr w:rsidR="004065E4" w:rsidRPr="000A2A98" w:rsidTr="004065E4">
        <w:trPr>
          <w:jc w:val="center"/>
        </w:trPr>
        <w:tc>
          <w:tcPr>
            <w:tcW w:w="8359" w:type="dxa"/>
            <w:gridSpan w:val="4"/>
          </w:tcPr>
          <w:p w:rsidR="004065E4" w:rsidRPr="000A2A98" w:rsidRDefault="004065E4" w:rsidP="004065E4">
            <w:pPr>
              <w:autoSpaceDE w:val="0"/>
              <w:autoSpaceDN w:val="0"/>
              <w:adjustRightInd w:val="0"/>
              <w:spacing w:after="0" w:line="240" w:lineRule="auto"/>
              <w:jc w:val="right"/>
              <w:rPr>
                <w:rFonts w:eastAsia="Batang"/>
                <w:b/>
                <w:bCs/>
                <w:sz w:val="24"/>
                <w:szCs w:val="24"/>
                <w:lang w:eastAsia="bg-BG"/>
              </w:rPr>
            </w:pPr>
            <w:r w:rsidRPr="000A2A98">
              <w:rPr>
                <w:rFonts w:eastAsia="Batang"/>
                <w:b/>
                <w:bCs/>
                <w:sz w:val="24"/>
                <w:szCs w:val="24"/>
                <w:lang w:eastAsia="bg-BG"/>
              </w:rPr>
              <w:t>ОБЩА СТОЙНОСТ С ДДС:</w:t>
            </w:r>
          </w:p>
        </w:tc>
        <w:tc>
          <w:tcPr>
            <w:tcW w:w="1559" w:type="dxa"/>
          </w:tcPr>
          <w:p w:rsidR="004065E4" w:rsidRPr="000A2A98" w:rsidRDefault="004065E4" w:rsidP="004065E4">
            <w:pPr>
              <w:autoSpaceDE w:val="0"/>
              <w:autoSpaceDN w:val="0"/>
              <w:adjustRightInd w:val="0"/>
              <w:spacing w:after="0" w:line="240" w:lineRule="auto"/>
              <w:jc w:val="right"/>
              <w:rPr>
                <w:rFonts w:eastAsia="Batang"/>
                <w:b/>
                <w:bCs/>
                <w:sz w:val="24"/>
                <w:szCs w:val="24"/>
                <w:lang w:eastAsia="bg-BG"/>
              </w:rPr>
            </w:pPr>
          </w:p>
        </w:tc>
      </w:tr>
    </w:tbl>
    <w:p w:rsidR="004065E4" w:rsidRPr="000A2A98" w:rsidRDefault="004065E4" w:rsidP="004065E4">
      <w:pPr>
        <w:spacing w:after="0" w:line="240" w:lineRule="auto"/>
        <w:ind w:left="709"/>
        <w:jc w:val="both"/>
        <w:rPr>
          <w:rFonts w:eastAsia="Times New Roman"/>
          <w:sz w:val="24"/>
          <w:szCs w:val="24"/>
          <w:lang w:eastAsia="bg-BG"/>
        </w:rPr>
      </w:pPr>
    </w:p>
    <w:p w:rsidR="00873310" w:rsidRDefault="006435ED" w:rsidP="00873310">
      <w:pPr>
        <w:numPr>
          <w:ilvl w:val="1"/>
          <w:numId w:val="20"/>
        </w:numPr>
        <w:tabs>
          <w:tab w:val="left" w:pos="1134"/>
        </w:tabs>
        <w:spacing w:after="0" w:line="240" w:lineRule="auto"/>
        <w:ind w:left="0" w:firstLine="709"/>
        <w:jc w:val="both"/>
        <w:rPr>
          <w:rFonts w:eastAsia="Times New Roman"/>
          <w:sz w:val="24"/>
          <w:szCs w:val="24"/>
          <w:lang w:eastAsia="bg-BG"/>
        </w:rPr>
      </w:pPr>
      <w:r w:rsidRPr="00873310">
        <w:rPr>
          <w:rFonts w:eastAsia="Times New Roman"/>
          <w:sz w:val="24"/>
          <w:szCs w:val="24"/>
          <w:lang w:eastAsia="bg-BG"/>
        </w:rPr>
        <w:t>Цената включва всички разходи до краен получател: стойността на стоката, опаковка, застраховка и транспорт до краен получател, при ср</w:t>
      </w:r>
      <w:r w:rsidR="00455B0A">
        <w:rPr>
          <w:rFonts w:eastAsia="Times New Roman"/>
          <w:sz w:val="24"/>
          <w:szCs w:val="24"/>
          <w:lang w:eastAsia="bg-BG"/>
        </w:rPr>
        <w:t>ок на годност не по-малък от 75</w:t>
      </w:r>
      <w:r w:rsidRPr="00873310">
        <w:rPr>
          <w:rFonts w:eastAsia="Times New Roman"/>
          <w:sz w:val="24"/>
          <w:szCs w:val="24"/>
          <w:lang w:eastAsia="bg-BG"/>
        </w:rPr>
        <w:t xml:space="preserve">% (седемдесет и пет на сто) от обявения от производителя към датата на всяка доставка. </w:t>
      </w:r>
    </w:p>
    <w:p w:rsidR="004065E4" w:rsidRPr="00873310" w:rsidRDefault="004065E4" w:rsidP="00873310">
      <w:pPr>
        <w:numPr>
          <w:ilvl w:val="1"/>
          <w:numId w:val="20"/>
        </w:numPr>
        <w:tabs>
          <w:tab w:val="left" w:pos="1134"/>
        </w:tabs>
        <w:spacing w:after="0" w:line="240" w:lineRule="auto"/>
        <w:ind w:left="0" w:firstLine="709"/>
        <w:jc w:val="both"/>
        <w:rPr>
          <w:rFonts w:eastAsia="Times New Roman"/>
          <w:sz w:val="24"/>
          <w:szCs w:val="24"/>
          <w:lang w:eastAsia="bg-BG"/>
        </w:rPr>
      </w:pPr>
      <w:r w:rsidRPr="00873310">
        <w:rPr>
          <w:rFonts w:eastAsia="Times New Roman"/>
          <w:sz w:val="24"/>
          <w:szCs w:val="24"/>
          <w:lang w:eastAsia="bg-BG"/>
        </w:rPr>
        <w:t>Общата стойност на договора е до .......... (....................................) лева без включен ДДС, до .......... (....................................) лева, с включен ДДС.</w:t>
      </w:r>
    </w:p>
    <w:p w:rsidR="004065E4"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lastRenderedPageBreak/>
        <w:t>2.4.</w:t>
      </w:r>
      <w:r w:rsidRPr="000A2A98">
        <w:rPr>
          <w:rFonts w:eastAsia="Times New Roman"/>
          <w:sz w:val="24"/>
          <w:szCs w:val="20"/>
          <w:lang w:eastAsia="bg-BG"/>
        </w:rPr>
        <w:t xml:space="preserve"> </w:t>
      </w:r>
      <w:r w:rsidRPr="000A2A98">
        <w:rPr>
          <w:rFonts w:eastAsia="Times New Roman"/>
          <w:sz w:val="24"/>
          <w:szCs w:val="24"/>
          <w:lang w:eastAsia="bg-BG"/>
        </w:rPr>
        <w:t>Цената по договора е фиксирана, не подлежи на промяна за срока на действие на договора, освен в случаите на чл. 116 от ЗОП.</w:t>
      </w:r>
    </w:p>
    <w:p w:rsidR="004065E4" w:rsidRPr="000A2A98" w:rsidRDefault="004065E4" w:rsidP="004065E4">
      <w:pPr>
        <w:spacing w:after="0" w:line="240" w:lineRule="auto"/>
        <w:ind w:firstLine="709"/>
        <w:jc w:val="both"/>
        <w:rPr>
          <w:rFonts w:eastAsia="Times New Roman"/>
          <w:sz w:val="24"/>
          <w:szCs w:val="24"/>
          <w:lang w:eastAsia="bg-BG"/>
        </w:rPr>
      </w:pPr>
    </w:p>
    <w:p w:rsidR="004065E4" w:rsidRPr="000A2A98" w:rsidRDefault="004065E4" w:rsidP="004065E4">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ІII. УСЛОВИЯ И НАЧИН НА ПЛАЩАНЕ</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3.1.</w:t>
      </w:r>
      <w:r w:rsidRPr="000A2A98">
        <w:rPr>
          <w:rFonts w:eastAsia="Times New Roman"/>
          <w:sz w:val="24"/>
          <w:szCs w:val="24"/>
          <w:lang w:eastAsia="bg-BG"/>
        </w:rPr>
        <w:t xml:space="preserve"> </w:t>
      </w:r>
      <w:bookmarkStart w:id="1" w:name="_Hlk509545863"/>
      <w:r w:rsidRPr="000A2A98">
        <w:rPr>
          <w:rFonts w:eastAsia="Times New Roman"/>
          <w:sz w:val="24"/>
          <w:szCs w:val="24"/>
          <w:lang w:eastAsia="bg-BG"/>
        </w:rPr>
        <w:t xml:space="preserve">Плащането по настоящия договор се осъществява чрез банков превод от страна на ВЪЗЛОЖИТЕЛЯ по посочената в </w:t>
      </w:r>
      <w:r w:rsidRPr="002A0649">
        <w:rPr>
          <w:rFonts w:eastAsia="Times New Roman"/>
          <w:sz w:val="24"/>
          <w:szCs w:val="24"/>
          <w:lang w:eastAsia="bg-BG"/>
        </w:rPr>
        <w:t xml:space="preserve">чл. </w:t>
      </w:r>
      <w:r w:rsidRPr="00D90B79">
        <w:rPr>
          <w:rFonts w:eastAsia="Times New Roman"/>
          <w:sz w:val="24"/>
          <w:szCs w:val="24"/>
          <w:lang w:eastAsia="bg-BG"/>
        </w:rPr>
        <w:t>1</w:t>
      </w:r>
      <w:r w:rsidR="00D90B79" w:rsidRPr="00D90B79">
        <w:rPr>
          <w:rFonts w:eastAsia="Times New Roman"/>
          <w:sz w:val="24"/>
          <w:szCs w:val="24"/>
          <w:lang w:eastAsia="bg-BG"/>
        </w:rPr>
        <w:t>7</w:t>
      </w:r>
      <w:r w:rsidRPr="00D90B79">
        <w:rPr>
          <w:rFonts w:eastAsia="Times New Roman"/>
          <w:sz w:val="24"/>
          <w:szCs w:val="24"/>
          <w:lang w:eastAsia="bg-BG"/>
        </w:rPr>
        <w:t>.3 банкова</w:t>
      </w:r>
      <w:r w:rsidRPr="002A0649">
        <w:rPr>
          <w:rFonts w:eastAsia="Times New Roman"/>
          <w:sz w:val="24"/>
          <w:szCs w:val="24"/>
          <w:lang w:eastAsia="bg-BG"/>
        </w:rPr>
        <w:t xml:space="preserve"> </w:t>
      </w:r>
      <w:r w:rsidRPr="000A2A98">
        <w:rPr>
          <w:rFonts w:eastAsia="Times New Roman"/>
          <w:sz w:val="24"/>
          <w:szCs w:val="24"/>
          <w:lang w:eastAsia="bg-BG"/>
        </w:rPr>
        <w:t>сметка на ИЗПЪЛНИТЕЛЯ.</w:t>
      </w:r>
    </w:p>
    <w:p w:rsidR="004065E4" w:rsidRPr="000A2A98" w:rsidRDefault="004065E4" w:rsidP="004065E4">
      <w:pPr>
        <w:spacing w:after="0" w:line="240" w:lineRule="auto"/>
        <w:ind w:firstLine="708"/>
        <w:jc w:val="both"/>
        <w:rPr>
          <w:rFonts w:eastAsia="Times New Roman"/>
          <w:sz w:val="24"/>
          <w:szCs w:val="24"/>
          <w:lang w:eastAsia="bg-BG"/>
        </w:rPr>
      </w:pPr>
      <w:r w:rsidRPr="000A2A98">
        <w:rPr>
          <w:rFonts w:eastAsia="Times New Roman"/>
          <w:b/>
          <w:sz w:val="24"/>
          <w:szCs w:val="24"/>
          <w:lang w:eastAsia="bg-BG"/>
        </w:rPr>
        <w:t>3.2.</w:t>
      </w:r>
      <w:r w:rsidRPr="000A2A98">
        <w:rPr>
          <w:rFonts w:eastAsia="Times New Roman"/>
          <w:sz w:val="24"/>
          <w:szCs w:val="24"/>
          <w:lang w:eastAsia="bg-BG"/>
        </w:rPr>
        <w:t xml:space="preserve"> Заплащането на стоките по договора се извършва в български лева, по банкова сметка на </w:t>
      </w:r>
      <w:r w:rsidRPr="000A2A98">
        <w:rPr>
          <w:rFonts w:eastAsia="Times New Roman"/>
          <w:bCs/>
          <w:sz w:val="24"/>
          <w:szCs w:val="24"/>
          <w:lang w:eastAsia="bg-BG"/>
        </w:rPr>
        <w:t>ИЗПЪЛНИТЕЛЯ</w:t>
      </w:r>
      <w:r w:rsidRPr="000A2A98">
        <w:rPr>
          <w:rFonts w:eastAsia="Times New Roman"/>
          <w:sz w:val="24"/>
          <w:szCs w:val="24"/>
          <w:lang w:eastAsia="bg-BG"/>
        </w:rPr>
        <w:t>, като стойността на всяка доставка се заплаща в срок до 30 (тридесет) календарни дни след представяне на следните документи:</w:t>
      </w:r>
    </w:p>
    <w:p w:rsidR="004065E4" w:rsidRPr="000A2A98" w:rsidRDefault="005706F8" w:rsidP="005706F8">
      <w:pPr>
        <w:tabs>
          <w:tab w:val="num" w:pos="1440"/>
        </w:tabs>
        <w:spacing w:after="0" w:line="240" w:lineRule="auto"/>
        <w:ind w:left="1440"/>
        <w:jc w:val="both"/>
        <w:rPr>
          <w:rFonts w:eastAsia="Times New Roman"/>
          <w:sz w:val="24"/>
          <w:szCs w:val="24"/>
          <w:lang w:eastAsia="bg-BG"/>
        </w:rPr>
      </w:pPr>
      <w:r>
        <w:rPr>
          <w:rFonts w:eastAsia="Times New Roman"/>
          <w:sz w:val="24"/>
          <w:szCs w:val="24"/>
          <w:lang w:eastAsia="bg-BG"/>
        </w:rPr>
        <w:t xml:space="preserve">1. </w:t>
      </w:r>
      <w:r w:rsidR="004065E4" w:rsidRPr="000A2A98">
        <w:rPr>
          <w:rFonts w:eastAsia="Times New Roman"/>
          <w:sz w:val="24"/>
          <w:szCs w:val="24"/>
          <w:lang w:eastAsia="bg-BG"/>
        </w:rPr>
        <w:t>фактура оригинал;</w:t>
      </w:r>
    </w:p>
    <w:p w:rsidR="004065E4" w:rsidRPr="000A2A98" w:rsidRDefault="005706F8" w:rsidP="005706F8">
      <w:pPr>
        <w:tabs>
          <w:tab w:val="num" w:pos="1440"/>
        </w:tabs>
        <w:spacing w:after="0" w:line="240" w:lineRule="auto"/>
        <w:ind w:left="1440"/>
        <w:jc w:val="both"/>
        <w:rPr>
          <w:rFonts w:eastAsia="Times New Roman"/>
          <w:sz w:val="24"/>
          <w:szCs w:val="24"/>
          <w:lang w:eastAsia="bg-BG"/>
        </w:rPr>
      </w:pPr>
      <w:r>
        <w:rPr>
          <w:rFonts w:eastAsia="Times New Roman"/>
          <w:sz w:val="24"/>
          <w:szCs w:val="24"/>
          <w:lang w:eastAsia="bg-BG"/>
        </w:rPr>
        <w:t xml:space="preserve">2. </w:t>
      </w:r>
      <w:r w:rsidR="004065E4" w:rsidRPr="000A2A98">
        <w:rPr>
          <w:rFonts w:eastAsia="Times New Roman"/>
          <w:sz w:val="24"/>
          <w:szCs w:val="24"/>
          <w:lang w:eastAsia="bg-BG"/>
        </w:rPr>
        <w:t>приемателно-предавателни протоколи;</w:t>
      </w:r>
    </w:p>
    <w:p w:rsidR="004065E4" w:rsidRPr="000A2A98" w:rsidRDefault="005706F8" w:rsidP="005706F8">
      <w:pPr>
        <w:tabs>
          <w:tab w:val="num" w:pos="1440"/>
        </w:tabs>
        <w:spacing w:after="0" w:line="240" w:lineRule="auto"/>
        <w:ind w:left="1440"/>
        <w:jc w:val="both"/>
        <w:rPr>
          <w:rFonts w:eastAsia="Times New Roman"/>
          <w:sz w:val="24"/>
          <w:szCs w:val="24"/>
          <w:lang w:eastAsia="bg-BG"/>
        </w:rPr>
      </w:pPr>
      <w:r>
        <w:rPr>
          <w:rFonts w:eastAsia="Times New Roman"/>
          <w:sz w:val="24"/>
          <w:szCs w:val="24"/>
          <w:lang w:eastAsia="bg-BG"/>
        </w:rPr>
        <w:t xml:space="preserve">3. </w:t>
      </w:r>
      <w:r w:rsidR="004065E4" w:rsidRPr="000A2A98">
        <w:rPr>
          <w:rFonts w:eastAsia="Times New Roman"/>
          <w:sz w:val="24"/>
          <w:szCs w:val="24"/>
          <w:lang w:eastAsia="bg-BG"/>
        </w:rPr>
        <w:t>опис на протоколите;</w:t>
      </w:r>
    </w:p>
    <w:p w:rsidR="004065E4" w:rsidRPr="000A2A98" w:rsidRDefault="005706F8" w:rsidP="005706F8">
      <w:pPr>
        <w:tabs>
          <w:tab w:val="num" w:pos="1440"/>
        </w:tabs>
        <w:spacing w:after="0" w:line="240" w:lineRule="auto"/>
        <w:ind w:left="1440"/>
        <w:jc w:val="both"/>
        <w:rPr>
          <w:rFonts w:eastAsia="Times New Roman"/>
          <w:sz w:val="24"/>
          <w:szCs w:val="24"/>
          <w:lang w:eastAsia="bg-BG"/>
        </w:rPr>
      </w:pPr>
      <w:r>
        <w:rPr>
          <w:rFonts w:eastAsia="Times New Roman"/>
          <w:sz w:val="24"/>
          <w:szCs w:val="24"/>
          <w:lang w:eastAsia="bg-BG"/>
        </w:rPr>
        <w:t>4.</w:t>
      </w:r>
      <w:r w:rsidR="004065E4" w:rsidRPr="000A2A98">
        <w:rPr>
          <w:rFonts w:eastAsia="Times New Roman"/>
          <w:sz w:val="24"/>
          <w:szCs w:val="24"/>
          <w:lang w:eastAsia="bg-BG"/>
        </w:rPr>
        <w:t>сертификат за качество от производителя за всяка отделна партида;</w:t>
      </w:r>
    </w:p>
    <w:p w:rsidR="004065E4" w:rsidRPr="000A2A98" w:rsidRDefault="005706F8" w:rsidP="005706F8">
      <w:pPr>
        <w:tabs>
          <w:tab w:val="num" w:pos="1440"/>
        </w:tabs>
        <w:spacing w:after="0" w:line="240" w:lineRule="auto"/>
        <w:ind w:left="1440"/>
        <w:jc w:val="both"/>
        <w:rPr>
          <w:rFonts w:eastAsia="Times New Roman"/>
          <w:sz w:val="24"/>
          <w:szCs w:val="24"/>
          <w:lang w:eastAsia="bg-BG"/>
        </w:rPr>
      </w:pPr>
      <w:r>
        <w:rPr>
          <w:rFonts w:eastAsia="Times New Roman"/>
          <w:sz w:val="24"/>
          <w:szCs w:val="24"/>
          <w:lang w:eastAsia="bg-BG"/>
        </w:rPr>
        <w:t xml:space="preserve">5. </w:t>
      </w:r>
      <w:r w:rsidR="004065E4" w:rsidRPr="000A2A98">
        <w:rPr>
          <w:rFonts w:eastAsia="Times New Roman"/>
          <w:sz w:val="24"/>
          <w:szCs w:val="24"/>
          <w:lang w:eastAsia="bg-BG"/>
        </w:rPr>
        <w:t>писмени заявки-разпределение.</w:t>
      </w:r>
    </w:p>
    <w:p w:rsidR="004065E4" w:rsidRDefault="004065E4" w:rsidP="004065E4">
      <w:pPr>
        <w:spacing w:after="0" w:line="240" w:lineRule="auto"/>
        <w:ind w:firstLine="708"/>
        <w:jc w:val="both"/>
        <w:rPr>
          <w:rFonts w:eastAsia="Times New Roman"/>
          <w:sz w:val="24"/>
          <w:szCs w:val="24"/>
          <w:lang w:eastAsia="bg-BG"/>
        </w:rPr>
      </w:pPr>
      <w:r w:rsidRPr="000A2A98">
        <w:rPr>
          <w:rFonts w:eastAsia="Times New Roman"/>
          <w:b/>
          <w:sz w:val="24"/>
          <w:szCs w:val="24"/>
          <w:lang w:eastAsia="bg-BG"/>
        </w:rPr>
        <w:t>3.3.</w:t>
      </w:r>
      <w:r w:rsidRPr="000A2A98">
        <w:rPr>
          <w:rFonts w:eastAsia="Times New Roman"/>
          <w:sz w:val="24"/>
          <w:szCs w:val="24"/>
          <w:lang w:eastAsia="bg-BG"/>
        </w:rPr>
        <w:t xml:space="preserve"> В случай, че посочените в чл. 3.2 документи са нередовни или не са </w:t>
      </w:r>
      <w:r>
        <w:rPr>
          <w:rFonts w:eastAsia="Times New Roman"/>
          <w:sz w:val="24"/>
          <w:szCs w:val="24"/>
          <w:lang w:eastAsia="bg-BG"/>
        </w:rPr>
        <w:t>о</w:t>
      </w:r>
      <w:r w:rsidRPr="000A2A98">
        <w:rPr>
          <w:rFonts w:eastAsia="Times New Roman"/>
          <w:sz w:val="24"/>
          <w:szCs w:val="24"/>
          <w:lang w:eastAsia="bg-BG"/>
        </w:rPr>
        <w:t>комплектовани, същите се връщат на ИЗПЪЛНИТЕЛЯ за изправяне на нередностите. Срокът по чл. 3.2. започва да тече от датата на представянето на последния изискуем се документ.</w:t>
      </w:r>
    </w:p>
    <w:bookmarkEnd w:id="1"/>
    <w:p w:rsidR="004065E4" w:rsidRPr="000A2A98" w:rsidRDefault="004065E4" w:rsidP="004065E4">
      <w:pPr>
        <w:spacing w:after="0" w:line="240" w:lineRule="auto"/>
        <w:ind w:firstLine="708"/>
        <w:jc w:val="both"/>
        <w:rPr>
          <w:rFonts w:eastAsia="Times New Roman"/>
          <w:sz w:val="24"/>
          <w:szCs w:val="24"/>
          <w:lang w:eastAsia="bg-BG"/>
        </w:rPr>
      </w:pPr>
    </w:p>
    <w:p w:rsidR="004065E4" w:rsidRPr="000A2A98" w:rsidRDefault="004065E4" w:rsidP="004065E4">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IV. СРОК НА ДОГОВОРА. СРОК НА ДОСТАВЯНЕ</w:t>
      </w:r>
    </w:p>
    <w:p w:rsidR="004065E4" w:rsidRPr="00564367"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4.1.</w:t>
      </w:r>
      <w:r w:rsidRPr="000A2A98">
        <w:rPr>
          <w:rFonts w:eastAsia="Times New Roman"/>
          <w:sz w:val="24"/>
          <w:szCs w:val="24"/>
          <w:lang w:eastAsia="bg-BG"/>
        </w:rPr>
        <w:t xml:space="preserve"> Договорът влиза в сила от датата на подписването му от двете страни и е със срок на </w:t>
      </w:r>
      <w:r w:rsidR="00D34C15">
        <w:rPr>
          <w:rFonts w:eastAsia="Times New Roman"/>
          <w:sz w:val="24"/>
          <w:szCs w:val="24"/>
          <w:lang w:eastAsia="bg-BG"/>
        </w:rPr>
        <w:t>действие</w:t>
      </w:r>
      <w:r w:rsidRPr="000A2A98">
        <w:rPr>
          <w:rFonts w:eastAsia="Times New Roman"/>
          <w:sz w:val="24"/>
          <w:szCs w:val="24"/>
          <w:lang w:eastAsia="bg-BG"/>
        </w:rPr>
        <w:t xml:space="preserve"> </w:t>
      </w:r>
      <w:r>
        <w:rPr>
          <w:rFonts w:eastAsia="Times New Roman"/>
          <w:sz w:val="24"/>
          <w:szCs w:val="24"/>
          <w:lang w:eastAsia="bg-BG"/>
        </w:rPr>
        <w:t xml:space="preserve">до </w:t>
      </w:r>
      <w:r w:rsidR="00D34C15">
        <w:rPr>
          <w:rFonts w:eastAsia="Times New Roman"/>
          <w:sz w:val="24"/>
          <w:szCs w:val="24"/>
          <w:lang w:eastAsia="bg-BG"/>
        </w:rPr>
        <w:t>1 (една) година</w:t>
      </w:r>
      <w:r w:rsidRPr="00564367">
        <w:rPr>
          <w:rFonts w:eastAsia="Times New Roman"/>
          <w:sz w:val="24"/>
          <w:szCs w:val="24"/>
          <w:lang w:eastAsia="bg-BG"/>
        </w:rPr>
        <w:t>.</w:t>
      </w:r>
    </w:p>
    <w:p w:rsidR="003B47A7" w:rsidRDefault="004065E4" w:rsidP="004065E4">
      <w:pPr>
        <w:spacing w:after="0" w:line="240" w:lineRule="auto"/>
        <w:ind w:firstLine="709"/>
        <w:jc w:val="both"/>
        <w:rPr>
          <w:rFonts w:eastAsia="Times New Roman"/>
          <w:sz w:val="24"/>
          <w:szCs w:val="24"/>
          <w:lang w:eastAsia="bg-BG"/>
        </w:rPr>
      </w:pPr>
      <w:r w:rsidRPr="00564367">
        <w:rPr>
          <w:rFonts w:eastAsia="Times New Roman"/>
          <w:b/>
          <w:sz w:val="24"/>
          <w:szCs w:val="24"/>
          <w:lang w:eastAsia="bg-BG"/>
        </w:rPr>
        <w:t>4.2.</w:t>
      </w:r>
      <w:r w:rsidRPr="00564367">
        <w:rPr>
          <w:rFonts w:eastAsia="Times New Roman"/>
          <w:sz w:val="24"/>
          <w:szCs w:val="24"/>
          <w:lang w:eastAsia="bg-BG"/>
        </w:rPr>
        <w:t xml:space="preserve"> </w:t>
      </w:r>
      <w:r w:rsidR="003B47A7" w:rsidRPr="003B47A7">
        <w:rPr>
          <w:rFonts w:eastAsia="Times New Roman"/>
          <w:sz w:val="24"/>
          <w:szCs w:val="24"/>
          <w:lang w:eastAsia="bg-BG"/>
        </w:rPr>
        <w:t>Срок</w:t>
      </w:r>
      <w:r w:rsidR="003B47A7">
        <w:rPr>
          <w:rFonts w:eastAsia="Times New Roman"/>
          <w:sz w:val="24"/>
          <w:szCs w:val="24"/>
          <w:lang w:eastAsia="bg-BG"/>
        </w:rPr>
        <w:t>ът</w:t>
      </w:r>
      <w:r w:rsidR="003B47A7" w:rsidRPr="003B47A7">
        <w:rPr>
          <w:rFonts w:eastAsia="Times New Roman"/>
          <w:sz w:val="24"/>
          <w:szCs w:val="24"/>
          <w:lang w:eastAsia="bg-BG"/>
        </w:rPr>
        <w:t xml:space="preserve"> за изпълнение на доставк</w:t>
      </w:r>
      <w:r w:rsidR="003B47A7">
        <w:rPr>
          <w:rFonts w:eastAsia="Times New Roman"/>
          <w:sz w:val="24"/>
          <w:szCs w:val="24"/>
          <w:lang w:eastAsia="bg-BG"/>
        </w:rPr>
        <w:t xml:space="preserve">ите е </w:t>
      </w:r>
      <w:r w:rsidR="003B47A7" w:rsidRPr="003B47A7">
        <w:rPr>
          <w:rFonts w:eastAsia="Times New Roman"/>
          <w:sz w:val="24"/>
          <w:szCs w:val="24"/>
          <w:lang w:eastAsia="bg-BG"/>
        </w:rPr>
        <w:t>не по-късно от 14 (четиринадесет) календарни дни след</w:t>
      </w:r>
      <w:r w:rsidR="003B47A7">
        <w:rPr>
          <w:rFonts w:eastAsia="Times New Roman"/>
          <w:sz w:val="24"/>
          <w:szCs w:val="24"/>
          <w:lang w:eastAsia="bg-BG"/>
        </w:rPr>
        <w:t xml:space="preserve"> получаване на</w:t>
      </w:r>
      <w:r w:rsidR="003B47A7" w:rsidRPr="003B47A7">
        <w:rPr>
          <w:rFonts w:eastAsia="Times New Roman"/>
          <w:sz w:val="24"/>
          <w:szCs w:val="24"/>
          <w:lang w:eastAsia="bg-BG"/>
        </w:rPr>
        <w:t xml:space="preserve"> писмена заявка</w:t>
      </w:r>
      <w:r w:rsidR="003B47A7">
        <w:rPr>
          <w:rFonts w:eastAsia="Times New Roman"/>
          <w:sz w:val="24"/>
          <w:szCs w:val="24"/>
          <w:lang w:eastAsia="bg-BG"/>
        </w:rPr>
        <w:t xml:space="preserve"> – разпределение за доставка</w:t>
      </w:r>
      <w:r w:rsidR="003B47A7" w:rsidRPr="003B47A7">
        <w:rPr>
          <w:rFonts w:eastAsia="Times New Roman"/>
          <w:sz w:val="24"/>
          <w:szCs w:val="24"/>
          <w:lang w:eastAsia="bg-BG"/>
        </w:rPr>
        <w:t xml:space="preserve"> от Дирекция „ПЗПБЗ“, Министерство на здравеопазването.</w:t>
      </w:r>
    </w:p>
    <w:p w:rsidR="004065E4" w:rsidRPr="00182C1C"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4.3.</w:t>
      </w:r>
      <w:r w:rsidRPr="000A2A98">
        <w:rPr>
          <w:rFonts w:eastAsia="Times New Roman"/>
          <w:sz w:val="24"/>
          <w:szCs w:val="24"/>
          <w:lang w:eastAsia="bg-BG"/>
        </w:rPr>
        <w:t xml:space="preserve"> ИЗПЪЛНИТЕЛЯТ се задължава, в срок до два дни преди всяка доставка да уведоми писмено или по факс ВЪЗЛОЖИТЕЛЯ за извършване на доставките на стоките, предмет на настоящия договор. При невъзможност за извършване на доставките на стоките предмет на настоящия договор да уведоми писмено или по факс ВЪЗЛОЖИТЕЛЯ</w:t>
      </w:r>
      <w:r w:rsidRPr="00182C1C">
        <w:rPr>
          <w:rFonts w:eastAsia="Times New Roman"/>
          <w:sz w:val="24"/>
          <w:szCs w:val="24"/>
          <w:lang w:eastAsia="bg-BG"/>
        </w:rPr>
        <w:t>.</w:t>
      </w:r>
    </w:p>
    <w:p w:rsidR="000202CF" w:rsidRDefault="004065E4" w:rsidP="000202CF">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4.4.</w:t>
      </w:r>
      <w:r w:rsidRPr="000A2A98">
        <w:rPr>
          <w:rFonts w:eastAsia="Times New Roman"/>
          <w:sz w:val="24"/>
          <w:szCs w:val="24"/>
          <w:lang w:eastAsia="bg-BG"/>
        </w:rPr>
        <w:t xml:space="preserve"> За количества доставени извън заявката по чл. 4.2, ВЪЗЛОЖИТЕЛЯТ няма задължение за плащане.</w:t>
      </w:r>
    </w:p>
    <w:p w:rsidR="000202CF" w:rsidRDefault="000202CF" w:rsidP="000202CF">
      <w:pPr>
        <w:spacing w:after="0" w:line="240" w:lineRule="auto"/>
        <w:ind w:firstLine="709"/>
        <w:jc w:val="both"/>
        <w:rPr>
          <w:rFonts w:eastAsia="Times New Roman"/>
          <w:sz w:val="24"/>
          <w:szCs w:val="24"/>
          <w:lang w:eastAsia="bg-BG"/>
        </w:rPr>
      </w:pPr>
      <w:r>
        <w:rPr>
          <w:rFonts w:eastAsia="Times New Roman"/>
          <w:b/>
          <w:sz w:val="24"/>
          <w:szCs w:val="24"/>
          <w:lang w:eastAsia="bg-BG"/>
        </w:rPr>
        <w:t xml:space="preserve">4.5. </w:t>
      </w:r>
      <w:r w:rsidRPr="000202CF">
        <w:rPr>
          <w:rFonts w:eastAsia="Times New Roman"/>
          <w:sz w:val="24"/>
          <w:szCs w:val="20"/>
          <w:lang w:eastAsia="bg-BG"/>
        </w:rPr>
        <w:t>Доставянето на стоки без заявки – разпределения е допустимо само в изключителни случаи, застрашаващи живота и здравето на гражданите и след изрично писмено потвърждение от страна на министъра или съответния ресорен заместник – министър.</w:t>
      </w:r>
    </w:p>
    <w:p w:rsidR="004065E4" w:rsidRPr="000A2A98" w:rsidRDefault="000202CF" w:rsidP="000202CF">
      <w:pPr>
        <w:spacing w:after="0" w:line="240" w:lineRule="auto"/>
        <w:ind w:firstLine="709"/>
        <w:jc w:val="both"/>
        <w:rPr>
          <w:rFonts w:eastAsia="Times New Roman"/>
          <w:sz w:val="24"/>
          <w:szCs w:val="24"/>
          <w:lang w:eastAsia="bg-BG"/>
        </w:rPr>
      </w:pPr>
      <w:r>
        <w:rPr>
          <w:rFonts w:eastAsia="Times New Roman"/>
          <w:b/>
          <w:sz w:val="24"/>
          <w:szCs w:val="24"/>
          <w:lang w:eastAsia="bg-BG"/>
        </w:rPr>
        <w:t xml:space="preserve">4.6. </w:t>
      </w:r>
      <w:r w:rsidR="004065E4" w:rsidRPr="000A2A98">
        <w:rPr>
          <w:rFonts w:eastAsia="Times New Roman"/>
          <w:sz w:val="24"/>
          <w:szCs w:val="24"/>
          <w:lang w:eastAsia="bg-BG"/>
        </w:rPr>
        <w:t>В случаите по чл</w:t>
      </w:r>
      <w:r w:rsidR="004065E4" w:rsidRPr="002A0649">
        <w:rPr>
          <w:rFonts w:eastAsia="Times New Roman"/>
          <w:sz w:val="24"/>
          <w:szCs w:val="24"/>
          <w:lang w:eastAsia="bg-BG"/>
        </w:rPr>
        <w:t>. 11.</w:t>
      </w:r>
      <w:r w:rsidR="004065E4" w:rsidRPr="0070009A">
        <w:rPr>
          <w:rFonts w:eastAsia="Times New Roman"/>
          <w:sz w:val="24"/>
          <w:szCs w:val="24"/>
          <w:lang w:eastAsia="bg-BG"/>
        </w:rPr>
        <w:t>2</w:t>
      </w:r>
      <w:r w:rsidR="004065E4" w:rsidRPr="002A0649">
        <w:rPr>
          <w:rFonts w:eastAsia="Times New Roman"/>
          <w:sz w:val="24"/>
          <w:szCs w:val="24"/>
          <w:lang w:eastAsia="bg-BG"/>
        </w:rPr>
        <w:t xml:space="preserve"> и 11.4 от </w:t>
      </w:r>
      <w:r w:rsidR="004065E4">
        <w:rPr>
          <w:rFonts w:eastAsia="Times New Roman"/>
          <w:sz w:val="24"/>
          <w:szCs w:val="24"/>
          <w:lang w:eastAsia="bg-BG"/>
        </w:rPr>
        <w:t>договора, срокът по чл. 4.2</w:t>
      </w:r>
      <w:r w:rsidR="004065E4" w:rsidRPr="000A2A98">
        <w:rPr>
          <w:rFonts w:eastAsia="Times New Roman"/>
          <w:sz w:val="24"/>
          <w:szCs w:val="24"/>
          <w:lang w:eastAsia="bg-BG"/>
        </w:rPr>
        <w:t xml:space="preserve"> започва да тече от датата на писменото съгласие на ВЪЗЛОЖИТЕЛЯ.</w:t>
      </w:r>
    </w:p>
    <w:p w:rsidR="004065E4" w:rsidRPr="000A2A98" w:rsidRDefault="004065E4" w:rsidP="004065E4">
      <w:pPr>
        <w:autoSpaceDE w:val="0"/>
        <w:autoSpaceDN w:val="0"/>
        <w:adjustRightInd w:val="0"/>
        <w:spacing w:after="0" w:line="240" w:lineRule="auto"/>
        <w:jc w:val="center"/>
        <w:rPr>
          <w:rFonts w:eastAsia="Batang"/>
          <w:b/>
          <w:bCs/>
          <w:sz w:val="24"/>
          <w:szCs w:val="24"/>
          <w:lang w:eastAsia="bg-BG"/>
        </w:rPr>
      </w:pPr>
    </w:p>
    <w:p w:rsidR="004065E4" w:rsidRPr="000A2A98" w:rsidRDefault="004065E4" w:rsidP="004065E4">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V. МЯСТО НА ДОСТАВЯНЕ</w:t>
      </w:r>
    </w:p>
    <w:p w:rsidR="008A0407" w:rsidRPr="008A0407" w:rsidRDefault="004065E4" w:rsidP="008A0407">
      <w:pPr>
        <w:pStyle w:val="ListParagraph"/>
        <w:spacing w:after="0" w:line="240" w:lineRule="auto"/>
        <w:ind w:left="-7" w:firstLine="716"/>
        <w:jc w:val="both"/>
        <w:rPr>
          <w:rFonts w:ascii="Times New Roman" w:hAnsi="Times New Roman" w:cs="Times New Roman"/>
          <w:noProof/>
          <w:sz w:val="24"/>
          <w:szCs w:val="24"/>
        </w:rPr>
      </w:pPr>
      <w:r w:rsidRPr="00291654">
        <w:rPr>
          <w:rFonts w:ascii="Times New Roman" w:eastAsia="Times New Roman" w:hAnsi="Times New Roman" w:cs="Times New Roman"/>
          <w:b/>
          <w:sz w:val="24"/>
          <w:szCs w:val="24"/>
          <w:lang w:eastAsia="bg-BG"/>
        </w:rPr>
        <w:t>5.1.</w:t>
      </w:r>
      <w:r w:rsidRPr="00291654">
        <w:rPr>
          <w:rFonts w:ascii="Times New Roman" w:eastAsia="Times New Roman" w:hAnsi="Times New Roman" w:cs="Times New Roman"/>
          <w:sz w:val="24"/>
          <w:szCs w:val="24"/>
          <w:lang w:eastAsia="bg-BG"/>
        </w:rPr>
        <w:t xml:space="preserve"> </w:t>
      </w:r>
      <w:r w:rsidR="008A0407" w:rsidRPr="008A0407">
        <w:rPr>
          <w:rFonts w:ascii="Times New Roman" w:hAnsi="Times New Roman" w:cs="Times New Roman"/>
          <w:bCs/>
          <w:sz w:val="24"/>
          <w:szCs w:val="24"/>
        </w:rPr>
        <w:t>За място на доставяне на стоките по този договор се определят</w:t>
      </w:r>
      <w:r w:rsidR="008A0407" w:rsidRPr="008A0407">
        <w:rPr>
          <w:rFonts w:ascii="Times New Roman" w:eastAsia="Times New Roman" w:hAnsi="Times New Roman" w:cs="Times New Roman"/>
          <w:b/>
          <w:sz w:val="24"/>
          <w:szCs w:val="24"/>
        </w:rPr>
        <w:t xml:space="preserve"> </w:t>
      </w:r>
      <w:r w:rsidR="008A0407" w:rsidRPr="008A0407">
        <w:rPr>
          <w:rFonts w:ascii="Times New Roman" w:eastAsia="Times New Roman" w:hAnsi="Times New Roman" w:cs="Times New Roman"/>
          <w:sz w:val="24"/>
          <w:szCs w:val="24"/>
        </w:rPr>
        <w:t>посочените в Приложение № 1 – Списък на крайните получатели на диагностикумите и консумативите</w:t>
      </w:r>
      <w:r w:rsidR="005706F8">
        <w:rPr>
          <w:rFonts w:ascii="Times New Roman" w:eastAsia="Times New Roman" w:hAnsi="Times New Roman" w:cs="Times New Roman"/>
          <w:sz w:val="24"/>
          <w:szCs w:val="24"/>
        </w:rPr>
        <w:t xml:space="preserve"> за туберкулоза</w:t>
      </w:r>
      <w:r w:rsidR="008A0407" w:rsidRPr="008A0407">
        <w:rPr>
          <w:rFonts w:ascii="Times New Roman" w:eastAsia="Times New Roman" w:hAnsi="Times New Roman" w:cs="Times New Roman"/>
          <w:sz w:val="24"/>
          <w:szCs w:val="24"/>
        </w:rPr>
        <w:t>, при осигурени хладилни условия за съхранение на диагностикумите, реактивите и консумативите (когато това се налага).</w:t>
      </w:r>
    </w:p>
    <w:p w:rsidR="004065E4" w:rsidRDefault="004065E4" w:rsidP="006F65DE">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5.2.</w:t>
      </w:r>
      <w:r w:rsidRPr="000A2A98">
        <w:rPr>
          <w:rFonts w:eastAsia="Times New Roman"/>
          <w:sz w:val="24"/>
          <w:szCs w:val="24"/>
          <w:lang w:eastAsia="bg-BG"/>
        </w:rPr>
        <w:t xml:space="preserve"> Рискът от случайното погиване или повреждане на стоките преминава върху ВЪЗЛОЖИТЕЛЯ от момента на приемането им на мястото на доставяне с приемателно-предавателен протокол. </w:t>
      </w:r>
    </w:p>
    <w:p w:rsidR="006435ED" w:rsidRPr="000A2A98" w:rsidRDefault="006435ED" w:rsidP="004065E4">
      <w:pPr>
        <w:spacing w:after="0" w:line="240" w:lineRule="auto"/>
        <w:ind w:firstLine="709"/>
        <w:jc w:val="both"/>
        <w:rPr>
          <w:rFonts w:eastAsia="Times New Roman"/>
          <w:sz w:val="24"/>
          <w:szCs w:val="24"/>
          <w:lang w:eastAsia="bg-BG"/>
        </w:rPr>
      </w:pPr>
    </w:p>
    <w:p w:rsidR="004065E4" w:rsidRPr="000A2A98" w:rsidRDefault="004065E4" w:rsidP="004065E4">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VI. ДАТА НА ДОСТАВЯНЕ НА СТОКИТЕ</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6.</w:t>
      </w:r>
      <w:r w:rsidRPr="000A2A98">
        <w:rPr>
          <w:rFonts w:eastAsia="Times New Roman"/>
          <w:sz w:val="24"/>
          <w:szCs w:val="24"/>
          <w:lang w:eastAsia="bg-BG"/>
        </w:rPr>
        <w:t xml:space="preserve"> За дата на доставяне се счита датата, на която стоките са доставени до крайните получатели, при условията на чл. 9.2.</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sz w:val="24"/>
          <w:szCs w:val="24"/>
          <w:lang w:eastAsia="bg-BG"/>
        </w:rPr>
        <w:t> </w:t>
      </w:r>
    </w:p>
    <w:p w:rsidR="004065E4" w:rsidRPr="000A2A98" w:rsidRDefault="004065E4" w:rsidP="004065E4">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VII . ЗАДЪЛЖЕНИЯ НА ИЗПЪЛНИТЕЛЯ</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7.</w:t>
      </w:r>
      <w:r w:rsidRPr="000A2A98">
        <w:rPr>
          <w:rFonts w:eastAsia="Times New Roman"/>
          <w:sz w:val="24"/>
          <w:szCs w:val="24"/>
          <w:lang w:eastAsia="bg-BG"/>
        </w:rPr>
        <w:t xml:space="preserve"> ИЗПЪЛНИТЕЛЯТ се задължава:</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7.1.</w:t>
      </w:r>
      <w:r w:rsidRPr="000A2A98">
        <w:rPr>
          <w:rFonts w:eastAsia="Times New Roman"/>
          <w:sz w:val="24"/>
          <w:szCs w:val="24"/>
          <w:lang w:eastAsia="bg-BG"/>
        </w:rPr>
        <w:t xml:space="preserve"> Да достави стоките в договорения срок и да ги предаде на крайните получатели.</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7.2.</w:t>
      </w:r>
      <w:r w:rsidRPr="000A2A98">
        <w:rPr>
          <w:rFonts w:eastAsia="Times New Roman"/>
          <w:sz w:val="24"/>
          <w:szCs w:val="24"/>
          <w:lang w:eastAsia="bg-BG"/>
        </w:rPr>
        <w:t xml:space="preserve"> Да предаде стоките, пакетирани и маркирани в съответния вид, количество и качество на мястото на доставяне.</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lastRenderedPageBreak/>
        <w:t>7.3.</w:t>
      </w:r>
      <w:r w:rsidRPr="000A2A98">
        <w:rPr>
          <w:rFonts w:eastAsia="Times New Roman"/>
          <w:sz w:val="24"/>
          <w:szCs w:val="24"/>
          <w:lang w:eastAsia="bg-BG"/>
        </w:rPr>
        <w:t xml:space="preserve"> При подписването на договора да представи:</w:t>
      </w:r>
    </w:p>
    <w:p w:rsidR="004065E4" w:rsidRPr="000A2A98" w:rsidRDefault="004065E4" w:rsidP="004065E4">
      <w:pPr>
        <w:spacing w:after="0" w:line="240" w:lineRule="auto"/>
        <w:ind w:firstLine="567"/>
        <w:jc w:val="both"/>
        <w:rPr>
          <w:rFonts w:eastAsia="Times New Roman"/>
          <w:sz w:val="24"/>
          <w:szCs w:val="24"/>
          <w:lang w:eastAsia="bg-BG"/>
        </w:rPr>
      </w:pPr>
      <w:r w:rsidRPr="000A2A98">
        <w:rPr>
          <w:rFonts w:eastAsia="Times New Roman"/>
          <w:b/>
          <w:sz w:val="24"/>
          <w:szCs w:val="24"/>
          <w:lang w:eastAsia="bg-BG"/>
        </w:rPr>
        <w:tab/>
        <w:t>а)</w:t>
      </w:r>
      <w:r w:rsidRPr="000A2A98">
        <w:rPr>
          <w:rFonts w:eastAsia="Times New Roman"/>
          <w:sz w:val="24"/>
          <w:szCs w:val="24"/>
          <w:lang w:eastAsia="bg-BG"/>
        </w:rPr>
        <w:t xml:space="preserve"> </w:t>
      </w:r>
      <w:r w:rsidRPr="000A2A98">
        <w:rPr>
          <w:rFonts w:eastAsia="Times New Roman"/>
          <w:b/>
          <w:bCs/>
          <w:sz w:val="24"/>
          <w:szCs w:val="24"/>
          <w:lang w:eastAsia="bg-BG"/>
        </w:rPr>
        <w:t>документи по чл. 112, ал. 1 от ЗОП</w:t>
      </w:r>
      <w:r w:rsidRPr="000A2A98">
        <w:rPr>
          <w:rFonts w:eastAsia="Times New Roman"/>
          <w:sz w:val="24"/>
          <w:szCs w:val="24"/>
          <w:lang w:eastAsia="bg-BG"/>
        </w:rPr>
        <w:t xml:space="preserve"> издадени от компетентните органи; </w:t>
      </w:r>
    </w:p>
    <w:p w:rsidR="004065E4" w:rsidRDefault="004065E4" w:rsidP="004065E4">
      <w:pPr>
        <w:spacing w:after="0" w:line="240" w:lineRule="auto"/>
        <w:ind w:firstLine="567"/>
        <w:jc w:val="both"/>
        <w:rPr>
          <w:rFonts w:eastAsia="Times New Roman"/>
          <w:sz w:val="24"/>
          <w:szCs w:val="24"/>
          <w:lang w:eastAsia="bg-BG"/>
        </w:rPr>
      </w:pPr>
      <w:r w:rsidRPr="000A2A98">
        <w:rPr>
          <w:rFonts w:eastAsia="Times New Roman"/>
          <w:b/>
          <w:sz w:val="24"/>
          <w:szCs w:val="24"/>
          <w:lang w:eastAsia="bg-BG"/>
        </w:rPr>
        <w:tab/>
        <w:t>б)</w:t>
      </w:r>
      <w:r w:rsidRPr="000A2A98">
        <w:rPr>
          <w:rFonts w:eastAsia="Times New Roman"/>
          <w:sz w:val="24"/>
          <w:szCs w:val="24"/>
          <w:lang w:eastAsia="bg-BG"/>
        </w:rPr>
        <w:t xml:space="preserve"> гаранция за изпълнение, в една от формите, определени в чл. 111, ал.5 от ЗОП, която се освобождава до </w:t>
      </w:r>
      <w:r w:rsidR="006435ED">
        <w:rPr>
          <w:rFonts w:eastAsia="Times New Roman"/>
          <w:sz w:val="24"/>
          <w:szCs w:val="24"/>
          <w:lang w:eastAsia="bg-BG"/>
        </w:rPr>
        <w:t>3</w:t>
      </w:r>
      <w:r w:rsidRPr="000A2A98">
        <w:rPr>
          <w:rFonts w:eastAsia="Times New Roman"/>
          <w:sz w:val="24"/>
          <w:szCs w:val="24"/>
          <w:lang w:eastAsia="bg-BG"/>
        </w:rPr>
        <w:t>0 дни след приключване изпълнението на договора. Гаранцията е в размер на 3 % от стойността на договора без ДДС и възлиза на .................... лева.</w:t>
      </w:r>
    </w:p>
    <w:p w:rsidR="004065E4" w:rsidRPr="008204AB" w:rsidRDefault="004065E4" w:rsidP="004065E4">
      <w:pPr>
        <w:spacing w:after="0" w:line="240" w:lineRule="auto"/>
        <w:ind w:firstLine="567"/>
        <w:jc w:val="both"/>
        <w:rPr>
          <w:rFonts w:eastAsia="Times New Roman"/>
          <w:bCs/>
          <w:sz w:val="24"/>
          <w:szCs w:val="24"/>
          <w:lang w:eastAsia="bg-BG"/>
        </w:rPr>
      </w:pPr>
      <w:r w:rsidRPr="008204AB">
        <w:rPr>
          <w:rFonts w:eastAsia="Times New Roman"/>
          <w:bCs/>
          <w:sz w:val="24"/>
          <w:szCs w:val="24"/>
          <w:lang w:eastAsia="bg-BG"/>
        </w:rPr>
        <w:t xml:space="preserve">При представяне на гаранцията във вид на платежно нареждане - паричната сума се внася по сметка на Възложителя (Министерство на здравеопазването): </w:t>
      </w:r>
    </w:p>
    <w:p w:rsidR="004065E4" w:rsidRPr="008204AB" w:rsidRDefault="004065E4" w:rsidP="004065E4">
      <w:pPr>
        <w:spacing w:after="0" w:line="240" w:lineRule="auto"/>
        <w:ind w:firstLine="567"/>
        <w:jc w:val="both"/>
        <w:rPr>
          <w:rFonts w:eastAsia="Times New Roman"/>
          <w:bCs/>
          <w:sz w:val="24"/>
          <w:szCs w:val="24"/>
          <w:lang w:eastAsia="bg-BG"/>
        </w:rPr>
      </w:pPr>
      <w:r w:rsidRPr="008204AB">
        <w:rPr>
          <w:rFonts w:eastAsia="Times New Roman"/>
          <w:bCs/>
          <w:sz w:val="24"/>
          <w:szCs w:val="24"/>
          <w:lang w:eastAsia="bg-BG"/>
        </w:rPr>
        <w:tab/>
        <w:t>БНБ ЦЕНТРАЛНО УПРАВЛЕНИЕ</w:t>
      </w:r>
    </w:p>
    <w:p w:rsidR="004065E4" w:rsidRPr="008204AB" w:rsidRDefault="004065E4" w:rsidP="004065E4">
      <w:pPr>
        <w:spacing w:after="0" w:line="240" w:lineRule="auto"/>
        <w:ind w:firstLine="567"/>
        <w:jc w:val="both"/>
        <w:rPr>
          <w:rFonts w:eastAsia="Times New Roman"/>
          <w:bCs/>
          <w:sz w:val="24"/>
          <w:szCs w:val="24"/>
          <w:lang w:eastAsia="bg-BG"/>
        </w:rPr>
      </w:pPr>
      <w:r w:rsidRPr="008204AB">
        <w:rPr>
          <w:rFonts w:eastAsia="Times New Roman"/>
          <w:bCs/>
          <w:sz w:val="24"/>
          <w:szCs w:val="24"/>
          <w:lang w:eastAsia="bg-BG"/>
        </w:rPr>
        <w:tab/>
        <w:t>Банков код: BNBG BGSD</w:t>
      </w:r>
    </w:p>
    <w:p w:rsidR="004065E4" w:rsidRPr="008204AB" w:rsidRDefault="004065E4" w:rsidP="004065E4">
      <w:pPr>
        <w:spacing w:after="0" w:line="240" w:lineRule="auto"/>
        <w:ind w:firstLine="708"/>
        <w:jc w:val="both"/>
        <w:rPr>
          <w:rFonts w:eastAsia="Times New Roman"/>
          <w:bCs/>
          <w:sz w:val="24"/>
          <w:szCs w:val="24"/>
          <w:lang w:eastAsia="bg-BG"/>
        </w:rPr>
      </w:pPr>
      <w:r w:rsidRPr="008204AB">
        <w:rPr>
          <w:rFonts w:eastAsia="Times New Roman"/>
          <w:bCs/>
          <w:sz w:val="24"/>
          <w:szCs w:val="24"/>
          <w:lang w:eastAsia="bg-BG"/>
        </w:rPr>
        <w:t>Банкова сметка: BG21 BNBG 9661 3300 1293 01.</w:t>
      </w:r>
    </w:p>
    <w:p w:rsidR="004065E4" w:rsidRPr="008204AB" w:rsidRDefault="004065E4" w:rsidP="004065E4">
      <w:pPr>
        <w:spacing w:after="0" w:line="240" w:lineRule="auto"/>
        <w:ind w:firstLine="567"/>
        <w:jc w:val="both"/>
        <w:rPr>
          <w:rFonts w:eastAsia="Times New Roman"/>
          <w:sz w:val="24"/>
          <w:szCs w:val="24"/>
          <w:lang w:eastAsia="bg-BG"/>
        </w:rPr>
      </w:pPr>
      <w:r w:rsidRPr="008204AB">
        <w:rPr>
          <w:rFonts w:eastAsia="Times New Roman"/>
          <w:bCs/>
          <w:sz w:val="24"/>
          <w:szCs w:val="24"/>
          <w:lang w:eastAsia="bg-BG"/>
        </w:rPr>
        <w:tab/>
      </w:r>
      <w:r w:rsidR="0060362D" w:rsidRPr="00615107">
        <w:rPr>
          <w:rFonts w:eastAsia="Times New Roman"/>
          <w:bCs/>
          <w:sz w:val="24"/>
          <w:szCs w:val="24"/>
          <w:lang w:eastAsia="bg-BG"/>
        </w:rPr>
        <w:t xml:space="preserve">Когато участникът избере гаранцията за изпълнение да бъде банкова гаранция, тогава тя трябва да бъде безусловна, неотменима със срок на валидност най-малко 30 (тридесет) дни след изтичане срока на договора и изискуема при първо писмено поискване, в което възложителят заяви, че изпълнителят не е изпълнил задължение по договора за възлагане на обществена поръчка. Когато участникът избере гаранцията за изпълнение да бъде под формата на застраховка, тя трябва </w:t>
      </w:r>
      <w:r w:rsidR="0060362D">
        <w:rPr>
          <w:rFonts w:eastAsia="Times New Roman"/>
          <w:bCs/>
          <w:sz w:val="24"/>
          <w:szCs w:val="24"/>
          <w:lang w:eastAsia="bg-BG"/>
        </w:rPr>
        <w:t xml:space="preserve">да бъде безусловна, неотменима и </w:t>
      </w:r>
      <w:r w:rsidR="0060362D" w:rsidRPr="00615107">
        <w:rPr>
          <w:rFonts w:eastAsia="Times New Roman"/>
          <w:bCs/>
          <w:sz w:val="24"/>
          <w:szCs w:val="24"/>
          <w:lang w:eastAsia="bg-BG"/>
        </w:rPr>
        <w:t xml:space="preserve">да обезпечава изпълнението чрез покритие на отговорността на изпълнителя, със срок на валидност най-малко 30 дни след изтичане на срока на договора. Възложителят следва да бъде посочен като трето ползващо се лице по тази застраховка. Застраховката следва да покрива отговорността на изпълнителя по настоящия договор и не може да бъде използвана за обезпечение на отговорността на изпълнителя по друг договор.  </w:t>
      </w:r>
    </w:p>
    <w:p w:rsidR="004065E4" w:rsidRPr="000A2A98" w:rsidRDefault="004065E4" w:rsidP="004065E4">
      <w:pPr>
        <w:spacing w:after="0" w:line="240" w:lineRule="auto"/>
        <w:ind w:firstLine="708"/>
        <w:jc w:val="both"/>
        <w:rPr>
          <w:rFonts w:eastAsia="Times New Roman"/>
          <w:sz w:val="24"/>
          <w:szCs w:val="24"/>
          <w:lang w:eastAsia="bg-BG"/>
        </w:rPr>
      </w:pPr>
      <w:r w:rsidRPr="000A2A98">
        <w:rPr>
          <w:rFonts w:eastAsia="Times New Roman"/>
          <w:b/>
          <w:sz w:val="24"/>
          <w:szCs w:val="24"/>
          <w:lang w:eastAsia="bg-BG"/>
        </w:rPr>
        <w:t>7.4.</w:t>
      </w:r>
      <w:r w:rsidRPr="000A2A98">
        <w:rPr>
          <w:rFonts w:eastAsia="Times New Roman"/>
          <w:sz w:val="24"/>
          <w:szCs w:val="24"/>
          <w:lang w:eastAsia="bg-BG"/>
        </w:rPr>
        <w:t xml:space="preserve"> Да доставя</w:t>
      </w:r>
      <w:r>
        <w:rPr>
          <w:rFonts w:eastAsia="Times New Roman"/>
          <w:sz w:val="24"/>
          <w:szCs w:val="24"/>
          <w:lang w:eastAsia="bg-BG"/>
        </w:rPr>
        <w:t xml:space="preserve"> </w:t>
      </w:r>
      <w:r w:rsidRPr="000A2A98">
        <w:rPr>
          <w:rFonts w:eastAsia="Times New Roman"/>
          <w:sz w:val="24"/>
          <w:szCs w:val="24"/>
          <w:lang w:eastAsia="bg-BG"/>
        </w:rPr>
        <w:t>стоките със сертификат за качество от производителя, издаден за всяка отделна партида.</w:t>
      </w:r>
    </w:p>
    <w:p w:rsidR="004065E4" w:rsidRPr="000A2A98" w:rsidRDefault="004065E4" w:rsidP="004065E4">
      <w:pPr>
        <w:widowControl w:val="0"/>
        <w:tabs>
          <w:tab w:val="left" w:pos="284"/>
        </w:tabs>
        <w:autoSpaceDE w:val="0"/>
        <w:autoSpaceDN w:val="0"/>
        <w:adjustRightInd w:val="0"/>
        <w:spacing w:after="0" w:line="20" w:lineRule="atLeast"/>
        <w:jc w:val="both"/>
        <w:rPr>
          <w:rFonts w:eastAsia="Times New Roman"/>
          <w:spacing w:val="-9"/>
          <w:sz w:val="24"/>
          <w:szCs w:val="24"/>
          <w:lang w:eastAsia="bg-BG"/>
        </w:rPr>
      </w:pPr>
      <w:r w:rsidRPr="000A2A98">
        <w:rPr>
          <w:rFonts w:eastAsia="Times New Roman"/>
          <w:sz w:val="24"/>
          <w:szCs w:val="24"/>
          <w:lang w:eastAsia="bg-BG"/>
        </w:rPr>
        <w:tab/>
      </w:r>
      <w:r w:rsidRPr="000A2A98">
        <w:rPr>
          <w:rFonts w:eastAsia="Times New Roman"/>
          <w:sz w:val="24"/>
          <w:szCs w:val="24"/>
          <w:lang w:eastAsia="bg-BG"/>
        </w:rPr>
        <w:tab/>
      </w:r>
    </w:p>
    <w:p w:rsidR="004065E4" w:rsidRPr="00B765FE" w:rsidRDefault="004065E4" w:rsidP="004065E4">
      <w:pPr>
        <w:autoSpaceDE w:val="0"/>
        <w:autoSpaceDN w:val="0"/>
        <w:adjustRightInd w:val="0"/>
        <w:spacing w:after="0" w:line="240" w:lineRule="auto"/>
        <w:jc w:val="center"/>
        <w:rPr>
          <w:rFonts w:eastAsia="Batang"/>
          <w:b/>
          <w:bCs/>
          <w:sz w:val="24"/>
          <w:szCs w:val="24"/>
          <w:lang w:eastAsia="bg-BG"/>
        </w:rPr>
      </w:pPr>
    </w:p>
    <w:p w:rsidR="004065E4" w:rsidRPr="00B765FE" w:rsidRDefault="004065E4" w:rsidP="004065E4">
      <w:pPr>
        <w:autoSpaceDE w:val="0"/>
        <w:autoSpaceDN w:val="0"/>
        <w:adjustRightInd w:val="0"/>
        <w:spacing w:after="0" w:line="240" w:lineRule="auto"/>
        <w:jc w:val="center"/>
        <w:rPr>
          <w:rFonts w:eastAsia="Batang"/>
          <w:b/>
          <w:bCs/>
          <w:sz w:val="24"/>
          <w:szCs w:val="24"/>
          <w:lang w:eastAsia="bg-BG"/>
        </w:rPr>
      </w:pPr>
      <w:r w:rsidRPr="00B765FE">
        <w:rPr>
          <w:rFonts w:eastAsia="Batang"/>
          <w:b/>
          <w:bCs/>
          <w:sz w:val="24"/>
          <w:szCs w:val="24"/>
          <w:lang w:eastAsia="bg-BG"/>
        </w:rPr>
        <w:t>VIII. ЗАДЪЛЖЕНИЯ НА ВЪЗЛОЖИТЕЛЯ</w:t>
      </w:r>
    </w:p>
    <w:p w:rsidR="004065E4" w:rsidRPr="00B765FE" w:rsidRDefault="004065E4" w:rsidP="004065E4">
      <w:pPr>
        <w:spacing w:after="0" w:line="240" w:lineRule="auto"/>
        <w:ind w:firstLine="709"/>
        <w:jc w:val="both"/>
        <w:rPr>
          <w:rFonts w:eastAsia="Times New Roman"/>
          <w:sz w:val="24"/>
          <w:szCs w:val="24"/>
          <w:lang w:eastAsia="bg-BG"/>
        </w:rPr>
      </w:pPr>
      <w:r w:rsidRPr="00B765FE">
        <w:rPr>
          <w:rFonts w:eastAsia="Times New Roman"/>
          <w:b/>
          <w:sz w:val="24"/>
          <w:szCs w:val="24"/>
          <w:lang w:eastAsia="bg-BG"/>
        </w:rPr>
        <w:t>8.</w:t>
      </w:r>
      <w:r w:rsidRPr="00B765FE">
        <w:rPr>
          <w:rFonts w:eastAsia="Times New Roman"/>
          <w:sz w:val="24"/>
          <w:szCs w:val="24"/>
          <w:lang w:eastAsia="bg-BG"/>
        </w:rPr>
        <w:t xml:space="preserve"> ВЪЗЛОЖИТЕЛЯТ  се задължава:</w:t>
      </w:r>
    </w:p>
    <w:p w:rsidR="004065E4" w:rsidRPr="00B765FE" w:rsidRDefault="004065E4" w:rsidP="004065E4">
      <w:pPr>
        <w:spacing w:after="0" w:line="240" w:lineRule="auto"/>
        <w:ind w:firstLine="709"/>
        <w:jc w:val="both"/>
        <w:rPr>
          <w:rFonts w:eastAsia="Times New Roman"/>
          <w:sz w:val="24"/>
          <w:szCs w:val="24"/>
          <w:lang w:eastAsia="bg-BG"/>
        </w:rPr>
      </w:pPr>
      <w:r w:rsidRPr="00B765FE">
        <w:rPr>
          <w:rFonts w:eastAsia="Times New Roman"/>
          <w:b/>
          <w:sz w:val="24"/>
          <w:szCs w:val="24"/>
          <w:lang w:eastAsia="bg-BG"/>
        </w:rPr>
        <w:t>8.1.</w:t>
      </w:r>
      <w:r w:rsidRPr="00B765FE">
        <w:rPr>
          <w:rFonts w:eastAsia="Times New Roman"/>
          <w:sz w:val="24"/>
          <w:szCs w:val="24"/>
          <w:lang w:eastAsia="bg-BG"/>
        </w:rPr>
        <w:t xml:space="preserve"> Да приеме доставените в срок и на място стоки, съответстващи по вид, количество и качество на описаното в настоящия договор.</w:t>
      </w:r>
    </w:p>
    <w:p w:rsidR="004065E4" w:rsidRPr="00B765FE" w:rsidRDefault="004065E4" w:rsidP="004065E4">
      <w:pPr>
        <w:spacing w:after="0" w:line="240" w:lineRule="auto"/>
        <w:ind w:firstLine="709"/>
        <w:jc w:val="both"/>
        <w:rPr>
          <w:rFonts w:eastAsia="Times New Roman"/>
          <w:sz w:val="24"/>
          <w:szCs w:val="24"/>
          <w:lang w:eastAsia="bg-BG"/>
        </w:rPr>
      </w:pPr>
      <w:r w:rsidRPr="00B765FE">
        <w:rPr>
          <w:rFonts w:eastAsia="Times New Roman"/>
          <w:b/>
          <w:sz w:val="24"/>
          <w:szCs w:val="24"/>
          <w:lang w:eastAsia="bg-BG"/>
        </w:rPr>
        <w:t>8.2.</w:t>
      </w:r>
      <w:r w:rsidRPr="00B765FE">
        <w:rPr>
          <w:rFonts w:eastAsia="Times New Roman"/>
          <w:sz w:val="24"/>
          <w:szCs w:val="24"/>
          <w:lang w:eastAsia="bg-BG"/>
        </w:rPr>
        <w:t xml:space="preserve"> Да заплати доставените стоки по реда на чл. 3.1., 3.2. и 3.3. от настоящия договор.</w:t>
      </w:r>
    </w:p>
    <w:p w:rsidR="004065E4" w:rsidRPr="00B765FE" w:rsidRDefault="004065E4" w:rsidP="004065E4">
      <w:pPr>
        <w:spacing w:after="0" w:line="240" w:lineRule="auto"/>
        <w:ind w:firstLine="709"/>
        <w:jc w:val="both"/>
        <w:rPr>
          <w:rFonts w:eastAsia="Times New Roman"/>
          <w:sz w:val="24"/>
          <w:szCs w:val="24"/>
          <w:lang w:eastAsia="bg-BG"/>
        </w:rPr>
      </w:pPr>
      <w:r w:rsidRPr="00B765FE">
        <w:rPr>
          <w:rFonts w:eastAsia="Times New Roman"/>
          <w:b/>
          <w:sz w:val="24"/>
          <w:szCs w:val="24"/>
          <w:lang w:eastAsia="bg-BG"/>
        </w:rPr>
        <w:t>8.3.</w:t>
      </w:r>
      <w:r w:rsidRPr="00B765FE">
        <w:rPr>
          <w:rFonts w:eastAsia="Times New Roman"/>
          <w:sz w:val="24"/>
          <w:szCs w:val="24"/>
          <w:lang w:eastAsia="bg-BG"/>
        </w:rPr>
        <w:t xml:space="preserve">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4065E4" w:rsidRPr="00B765FE" w:rsidRDefault="004065E4" w:rsidP="004065E4">
      <w:pPr>
        <w:spacing w:after="0" w:line="240" w:lineRule="auto"/>
        <w:ind w:firstLine="709"/>
        <w:jc w:val="both"/>
        <w:rPr>
          <w:rFonts w:eastAsia="Batang"/>
          <w:b/>
          <w:bCs/>
          <w:sz w:val="24"/>
          <w:szCs w:val="24"/>
          <w:lang w:eastAsia="bg-BG"/>
        </w:rPr>
      </w:pPr>
      <w:r w:rsidRPr="00B765FE">
        <w:rPr>
          <w:rFonts w:eastAsia="Times New Roman"/>
          <w:sz w:val="24"/>
          <w:szCs w:val="24"/>
          <w:lang w:eastAsia="bg-BG"/>
        </w:rPr>
        <w:tab/>
      </w:r>
    </w:p>
    <w:p w:rsidR="004065E4" w:rsidRPr="00B765FE" w:rsidRDefault="004065E4" w:rsidP="004065E4">
      <w:pPr>
        <w:autoSpaceDE w:val="0"/>
        <w:autoSpaceDN w:val="0"/>
        <w:adjustRightInd w:val="0"/>
        <w:spacing w:after="0" w:line="240" w:lineRule="auto"/>
        <w:jc w:val="center"/>
        <w:rPr>
          <w:rFonts w:eastAsia="Batang"/>
          <w:b/>
          <w:bCs/>
          <w:sz w:val="24"/>
          <w:szCs w:val="24"/>
          <w:lang w:eastAsia="bg-BG"/>
        </w:rPr>
      </w:pPr>
      <w:r w:rsidRPr="00B765FE">
        <w:rPr>
          <w:rFonts w:eastAsia="Batang"/>
          <w:b/>
          <w:bCs/>
          <w:sz w:val="24"/>
          <w:szCs w:val="24"/>
          <w:lang w:eastAsia="bg-BG"/>
        </w:rPr>
        <w:t>IX. ПРИЕМАНЕ И ПРЕДАВАНЕ НА СТОКИТЕ</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9.1.</w:t>
      </w:r>
      <w:r w:rsidRPr="000A2A98">
        <w:rPr>
          <w:rFonts w:eastAsia="Times New Roman"/>
          <w:sz w:val="24"/>
          <w:szCs w:val="24"/>
          <w:lang w:eastAsia="bg-BG"/>
        </w:rPr>
        <w:t xml:space="preserve"> Приемането на стоките се извършва на мястото на доставяне от представител на крайните получатели.</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9.2.</w:t>
      </w:r>
      <w:r w:rsidRPr="000A2A98">
        <w:rPr>
          <w:rFonts w:eastAsia="Times New Roman"/>
          <w:sz w:val="24"/>
          <w:szCs w:val="24"/>
          <w:lang w:eastAsia="bg-BG"/>
        </w:rPr>
        <w:t xml:space="preserve"> ИЗПЪЛНИТЕЛЯТ и представител на крайните получатели подписват приемателно-предавателен протокол, удостоверяващ получаването на стоките.</w:t>
      </w:r>
    </w:p>
    <w:p w:rsidR="004065E4" w:rsidRPr="000A2A98" w:rsidRDefault="004065E4" w:rsidP="004065E4">
      <w:pPr>
        <w:spacing w:after="0" w:line="240" w:lineRule="auto"/>
        <w:ind w:firstLine="709"/>
        <w:jc w:val="both"/>
        <w:rPr>
          <w:rFonts w:eastAsia="Times New Roman"/>
          <w:b/>
          <w:bCs/>
          <w:sz w:val="24"/>
          <w:szCs w:val="24"/>
          <w:lang w:eastAsia="bg-BG"/>
        </w:rPr>
      </w:pPr>
      <w:r w:rsidRPr="000A2A98">
        <w:rPr>
          <w:rFonts w:eastAsia="Times New Roman"/>
          <w:sz w:val="24"/>
          <w:szCs w:val="24"/>
          <w:lang w:eastAsia="bg-BG"/>
        </w:rPr>
        <w:t xml:space="preserve"> </w:t>
      </w:r>
    </w:p>
    <w:p w:rsidR="004065E4" w:rsidRPr="000A2A98" w:rsidRDefault="004065E4" w:rsidP="004065E4">
      <w:pPr>
        <w:spacing w:after="0" w:line="240" w:lineRule="auto"/>
        <w:ind w:left="2831" w:firstLine="709"/>
        <w:jc w:val="both"/>
        <w:rPr>
          <w:rFonts w:eastAsia="Times New Roman"/>
          <w:b/>
          <w:bCs/>
          <w:sz w:val="24"/>
          <w:szCs w:val="24"/>
          <w:lang w:eastAsia="bg-BG"/>
        </w:rPr>
      </w:pPr>
      <w:r w:rsidRPr="000A2A98">
        <w:rPr>
          <w:rFonts w:eastAsia="Times New Roman"/>
          <w:b/>
          <w:bCs/>
          <w:sz w:val="24"/>
          <w:szCs w:val="24"/>
          <w:lang w:eastAsia="bg-BG"/>
        </w:rPr>
        <w:t>Х. ПОДИЗПЪЛНИТЕЛИ</w:t>
      </w:r>
    </w:p>
    <w:p w:rsidR="004065E4" w:rsidRPr="000A2A98" w:rsidRDefault="004065E4" w:rsidP="004065E4">
      <w:pPr>
        <w:spacing w:after="0" w:line="240" w:lineRule="auto"/>
        <w:ind w:firstLine="709"/>
        <w:jc w:val="center"/>
        <w:rPr>
          <w:rFonts w:eastAsia="Times New Roman"/>
          <w:bCs/>
          <w:i/>
          <w:sz w:val="24"/>
          <w:szCs w:val="24"/>
          <w:lang w:eastAsia="bg-BG"/>
        </w:rPr>
      </w:pPr>
      <w:r w:rsidRPr="000A2A98">
        <w:rPr>
          <w:rFonts w:eastAsia="Times New Roman"/>
          <w:bCs/>
          <w:i/>
          <w:sz w:val="24"/>
          <w:szCs w:val="24"/>
          <w:lang w:eastAsia="bg-BG"/>
        </w:rPr>
        <w:t>/приложимо само в случаите, в които избрания за изпълнител участник е посочил, че ще използва подизпълнители/</w:t>
      </w:r>
    </w:p>
    <w:p w:rsidR="0060362D" w:rsidRDefault="0060362D" w:rsidP="00B21F3D">
      <w:pPr>
        <w:spacing w:after="0" w:line="240" w:lineRule="auto"/>
        <w:ind w:firstLine="709"/>
        <w:jc w:val="both"/>
        <w:rPr>
          <w:rFonts w:eastAsia="Times New Roman"/>
          <w:bCs/>
          <w:sz w:val="24"/>
          <w:szCs w:val="24"/>
          <w:lang w:eastAsia="bg-BG"/>
        </w:rPr>
      </w:pPr>
      <w:r w:rsidRPr="0082179D">
        <w:rPr>
          <w:rFonts w:eastAsia="Times New Roman"/>
          <w:b/>
          <w:bCs/>
          <w:sz w:val="24"/>
          <w:szCs w:val="24"/>
          <w:lang w:eastAsia="bg-BG"/>
        </w:rPr>
        <w:t>10.1.</w:t>
      </w:r>
      <w:r w:rsidRPr="000A2A98">
        <w:rPr>
          <w:rFonts w:eastAsia="Times New Roman"/>
          <w:bCs/>
          <w:sz w:val="24"/>
          <w:szCs w:val="24"/>
          <w:lang w:eastAsia="bg-BG"/>
        </w:rPr>
        <w:t xml:space="preserve">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B21F3D" w:rsidRPr="00B21F3D" w:rsidRDefault="00B21F3D" w:rsidP="00B21F3D">
      <w:pPr>
        <w:pStyle w:val="NormalWeb"/>
        <w:spacing w:before="0" w:beforeAutospacing="0" w:after="0" w:afterAutospacing="0"/>
        <w:ind w:firstLine="709"/>
        <w:jc w:val="both"/>
        <w:rPr>
          <w:rFonts w:eastAsia="Times New Roman"/>
        </w:rPr>
      </w:pPr>
      <w:r w:rsidRPr="00B21F3D">
        <w:rPr>
          <w:rFonts w:eastAsia="Times New Roman"/>
          <w:b/>
          <w:bCs/>
        </w:rPr>
        <w:t>10.2.</w:t>
      </w:r>
      <w:r>
        <w:rPr>
          <w:rFonts w:eastAsia="Times New Roman"/>
          <w:bCs/>
        </w:rPr>
        <w:t xml:space="preserve"> </w:t>
      </w:r>
      <w:r w:rsidR="00AA3261">
        <w:rPr>
          <w:rFonts w:eastAsia="Times New Roman"/>
          <w:bCs/>
        </w:rPr>
        <w:t xml:space="preserve">В 3-дневен срок от сключването на настоящия договор </w:t>
      </w:r>
      <w:r w:rsidR="00AA3261">
        <w:rPr>
          <w:rFonts w:eastAsia="Times New Roman"/>
        </w:rPr>
        <w:t>Изпълнителят сключва</w:t>
      </w:r>
      <w:r w:rsidRPr="00B21F3D">
        <w:rPr>
          <w:rFonts w:eastAsia="Times New Roman"/>
        </w:rPr>
        <w:t xml:space="preserve"> договор за подизпълнение с </w:t>
      </w:r>
      <w:r w:rsidRPr="00B21F3D">
        <w:rPr>
          <w:rFonts w:eastAsia="Times New Roman"/>
          <w:bdr w:val="none" w:sz="0" w:space="0" w:color="auto" w:frame="1"/>
          <w:shd w:val="clear" w:color="auto" w:fill="FFFFFF"/>
        </w:rPr>
        <w:t>подизпълнител</w:t>
      </w:r>
      <w:r w:rsidR="00AA3261">
        <w:rPr>
          <w:rFonts w:eastAsia="Times New Roman"/>
          <w:bdr w:val="none" w:sz="0" w:space="0" w:color="auto" w:frame="1"/>
          <w:shd w:val="clear" w:color="auto" w:fill="FFFFFF"/>
        </w:rPr>
        <w:t>я/</w:t>
      </w:r>
      <w:r w:rsidRPr="00B21F3D">
        <w:rPr>
          <w:rFonts w:eastAsia="Times New Roman"/>
          <w:bdr w:val="none" w:sz="0" w:space="0" w:color="auto" w:frame="1"/>
          <w:shd w:val="clear" w:color="auto" w:fill="FFFFFF"/>
        </w:rPr>
        <w:t>ите</w:t>
      </w:r>
      <w:r w:rsidRPr="00B21F3D">
        <w:rPr>
          <w:rFonts w:eastAsia="Times New Roman"/>
        </w:rPr>
        <w:t>, посочен</w:t>
      </w:r>
      <w:r w:rsidR="00AA3261">
        <w:rPr>
          <w:rFonts w:eastAsia="Times New Roman"/>
        </w:rPr>
        <w:t>/</w:t>
      </w:r>
      <w:r w:rsidRPr="00B21F3D">
        <w:rPr>
          <w:rFonts w:eastAsia="Times New Roman"/>
        </w:rPr>
        <w:t>и в офертата.</w:t>
      </w:r>
      <w:r>
        <w:rPr>
          <w:rFonts w:eastAsia="Times New Roman"/>
        </w:rPr>
        <w:t xml:space="preserve"> Договорът за подизпълнение се представя в 3-дневен срок от датата на сключването му на Възложителя.</w:t>
      </w:r>
    </w:p>
    <w:p w:rsidR="00B21F3D" w:rsidRDefault="0060362D" w:rsidP="00B21F3D">
      <w:pPr>
        <w:pStyle w:val="NormalWeb"/>
        <w:spacing w:before="0" w:beforeAutospacing="0" w:after="0" w:afterAutospacing="0"/>
        <w:ind w:firstLine="709"/>
        <w:jc w:val="both"/>
        <w:rPr>
          <w:rFonts w:eastAsia="Times New Roman"/>
        </w:rPr>
      </w:pPr>
      <w:r w:rsidRPr="000A2A98">
        <w:rPr>
          <w:rFonts w:eastAsia="Times New Roman"/>
          <w:b/>
          <w:bCs/>
        </w:rPr>
        <w:t>1</w:t>
      </w:r>
      <w:r w:rsidR="00B21F3D">
        <w:rPr>
          <w:rFonts w:eastAsia="Times New Roman"/>
          <w:b/>
          <w:bCs/>
        </w:rPr>
        <w:t>0.3</w:t>
      </w:r>
      <w:r w:rsidRPr="000A2A98">
        <w:rPr>
          <w:rFonts w:eastAsia="Times New Roman"/>
          <w:b/>
          <w:bCs/>
        </w:rPr>
        <w:t>.</w:t>
      </w:r>
      <w:r w:rsidRPr="000A2A98">
        <w:rPr>
          <w:rFonts w:eastAsia="Times New Roman"/>
          <w:bCs/>
        </w:rPr>
        <w:t xml:space="preserve"> ВЪЗЛОЖИТЕЛЯТ изисква замяна на ПОДИЗПЪЛНИТЕЛ, който не отговаря на условията по чл.10.1.</w:t>
      </w:r>
      <w:r w:rsidR="00B21F3D">
        <w:rPr>
          <w:rFonts w:eastAsia="Times New Roman"/>
          <w:bCs/>
        </w:rPr>
        <w:t xml:space="preserve"> </w:t>
      </w:r>
      <w:r w:rsidR="00B21F3D" w:rsidRPr="00B21F3D">
        <w:rPr>
          <w:rFonts w:eastAsia="Times New Roman"/>
        </w:rPr>
        <w:t>поради промяна в обстоятелствата преди сключване на договора за обществена поръчка.</w:t>
      </w:r>
    </w:p>
    <w:p w:rsidR="00B21F3D" w:rsidRDefault="00B21F3D" w:rsidP="00B21F3D">
      <w:pPr>
        <w:spacing w:after="0" w:line="240" w:lineRule="auto"/>
        <w:ind w:firstLine="709"/>
        <w:jc w:val="both"/>
        <w:rPr>
          <w:rFonts w:eastAsia="Times New Roman"/>
          <w:color w:val="000000"/>
          <w:sz w:val="24"/>
          <w:szCs w:val="24"/>
        </w:rPr>
      </w:pPr>
      <w:r>
        <w:rPr>
          <w:rFonts w:eastAsia="Times New Roman"/>
          <w:b/>
          <w:color w:val="000000"/>
          <w:sz w:val="24"/>
          <w:szCs w:val="24"/>
        </w:rPr>
        <w:t>10</w:t>
      </w:r>
      <w:r w:rsidRPr="00B21F3D">
        <w:rPr>
          <w:rFonts w:eastAsia="Times New Roman"/>
          <w:b/>
          <w:color w:val="000000"/>
          <w:sz w:val="24"/>
          <w:szCs w:val="24"/>
        </w:rPr>
        <w:t>.4.</w:t>
      </w:r>
      <w:r w:rsidRPr="00B21F3D">
        <w:rPr>
          <w:rFonts w:eastAsia="Times New Roman"/>
          <w:color w:val="000000"/>
          <w:sz w:val="24"/>
          <w:szCs w:val="24"/>
        </w:rPr>
        <w:t xml:space="preserve"> </w:t>
      </w:r>
      <w:r w:rsidRPr="00B21F3D">
        <w:rPr>
          <w:rFonts w:eastAsia="Times New Roman"/>
          <w:color w:val="000000"/>
          <w:sz w:val="24"/>
          <w:szCs w:val="24"/>
          <w:bdr w:val="none" w:sz="0" w:space="0" w:color="auto" w:frame="1"/>
          <w:shd w:val="clear" w:color="auto" w:fill="FFFFFF"/>
        </w:rPr>
        <w:t>Подизпълнителите</w:t>
      </w:r>
      <w:r w:rsidRPr="00B21F3D">
        <w:rPr>
          <w:rFonts w:eastAsia="Times New Roman"/>
          <w:color w:val="000000"/>
          <w:sz w:val="24"/>
          <w:szCs w:val="24"/>
        </w:rPr>
        <w:t xml:space="preserve"> нямат право да превъзлагат една или повече от дейностите, които са включени в предмета на договора за подизпълнение.</w:t>
      </w:r>
    </w:p>
    <w:p w:rsidR="00B21F3D" w:rsidRPr="00B21F3D" w:rsidRDefault="00B21F3D" w:rsidP="00B21F3D">
      <w:pPr>
        <w:spacing w:after="0" w:line="240" w:lineRule="auto"/>
        <w:ind w:firstLine="709"/>
        <w:jc w:val="both"/>
        <w:rPr>
          <w:rFonts w:eastAsia="Times New Roman"/>
          <w:sz w:val="24"/>
          <w:szCs w:val="24"/>
        </w:rPr>
      </w:pPr>
      <w:r>
        <w:rPr>
          <w:rFonts w:eastAsia="Times New Roman"/>
          <w:b/>
          <w:bCs/>
          <w:sz w:val="24"/>
          <w:szCs w:val="24"/>
        </w:rPr>
        <w:lastRenderedPageBreak/>
        <w:t>10</w:t>
      </w:r>
      <w:r w:rsidRPr="00B21F3D">
        <w:rPr>
          <w:rFonts w:eastAsia="Times New Roman"/>
          <w:b/>
          <w:bCs/>
          <w:sz w:val="24"/>
          <w:szCs w:val="24"/>
        </w:rPr>
        <w:t>.5.</w:t>
      </w:r>
      <w:r w:rsidRPr="00B21F3D">
        <w:rPr>
          <w:rFonts w:eastAsia="Times New Roman"/>
          <w:sz w:val="24"/>
          <w:szCs w:val="24"/>
        </w:rPr>
        <w:t xml:space="preserve"> Не </w:t>
      </w:r>
      <w:r>
        <w:rPr>
          <w:rFonts w:eastAsia="Times New Roman"/>
          <w:sz w:val="24"/>
          <w:szCs w:val="24"/>
        </w:rPr>
        <w:t>е нарушение на забраната по т. 10</w:t>
      </w:r>
      <w:r w:rsidRPr="00B21F3D">
        <w:rPr>
          <w:rFonts w:eastAsia="Times New Roman"/>
          <w:sz w:val="24"/>
          <w:szCs w:val="24"/>
        </w:rPr>
        <w:t xml:space="preserve">.4.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r w:rsidRPr="00B21F3D">
        <w:rPr>
          <w:rFonts w:eastAsia="Times New Roman"/>
          <w:sz w:val="24"/>
          <w:szCs w:val="24"/>
          <w:lang w:val="en"/>
        </w:rPr>
        <w:t>подизпълнение.</w:t>
      </w:r>
    </w:p>
    <w:p w:rsidR="0060362D" w:rsidRPr="000A2A98" w:rsidRDefault="00B21F3D" w:rsidP="0060362D">
      <w:pPr>
        <w:spacing w:after="0" w:line="240" w:lineRule="auto"/>
        <w:ind w:firstLine="709"/>
        <w:jc w:val="both"/>
        <w:rPr>
          <w:rFonts w:eastAsia="Times New Roman"/>
          <w:bCs/>
          <w:sz w:val="24"/>
          <w:szCs w:val="24"/>
          <w:lang w:eastAsia="bg-BG"/>
        </w:rPr>
      </w:pPr>
      <w:r>
        <w:rPr>
          <w:rFonts w:eastAsia="Times New Roman"/>
          <w:b/>
          <w:bCs/>
          <w:sz w:val="24"/>
          <w:szCs w:val="24"/>
          <w:lang w:eastAsia="bg-BG"/>
        </w:rPr>
        <w:t>10.6</w:t>
      </w:r>
      <w:r w:rsidR="0060362D" w:rsidRPr="000A2A98">
        <w:rPr>
          <w:rFonts w:eastAsia="Times New Roman"/>
          <w:b/>
          <w:bCs/>
          <w:sz w:val="24"/>
          <w:szCs w:val="24"/>
          <w:lang w:eastAsia="bg-BG"/>
        </w:rPr>
        <w:t>.</w:t>
      </w:r>
      <w:r w:rsidR="0060362D" w:rsidRPr="000A2A98">
        <w:rPr>
          <w:rFonts w:eastAsia="Times New Roman"/>
          <w:bCs/>
          <w:sz w:val="24"/>
          <w:szCs w:val="24"/>
          <w:lang w:eastAsia="bg-BG"/>
        </w:rPr>
        <w:t xml:space="preserve">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w:t>
      </w:r>
      <w:r w:rsidR="0060362D">
        <w:rPr>
          <w:rFonts w:eastAsia="Times New Roman"/>
          <w:bCs/>
          <w:sz w:val="24"/>
          <w:szCs w:val="24"/>
          <w:lang w:eastAsia="bg-BG"/>
        </w:rPr>
        <w:t>награждение за тази част на ПОД</w:t>
      </w:r>
      <w:r w:rsidR="0060362D" w:rsidRPr="000A2A98">
        <w:rPr>
          <w:rFonts w:eastAsia="Times New Roman"/>
          <w:bCs/>
          <w:sz w:val="24"/>
          <w:szCs w:val="24"/>
          <w:lang w:eastAsia="bg-BG"/>
        </w:rPr>
        <w:t>И</w:t>
      </w:r>
      <w:r w:rsidR="0060362D">
        <w:rPr>
          <w:rFonts w:eastAsia="Times New Roman"/>
          <w:bCs/>
          <w:sz w:val="24"/>
          <w:szCs w:val="24"/>
          <w:lang w:eastAsia="bg-BG"/>
        </w:rPr>
        <w:t>З</w:t>
      </w:r>
      <w:r w:rsidR="0060362D" w:rsidRPr="000A2A98">
        <w:rPr>
          <w:rFonts w:eastAsia="Times New Roman"/>
          <w:bCs/>
          <w:sz w:val="24"/>
          <w:szCs w:val="24"/>
          <w:lang w:eastAsia="bg-BG"/>
        </w:rPr>
        <w:t>ПЪЛНИТЕЛЯ.</w:t>
      </w:r>
    </w:p>
    <w:p w:rsidR="0060362D" w:rsidRPr="000A2A98" w:rsidRDefault="00933A17" w:rsidP="0060362D">
      <w:pPr>
        <w:spacing w:after="0" w:line="240" w:lineRule="auto"/>
        <w:ind w:firstLine="709"/>
        <w:jc w:val="both"/>
        <w:rPr>
          <w:rFonts w:eastAsia="Times New Roman"/>
          <w:bCs/>
          <w:sz w:val="24"/>
          <w:szCs w:val="24"/>
          <w:lang w:eastAsia="bg-BG"/>
        </w:rPr>
      </w:pPr>
      <w:r>
        <w:rPr>
          <w:rFonts w:eastAsia="Times New Roman"/>
          <w:b/>
          <w:bCs/>
          <w:sz w:val="24"/>
          <w:szCs w:val="24"/>
          <w:lang w:eastAsia="bg-BG"/>
        </w:rPr>
        <w:t>10.7</w:t>
      </w:r>
      <w:r w:rsidR="0060362D" w:rsidRPr="000A2A98">
        <w:rPr>
          <w:rFonts w:eastAsia="Times New Roman"/>
          <w:b/>
          <w:bCs/>
          <w:sz w:val="24"/>
          <w:szCs w:val="24"/>
          <w:lang w:eastAsia="bg-BG"/>
        </w:rPr>
        <w:t>.</w:t>
      </w:r>
      <w:r>
        <w:rPr>
          <w:rFonts w:eastAsia="Times New Roman"/>
          <w:bCs/>
          <w:sz w:val="24"/>
          <w:szCs w:val="24"/>
          <w:lang w:eastAsia="bg-BG"/>
        </w:rPr>
        <w:t xml:space="preserve"> Разплащанията по чл.10.6.</w:t>
      </w:r>
      <w:r w:rsidR="0060362D" w:rsidRPr="000A2A98">
        <w:rPr>
          <w:rFonts w:eastAsia="Times New Roman"/>
          <w:bCs/>
          <w:sz w:val="24"/>
          <w:szCs w:val="24"/>
          <w:lang w:eastAsia="bg-BG"/>
        </w:rPr>
        <w:t xml:space="preserve">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60362D" w:rsidRPr="000A2A98" w:rsidRDefault="00116127" w:rsidP="0060362D">
      <w:pPr>
        <w:spacing w:after="0" w:line="240" w:lineRule="auto"/>
        <w:ind w:firstLine="709"/>
        <w:jc w:val="both"/>
        <w:rPr>
          <w:rFonts w:eastAsia="Times New Roman"/>
          <w:bCs/>
          <w:sz w:val="24"/>
          <w:szCs w:val="24"/>
          <w:lang w:eastAsia="bg-BG"/>
        </w:rPr>
      </w:pPr>
      <w:r>
        <w:rPr>
          <w:rFonts w:eastAsia="Times New Roman"/>
          <w:b/>
          <w:bCs/>
          <w:sz w:val="24"/>
          <w:szCs w:val="24"/>
          <w:lang w:eastAsia="bg-BG"/>
        </w:rPr>
        <w:t>10.8</w:t>
      </w:r>
      <w:r w:rsidR="0060362D" w:rsidRPr="000A2A98">
        <w:rPr>
          <w:rFonts w:eastAsia="Times New Roman"/>
          <w:b/>
          <w:bCs/>
          <w:sz w:val="24"/>
          <w:szCs w:val="24"/>
          <w:lang w:eastAsia="bg-BG"/>
        </w:rPr>
        <w:t>.</w:t>
      </w:r>
      <w:r>
        <w:rPr>
          <w:rFonts w:eastAsia="Times New Roman"/>
          <w:bCs/>
          <w:sz w:val="24"/>
          <w:szCs w:val="24"/>
          <w:lang w:eastAsia="bg-BG"/>
        </w:rPr>
        <w:t xml:space="preserve"> Към искането по чл.10.7.</w:t>
      </w:r>
      <w:r w:rsidR="0060362D" w:rsidRPr="000A2A98">
        <w:rPr>
          <w:rFonts w:eastAsia="Times New Roman"/>
          <w:bCs/>
          <w:sz w:val="24"/>
          <w:szCs w:val="24"/>
          <w:lang w:eastAsia="bg-BG"/>
        </w:rPr>
        <w:t xml:space="preserve"> ИЗПЪЛНИТЕЛЯТ предоставя становище, от което да е видно дали оспорва плащанията или част от тях като недължими.</w:t>
      </w:r>
    </w:p>
    <w:p w:rsidR="0060362D" w:rsidRPr="000A2A98" w:rsidRDefault="00116127" w:rsidP="0060362D">
      <w:pPr>
        <w:spacing w:after="0" w:line="240" w:lineRule="auto"/>
        <w:ind w:firstLine="709"/>
        <w:jc w:val="both"/>
        <w:rPr>
          <w:rFonts w:eastAsia="Times New Roman"/>
          <w:bCs/>
          <w:sz w:val="24"/>
          <w:szCs w:val="24"/>
          <w:lang w:eastAsia="bg-BG"/>
        </w:rPr>
      </w:pPr>
      <w:r>
        <w:rPr>
          <w:rFonts w:eastAsia="Times New Roman"/>
          <w:b/>
          <w:bCs/>
          <w:sz w:val="24"/>
          <w:szCs w:val="24"/>
          <w:lang w:eastAsia="bg-BG"/>
        </w:rPr>
        <w:t>10.9</w:t>
      </w:r>
      <w:r w:rsidR="0060362D" w:rsidRPr="000A2A98">
        <w:rPr>
          <w:rFonts w:eastAsia="Times New Roman"/>
          <w:bCs/>
          <w:sz w:val="24"/>
          <w:szCs w:val="24"/>
          <w:lang w:eastAsia="bg-BG"/>
        </w:rPr>
        <w:t>. ВЪЗЛОЖИТЕЛЯТ има пр</w:t>
      </w:r>
      <w:r>
        <w:rPr>
          <w:rFonts w:eastAsia="Times New Roman"/>
          <w:bCs/>
          <w:sz w:val="24"/>
          <w:szCs w:val="24"/>
          <w:lang w:eastAsia="bg-BG"/>
        </w:rPr>
        <w:t>аво да откаже плащане по чл.10.6</w:t>
      </w:r>
      <w:r w:rsidR="0060362D" w:rsidRPr="000A2A98">
        <w:rPr>
          <w:rFonts w:eastAsia="Times New Roman"/>
          <w:bCs/>
          <w:sz w:val="24"/>
          <w:szCs w:val="24"/>
          <w:lang w:eastAsia="bg-BG"/>
        </w:rPr>
        <w:t>, когато искането за плащане е оспорено, до момента на отстраняване на причината за отказа.</w:t>
      </w:r>
    </w:p>
    <w:p w:rsidR="0060362D" w:rsidRDefault="00D1214F" w:rsidP="0060362D">
      <w:pPr>
        <w:spacing w:after="0" w:line="240" w:lineRule="auto"/>
        <w:ind w:firstLine="709"/>
        <w:jc w:val="both"/>
        <w:rPr>
          <w:rFonts w:eastAsia="Times New Roman"/>
          <w:bCs/>
          <w:sz w:val="24"/>
          <w:szCs w:val="24"/>
          <w:lang w:eastAsia="bg-BG"/>
        </w:rPr>
      </w:pPr>
      <w:r>
        <w:rPr>
          <w:rFonts w:eastAsia="Times New Roman"/>
          <w:b/>
          <w:bCs/>
          <w:sz w:val="24"/>
          <w:szCs w:val="24"/>
          <w:lang w:eastAsia="bg-BG"/>
        </w:rPr>
        <w:t>10.10</w:t>
      </w:r>
      <w:r w:rsidR="0060362D" w:rsidRPr="000A2A98">
        <w:rPr>
          <w:rFonts w:eastAsia="Times New Roman"/>
          <w:b/>
          <w:bCs/>
          <w:sz w:val="24"/>
          <w:szCs w:val="24"/>
          <w:lang w:eastAsia="bg-BG"/>
        </w:rPr>
        <w:t>.</w:t>
      </w:r>
      <w:r w:rsidR="0060362D" w:rsidRPr="000A2A98">
        <w:rPr>
          <w:rFonts w:eastAsia="Times New Roman"/>
          <w:bCs/>
          <w:sz w:val="24"/>
          <w:szCs w:val="24"/>
          <w:lang w:eastAsia="bg-BG"/>
        </w:rPr>
        <w:t xml:space="preserve"> Независимо от </w:t>
      </w:r>
      <w:r>
        <w:rPr>
          <w:rFonts w:eastAsia="Times New Roman"/>
          <w:bCs/>
          <w:sz w:val="24"/>
          <w:szCs w:val="24"/>
          <w:lang w:eastAsia="bg-BG"/>
        </w:rPr>
        <w:t>възможността за използване</w:t>
      </w:r>
      <w:r w:rsidR="0060362D" w:rsidRPr="000A2A98">
        <w:rPr>
          <w:rFonts w:eastAsia="Times New Roman"/>
          <w:bCs/>
          <w:sz w:val="24"/>
          <w:szCs w:val="24"/>
          <w:lang w:eastAsia="bg-BG"/>
        </w:rPr>
        <w:t xml:space="preserve"> на ПОДИЗПЪЛНИТЕЛИ отговорността за изпълнение на договора е на ИЗПЪЛНИТЕЛЯ.</w:t>
      </w:r>
    </w:p>
    <w:p w:rsidR="00D1214F" w:rsidRPr="00D1214F" w:rsidRDefault="00D1214F" w:rsidP="00D1214F">
      <w:pPr>
        <w:spacing w:after="0" w:line="240" w:lineRule="auto"/>
        <w:ind w:firstLine="709"/>
        <w:jc w:val="both"/>
        <w:rPr>
          <w:rFonts w:eastAsia="Times New Roman"/>
          <w:color w:val="000000"/>
          <w:sz w:val="24"/>
          <w:szCs w:val="24"/>
        </w:rPr>
      </w:pPr>
      <w:r>
        <w:rPr>
          <w:rFonts w:eastAsia="Times New Roman"/>
          <w:b/>
          <w:color w:val="000000"/>
          <w:sz w:val="24"/>
          <w:szCs w:val="24"/>
        </w:rPr>
        <w:t>10.11</w:t>
      </w:r>
      <w:r w:rsidRPr="00D1214F">
        <w:rPr>
          <w:rFonts w:eastAsia="Times New Roman"/>
          <w:b/>
          <w:color w:val="000000"/>
          <w:sz w:val="24"/>
          <w:szCs w:val="24"/>
        </w:rPr>
        <w:t>.</w:t>
      </w:r>
      <w:r w:rsidRPr="00D1214F">
        <w:rPr>
          <w:rFonts w:eastAsia="Times New Roman"/>
          <w:color w:val="000000"/>
          <w:sz w:val="24"/>
          <w:szCs w:val="24"/>
        </w:rPr>
        <w:t xml:space="preserve"> Замяна или включване на </w:t>
      </w:r>
      <w:r w:rsidRPr="00D1214F">
        <w:rPr>
          <w:rFonts w:eastAsia="Times New Roman"/>
          <w:color w:val="000000"/>
          <w:sz w:val="24"/>
          <w:szCs w:val="24"/>
          <w:bdr w:val="none" w:sz="0" w:space="0" w:color="auto" w:frame="1"/>
          <w:shd w:val="clear" w:color="auto" w:fill="FFFFFF"/>
        </w:rPr>
        <w:t>подизпълнител</w:t>
      </w:r>
      <w:r w:rsidRPr="00D1214F">
        <w:rPr>
          <w:rFonts w:eastAsia="Times New Roman"/>
          <w:color w:val="000000"/>
          <w:sz w:val="24"/>
          <w:szCs w:val="24"/>
        </w:rPr>
        <w:t xml:space="preserve"> по време на изпълнение на договор за обществена поръчка се допуска при необходимост, ако са изпълнени едновременно следните условия: 1. за новия </w:t>
      </w:r>
      <w:r w:rsidRPr="00D1214F">
        <w:rPr>
          <w:rFonts w:eastAsia="Times New Roman"/>
          <w:color w:val="000000"/>
          <w:sz w:val="24"/>
          <w:szCs w:val="24"/>
          <w:bdr w:val="none" w:sz="0" w:space="0" w:color="auto" w:frame="1"/>
          <w:shd w:val="clear" w:color="auto" w:fill="FFFFFF"/>
        </w:rPr>
        <w:t>подизпълнител</w:t>
      </w:r>
      <w:r w:rsidRPr="00D1214F">
        <w:rPr>
          <w:rFonts w:eastAsia="Times New Roman"/>
          <w:color w:val="000000"/>
          <w:sz w:val="24"/>
          <w:szCs w:val="24"/>
        </w:rPr>
        <w:t xml:space="preserve"> не са налице основанията за отстраняване в процедурата; 2. новият </w:t>
      </w:r>
      <w:r w:rsidRPr="00D1214F">
        <w:rPr>
          <w:rFonts w:eastAsia="Times New Roman"/>
          <w:color w:val="000000"/>
          <w:sz w:val="24"/>
          <w:szCs w:val="24"/>
          <w:bdr w:val="none" w:sz="0" w:space="0" w:color="auto" w:frame="1"/>
          <w:shd w:val="clear" w:color="auto" w:fill="FFFFFF"/>
        </w:rPr>
        <w:t>подизпълнител</w:t>
      </w:r>
      <w:r w:rsidRPr="00D1214F">
        <w:rPr>
          <w:rFonts w:eastAsia="Times New Roman"/>
          <w:color w:val="000000"/>
          <w:sz w:val="24"/>
          <w:szCs w:val="24"/>
        </w:rPr>
        <w:t xml:space="preserve"> отговаря на критериите за подбор по отношение на дела и вида на дейностите, които ще изпълнява.</w:t>
      </w:r>
    </w:p>
    <w:p w:rsidR="00D1214F" w:rsidRPr="00D1214F" w:rsidRDefault="00D1214F" w:rsidP="00D1214F">
      <w:pPr>
        <w:spacing w:after="0" w:line="240" w:lineRule="auto"/>
        <w:ind w:firstLine="709"/>
        <w:jc w:val="both"/>
        <w:rPr>
          <w:rFonts w:eastAsia="Times New Roman"/>
          <w:sz w:val="24"/>
          <w:szCs w:val="24"/>
        </w:rPr>
      </w:pPr>
      <w:r>
        <w:rPr>
          <w:b/>
          <w:noProof/>
          <w:sz w:val="24"/>
          <w:szCs w:val="24"/>
        </w:rPr>
        <w:t>10.12</w:t>
      </w:r>
      <w:r w:rsidRPr="00D1214F">
        <w:rPr>
          <w:noProof/>
          <w:sz w:val="24"/>
          <w:szCs w:val="24"/>
        </w:rPr>
        <w:t xml:space="preserve">. </w:t>
      </w:r>
      <w:r w:rsidRPr="00D1214F">
        <w:rPr>
          <w:rFonts w:eastAsia="Times New Roman"/>
          <w:sz w:val="24"/>
          <w:szCs w:val="24"/>
        </w:rPr>
        <w:t>При замяна или включване на подизпълнител, изпълнителят представя на възложителя копие на договора с новия подизпълнител заедно с всички документи, които доказват изпъ</w:t>
      </w:r>
      <w:r>
        <w:rPr>
          <w:rFonts w:eastAsia="Times New Roman"/>
          <w:sz w:val="24"/>
          <w:szCs w:val="24"/>
        </w:rPr>
        <w:t>лнението на условията по т. 10.11</w:t>
      </w:r>
      <w:r w:rsidRPr="00D1214F">
        <w:rPr>
          <w:rFonts w:eastAsia="Times New Roman"/>
          <w:sz w:val="24"/>
          <w:szCs w:val="24"/>
        </w:rPr>
        <w:t>. в срок до три дни от неговото сключване.</w:t>
      </w:r>
    </w:p>
    <w:p w:rsidR="00D1214F" w:rsidRPr="000A2A98" w:rsidRDefault="00D1214F" w:rsidP="0060362D">
      <w:pPr>
        <w:spacing w:after="0" w:line="240" w:lineRule="auto"/>
        <w:ind w:firstLine="709"/>
        <w:jc w:val="both"/>
        <w:rPr>
          <w:rFonts w:eastAsia="Times New Roman"/>
          <w:sz w:val="24"/>
          <w:szCs w:val="24"/>
          <w:lang w:eastAsia="bg-BG"/>
        </w:rPr>
      </w:pPr>
    </w:p>
    <w:p w:rsidR="004065E4" w:rsidRPr="000A2A98" w:rsidRDefault="004065E4" w:rsidP="004065E4">
      <w:pPr>
        <w:spacing w:after="0" w:line="240" w:lineRule="auto"/>
        <w:ind w:firstLine="709"/>
        <w:jc w:val="both"/>
        <w:rPr>
          <w:rFonts w:eastAsia="Times New Roman"/>
          <w:sz w:val="24"/>
          <w:szCs w:val="24"/>
          <w:lang w:eastAsia="bg-BG"/>
        </w:rPr>
      </w:pPr>
    </w:p>
    <w:p w:rsidR="004065E4" w:rsidRPr="000A2A98" w:rsidRDefault="004065E4" w:rsidP="004065E4">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Х</w:t>
      </w:r>
      <w:r w:rsidRPr="000A2A98">
        <w:rPr>
          <w:rFonts w:eastAsia="Batang"/>
          <w:b/>
          <w:bCs/>
          <w:sz w:val="24"/>
          <w:szCs w:val="24"/>
          <w:lang w:val="en-US" w:eastAsia="bg-BG"/>
        </w:rPr>
        <w:t>I</w:t>
      </w:r>
      <w:r w:rsidRPr="000A2A98">
        <w:rPr>
          <w:rFonts w:eastAsia="Batang"/>
          <w:b/>
          <w:bCs/>
          <w:sz w:val="24"/>
          <w:szCs w:val="24"/>
          <w:lang w:eastAsia="bg-BG"/>
        </w:rPr>
        <w:t>. ГАРАНЦИИ И СРОК НА ГОДНОСТ</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70009A">
        <w:rPr>
          <w:rFonts w:eastAsia="Times New Roman"/>
          <w:b/>
          <w:sz w:val="24"/>
          <w:szCs w:val="24"/>
          <w:lang w:eastAsia="bg-BG"/>
        </w:rPr>
        <w:t>1</w:t>
      </w:r>
      <w:r w:rsidRPr="000A2A98">
        <w:rPr>
          <w:rFonts w:eastAsia="Times New Roman"/>
          <w:b/>
          <w:sz w:val="24"/>
          <w:szCs w:val="24"/>
          <w:lang w:eastAsia="bg-BG"/>
        </w:rPr>
        <w:t>.</w:t>
      </w:r>
      <w:r w:rsidRPr="0070009A">
        <w:rPr>
          <w:rFonts w:eastAsia="Times New Roman"/>
          <w:b/>
          <w:sz w:val="24"/>
          <w:szCs w:val="24"/>
          <w:lang w:eastAsia="bg-BG"/>
        </w:rPr>
        <w:t>1</w:t>
      </w:r>
      <w:r w:rsidRPr="000A2A98">
        <w:rPr>
          <w:rFonts w:eastAsia="Times New Roman"/>
          <w:b/>
          <w:sz w:val="24"/>
          <w:szCs w:val="24"/>
          <w:lang w:eastAsia="bg-BG"/>
        </w:rPr>
        <w:t>.</w:t>
      </w:r>
      <w:r w:rsidRPr="000A2A98">
        <w:rPr>
          <w:rFonts w:eastAsia="Times New Roman"/>
          <w:sz w:val="24"/>
          <w:szCs w:val="24"/>
          <w:lang w:eastAsia="bg-BG"/>
        </w:rPr>
        <w:t xml:space="preserve"> Към датата на доставката, остатъчният срок на годност на стоките</w:t>
      </w:r>
      <w:r>
        <w:rPr>
          <w:rFonts w:eastAsia="Times New Roman"/>
          <w:sz w:val="24"/>
          <w:szCs w:val="24"/>
          <w:lang w:eastAsia="bg-BG"/>
        </w:rPr>
        <w:t>,</w:t>
      </w:r>
      <w:r w:rsidRPr="000A2A98">
        <w:rPr>
          <w:rFonts w:eastAsia="Times New Roman"/>
          <w:sz w:val="24"/>
          <w:szCs w:val="24"/>
          <w:lang w:eastAsia="bg-BG"/>
        </w:rPr>
        <w:t xml:space="preserve"> предмет на настоящия договор, следва да бъде не по–малък от 75 /седемдесет и пет/ на сто от обявения от производителя към датата на всяка доставка.</w:t>
      </w:r>
    </w:p>
    <w:p w:rsidR="004065E4" w:rsidRPr="000A2A98" w:rsidRDefault="004065E4" w:rsidP="004065E4">
      <w:pPr>
        <w:spacing w:after="0" w:line="240" w:lineRule="auto"/>
        <w:ind w:firstLine="709"/>
        <w:jc w:val="both"/>
        <w:rPr>
          <w:rFonts w:eastAsia="Times New Roman"/>
          <w:b/>
          <w:bCs/>
          <w:sz w:val="24"/>
          <w:szCs w:val="24"/>
          <w:lang w:eastAsia="bg-BG"/>
        </w:rPr>
      </w:pPr>
      <w:r w:rsidRPr="000A2A98">
        <w:rPr>
          <w:rFonts w:eastAsia="Times New Roman"/>
          <w:sz w:val="24"/>
          <w:szCs w:val="24"/>
          <w:lang w:eastAsia="bg-BG"/>
        </w:rPr>
        <w:t xml:space="preserve">В случай на доставка на медицинско изделие с по – кратък от договорения срок на годност, </w:t>
      </w:r>
      <w:r w:rsidRPr="000A2A98">
        <w:rPr>
          <w:rFonts w:eastAsia="Times New Roman"/>
          <w:bCs/>
          <w:sz w:val="24"/>
          <w:szCs w:val="24"/>
          <w:lang w:eastAsia="bg-BG"/>
        </w:rPr>
        <w:t>ИЗПЪЛНИТЕЛЯТ</w:t>
      </w:r>
      <w:r w:rsidRPr="000A2A98">
        <w:rPr>
          <w:rFonts w:eastAsia="Times New Roman"/>
          <w:b/>
          <w:bCs/>
          <w:sz w:val="24"/>
          <w:szCs w:val="24"/>
          <w:lang w:eastAsia="bg-BG"/>
        </w:rPr>
        <w:t xml:space="preserve"> </w:t>
      </w:r>
      <w:r w:rsidRPr="000A2A98">
        <w:rPr>
          <w:rFonts w:eastAsia="Times New Roman"/>
          <w:sz w:val="24"/>
          <w:szCs w:val="24"/>
          <w:lang w:eastAsia="bg-BG"/>
        </w:rPr>
        <w:t>дължи неустойка, както следва:</w:t>
      </w:r>
    </w:p>
    <w:p w:rsidR="004065E4" w:rsidRPr="000A2A98" w:rsidRDefault="004065E4" w:rsidP="004065E4">
      <w:pPr>
        <w:numPr>
          <w:ilvl w:val="0"/>
          <w:numId w:val="19"/>
        </w:numPr>
        <w:tabs>
          <w:tab w:val="num" w:pos="709"/>
          <w:tab w:val="left" w:pos="993"/>
        </w:tabs>
        <w:spacing w:after="0" w:line="240" w:lineRule="auto"/>
        <w:ind w:left="0" w:firstLine="709"/>
        <w:jc w:val="both"/>
        <w:rPr>
          <w:rFonts w:eastAsia="Times New Roman"/>
          <w:sz w:val="24"/>
          <w:szCs w:val="24"/>
          <w:lang w:eastAsia="bg-BG"/>
        </w:rPr>
      </w:pPr>
      <w:r w:rsidRPr="000A2A98">
        <w:rPr>
          <w:rFonts w:eastAsia="Times New Roman"/>
          <w:sz w:val="24"/>
          <w:szCs w:val="24"/>
          <w:lang w:eastAsia="bg-BG"/>
        </w:rPr>
        <w:t>от 74,99% до 65,00% срок на годност – неустойка 10% върху стойността на доставката;</w:t>
      </w:r>
    </w:p>
    <w:p w:rsidR="004065E4" w:rsidRPr="000A2A98" w:rsidRDefault="004065E4" w:rsidP="004065E4">
      <w:pPr>
        <w:numPr>
          <w:ilvl w:val="0"/>
          <w:numId w:val="19"/>
        </w:numPr>
        <w:tabs>
          <w:tab w:val="num" w:pos="709"/>
          <w:tab w:val="left" w:pos="993"/>
        </w:tabs>
        <w:spacing w:after="0" w:line="240" w:lineRule="auto"/>
        <w:ind w:left="0" w:firstLine="709"/>
        <w:jc w:val="both"/>
        <w:rPr>
          <w:rFonts w:eastAsia="Times New Roman"/>
          <w:sz w:val="24"/>
          <w:szCs w:val="24"/>
          <w:lang w:eastAsia="bg-BG"/>
        </w:rPr>
      </w:pPr>
      <w:r w:rsidRPr="000A2A98">
        <w:rPr>
          <w:rFonts w:eastAsia="Times New Roman"/>
          <w:sz w:val="24"/>
          <w:szCs w:val="24"/>
          <w:lang w:eastAsia="bg-BG"/>
        </w:rPr>
        <w:t>от 64,99% до 50,00% срок на годност – неустойка 15% върху стойността на доставката;</w:t>
      </w:r>
    </w:p>
    <w:p w:rsidR="0060362D" w:rsidRPr="0082179D" w:rsidRDefault="004065E4" w:rsidP="0060362D">
      <w:pPr>
        <w:spacing w:after="0" w:line="20" w:lineRule="atLeast"/>
        <w:ind w:firstLine="709"/>
        <w:jc w:val="both"/>
        <w:rPr>
          <w:sz w:val="24"/>
          <w:szCs w:val="24"/>
        </w:rPr>
      </w:pPr>
      <w:r w:rsidRPr="000A2A98">
        <w:rPr>
          <w:rFonts w:eastAsia="Times New Roman"/>
          <w:b/>
          <w:sz w:val="24"/>
          <w:szCs w:val="24"/>
          <w:lang w:eastAsia="bg-BG"/>
        </w:rPr>
        <w:t>1</w:t>
      </w:r>
      <w:r w:rsidRPr="0070009A">
        <w:rPr>
          <w:rFonts w:eastAsia="Times New Roman"/>
          <w:b/>
          <w:sz w:val="24"/>
          <w:szCs w:val="24"/>
          <w:lang w:eastAsia="bg-BG"/>
        </w:rPr>
        <w:t>1</w:t>
      </w:r>
      <w:r w:rsidRPr="000A2A98">
        <w:rPr>
          <w:rFonts w:eastAsia="Times New Roman"/>
          <w:b/>
          <w:sz w:val="24"/>
          <w:szCs w:val="24"/>
          <w:lang w:eastAsia="bg-BG"/>
        </w:rPr>
        <w:t>.</w:t>
      </w:r>
      <w:r w:rsidRPr="0070009A">
        <w:rPr>
          <w:rFonts w:eastAsia="Times New Roman"/>
          <w:b/>
          <w:sz w:val="24"/>
          <w:szCs w:val="24"/>
          <w:lang w:eastAsia="bg-BG"/>
        </w:rPr>
        <w:t>2</w:t>
      </w:r>
      <w:r w:rsidRPr="000A2A98">
        <w:rPr>
          <w:rFonts w:eastAsia="Times New Roman"/>
          <w:b/>
          <w:sz w:val="24"/>
          <w:szCs w:val="24"/>
          <w:lang w:eastAsia="bg-BG"/>
        </w:rPr>
        <w:t>.</w:t>
      </w:r>
      <w:r w:rsidRPr="000A2A98">
        <w:rPr>
          <w:rFonts w:eastAsia="Times New Roman"/>
          <w:sz w:val="24"/>
          <w:szCs w:val="24"/>
          <w:lang w:eastAsia="bg-BG"/>
        </w:rPr>
        <w:t xml:space="preserve"> </w:t>
      </w:r>
      <w:r w:rsidR="0060362D" w:rsidRPr="000A2A98">
        <w:rPr>
          <w:rFonts w:eastAsia="Times New Roman"/>
          <w:sz w:val="24"/>
          <w:szCs w:val="24"/>
          <w:lang w:eastAsia="bg-BG"/>
        </w:rPr>
        <w:t>Доставката на изделия с остатъчен срок на годност по-малък от 50% се извършва само с писмено съгласие от ВЪЗЛОЖИТЕЛЯ, като се дължи неустойка в размер на 25% върху стойността на доставката. При липса на писмено съгласие</w:t>
      </w:r>
      <w:r w:rsidR="0060362D" w:rsidRPr="00D8031B">
        <w:rPr>
          <w:sz w:val="24"/>
          <w:szCs w:val="24"/>
        </w:rPr>
        <w:t xml:space="preserve"> или при получено от ИЗПЪЛНИТЕЛЯ уведомление з</w:t>
      </w:r>
      <w:r w:rsidR="00396B04">
        <w:rPr>
          <w:sz w:val="24"/>
          <w:szCs w:val="24"/>
        </w:rPr>
        <w:t xml:space="preserve">а отказ от приемане на стоки с </w:t>
      </w:r>
      <w:r w:rsidR="0060362D" w:rsidRPr="00D8031B">
        <w:rPr>
          <w:sz w:val="24"/>
          <w:szCs w:val="24"/>
        </w:rPr>
        <w:t>остатъче</w:t>
      </w:r>
      <w:r w:rsidR="0060362D">
        <w:rPr>
          <w:sz w:val="24"/>
          <w:szCs w:val="24"/>
        </w:rPr>
        <w:t>н срок на годност по-малък от 50</w:t>
      </w:r>
      <w:r w:rsidR="0060362D" w:rsidRPr="00D8031B">
        <w:rPr>
          <w:sz w:val="24"/>
          <w:szCs w:val="24"/>
        </w:rPr>
        <w:t xml:space="preserve"> на сто от обявения от производителя, ВЪЗЛОЖИТЕЛЯТ не дължи плащане за доставените и получени от крайните получатели стоки. Последните подлежат на възстановяване по реда за рекламация на стоки с явни недостатъци, подробно разписан по-долу в Раздел </w:t>
      </w:r>
      <w:r w:rsidR="0060362D" w:rsidRPr="00D8031B">
        <w:rPr>
          <w:rFonts w:eastAsia="Batang"/>
          <w:bCs/>
          <w:sz w:val="24"/>
          <w:szCs w:val="24"/>
          <w:lang w:eastAsia="bg-BG"/>
        </w:rPr>
        <w:t>Х</w:t>
      </w:r>
      <w:r w:rsidR="0060362D">
        <w:rPr>
          <w:rFonts w:eastAsia="Batang"/>
          <w:bCs/>
          <w:sz w:val="24"/>
          <w:szCs w:val="24"/>
          <w:lang w:val="en-US" w:eastAsia="bg-BG"/>
        </w:rPr>
        <w:t>I</w:t>
      </w:r>
      <w:r w:rsidR="0060362D" w:rsidRPr="00D8031B">
        <w:rPr>
          <w:rFonts w:eastAsia="Batang"/>
          <w:bCs/>
          <w:sz w:val="24"/>
          <w:szCs w:val="24"/>
          <w:lang w:eastAsia="bg-BG"/>
        </w:rPr>
        <w:t>І от настоящия договор.</w:t>
      </w:r>
    </w:p>
    <w:p w:rsidR="004065E4" w:rsidRPr="000A2A98" w:rsidRDefault="004065E4" w:rsidP="004065E4">
      <w:pPr>
        <w:spacing w:after="0" w:line="240" w:lineRule="auto"/>
        <w:ind w:firstLine="709"/>
        <w:jc w:val="both"/>
        <w:rPr>
          <w:rFonts w:eastAsia="Times New Roman"/>
          <w:sz w:val="24"/>
          <w:szCs w:val="24"/>
          <w:lang w:eastAsia="bg-BG"/>
        </w:rPr>
      </w:pPr>
      <w:r w:rsidRPr="0070009A">
        <w:rPr>
          <w:rFonts w:eastAsia="Times New Roman"/>
          <w:b/>
          <w:sz w:val="24"/>
          <w:szCs w:val="24"/>
          <w:lang w:eastAsia="bg-BG"/>
        </w:rPr>
        <w:t>11</w:t>
      </w:r>
      <w:r w:rsidRPr="000A2A98">
        <w:rPr>
          <w:rFonts w:eastAsia="Times New Roman"/>
          <w:b/>
          <w:sz w:val="24"/>
          <w:szCs w:val="24"/>
          <w:lang w:eastAsia="bg-BG"/>
        </w:rPr>
        <w:t>.</w:t>
      </w:r>
      <w:r w:rsidRPr="0070009A">
        <w:rPr>
          <w:rFonts w:eastAsia="Times New Roman"/>
          <w:b/>
          <w:sz w:val="24"/>
          <w:szCs w:val="24"/>
          <w:lang w:eastAsia="bg-BG"/>
        </w:rPr>
        <w:t>3</w:t>
      </w:r>
      <w:r w:rsidRPr="000A2A98">
        <w:rPr>
          <w:rFonts w:eastAsia="Times New Roman"/>
          <w:b/>
          <w:sz w:val="24"/>
          <w:szCs w:val="24"/>
          <w:lang w:eastAsia="bg-BG"/>
        </w:rPr>
        <w:t>.</w:t>
      </w:r>
      <w:r w:rsidRPr="000A2A98">
        <w:rPr>
          <w:rFonts w:eastAsia="Times New Roman"/>
          <w:sz w:val="24"/>
          <w:szCs w:val="24"/>
          <w:lang w:eastAsia="bg-BG"/>
        </w:rPr>
        <w:t xml:space="preserve"> ВЪЗЛОЖИТЕЛЯТ може да откаже приемането на стоките, ако в деня на тяхното пристигане или приемане остатъчния срок на годност е по – малък от определения в чл. 1</w:t>
      </w:r>
      <w:r w:rsidRPr="0070009A">
        <w:rPr>
          <w:rFonts w:eastAsia="Times New Roman"/>
          <w:sz w:val="24"/>
          <w:szCs w:val="24"/>
          <w:lang w:eastAsia="bg-BG"/>
        </w:rPr>
        <w:t>1</w:t>
      </w:r>
      <w:r w:rsidRPr="000A2A98">
        <w:rPr>
          <w:rFonts w:eastAsia="Times New Roman"/>
          <w:sz w:val="24"/>
          <w:szCs w:val="24"/>
          <w:lang w:eastAsia="bg-BG"/>
        </w:rPr>
        <w:t>.</w:t>
      </w:r>
      <w:r>
        <w:rPr>
          <w:rFonts w:eastAsia="Times New Roman"/>
          <w:sz w:val="24"/>
          <w:szCs w:val="24"/>
          <w:lang w:eastAsia="bg-BG"/>
        </w:rPr>
        <w:t>2</w:t>
      </w:r>
      <w:r w:rsidRPr="000A2A98">
        <w:rPr>
          <w:rFonts w:eastAsia="Times New Roman"/>
          <w:sz w:val="24"/>
          <w:szCs w:val="24"/>
          <w:lang w:eastAsia="bg-BG"/>
        </w:rPr>
        <w:t xml:space="preserve"> . минимален срок на годност.</w:t>
      </w:r>
    </w:p>
    <w:p w:rsidR="004065E4"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70009A">
        <w:rPr>
          <w:rFonts w:eastAsia="Times New Roman"/>
          <w:b/>
          <w:sz w:val="24"/>
          <w:szCs w:val="24"/>
          <w:lang w:eastAsia="bg-BG"/>
        </w:rPr>
        <w:t>1</w:t>
      </w:r>
      <w:r w:rsidRPr="000A2A98">
        <w:rPr>
          <w:rFonts w:eastAsia="Times New Roman"/>
          <w:b/>
          <w:sz w:val="24"/>
          <w:szCs w:val="24"/>
          <w:lang w:eastAsia="bg-BG"/>
        </w:rPr>
        <w:t>.</w:t>
      </w:r>
      <w:r w:rsidRPr="0070009A">
        <w:rPr>
          <w:rFonts w:eastAsia="Times New Roman"/>
          <w:b/>
          <w:sz w:val="24"/>
          <w:szCs w:val="24"/>
          <w:lang w:eastAsia="bg-BG"/>
        </w:rPr>
        <w:t>4</w:t>
      </w:r>
      <w:r w:rsidRPr="000A2A98">
        <w:rPr>
          <w:rFonts w:eastAsia="Times New Roman"/>
          <w:b/>
          <w:sz w:val="24"/>
          <w:szCs w:val="24"/>
          <w:lang w:eastAsia="bg-BG"/>
        </w:rPr>
        <w:t>.</w:t>
      </w:r>
      <w:r w:rsidRPr="000A2A98">
        <w:rPr>
          <w:rFonts w:eastAsia="Times New Roman"/>
          <w:sz w:val="24"/>
          <w:szCs w:val="24"/>
          <w:lang w:eastAsia="bg-BG"/>
        </w:rPr>
        <w:t xml:space="preserve"> В случай на безплатно доставяне на някои от стоките по договора, съгласно договореното с ИЗПЪЛНИТЕЛЯ, същите следва да отговарят на посочените от ВЪЗЛОЖИТЕЛЯ изисквания относно срок на годност и срок на доставка, в съответствие с точки 11.</w:t>
      </w:r>
      <w:r w:rsidRPr="0070009A">
        <w:rPr>
          <w:rFonts w:eastAsia="Times New Roman"/>
          <w:sz w:val="24"/>
          <w:szCs w:val="24"/>
          <w:lang w:eastAsia="bg-BG"/>
        </w:rPr>
        <w:t>1</w:t>
      </w:r>
      <w:r w:rsidRPr="000A2A98">
        <w:rPr>
          <w:rFonts w:eastAsia="Times New Roman"/>
          <w:sz w:val="24"/>
          <w:szCs w:val="24"/>
          <w:lang w:eastAsia="bg-BG"/>
        </w:rPr>
        <w:t>.</w:t>
      </w:r>
    </w:p>
    <w:p w:rsidR="004065E4" w:rsidRPr="000A2A98" w:rsidRDefault="004065E4" w:rsidP="004065E4">
      <w:pPr>
        <w:spacing w:after="0" w:line="240" w:lineRule="auto"/>
        <w:ind w:firstLine="709"/>
        <w:jc w:val="both"/>
        <w:rPr>
          <w:rFonts w:eastAsia="Times New Roman"/>
          <w:sz w:val="24"/>
          <w:szCs w:val="24"/>
          <w:lang w:eastAsia="bg-BG"/>
        </w:rPr>
      </w:pPr>
    </w:p>
    <w:p w:rsidR="004065E4" w:rsidRPr="000A2A98" w:rsidRDefault="004065E4" w:rsidP="004065E4">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ХІІ. ОТГОВОРНОСТ ЗА НЕТОЧНО ИЗПЪЛНЕНИЕ. РЕКЛАМАЦИИ</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70009A">
        <w:rPr>
          <w:rFonts w:eastAsia="Times New Roman"/>
          <w:b/>
          <w:sz w:val="24"/>
          <w:szCs w:val="24"/>
          <w:lang w:eastAsia="bg-BG"/>
        </w:rPr>
        <w:t>2</w:t>
      </w:r>
      <w:r w:rsidRPr="000A2A98">
        <w:rPr>
          <w:rFonts w:eastAsia="Times New Roman"/>
          <w:b/>
          <w:sz w:val="24"/>
          <w:szCs w:val="24"/>
          <w:lang w:eastAsia="bg-BG"/>
        </w:rPr>
        <w:t>.1.</w:t>
      </w:r>
      <w:r w:rsidRPr="000A2A98">
        <w:rPr>
          <w:rFonts w:eastAsia="Times New Roman"/>
          <w:sz w:val="24"/>
          <w:szCs w:val="24"/>
          <w:lang w:eastAsia="bg-BG"/>
        </w:rPr>
        <w:t xml:space="preserve"> ВЪЗЛОЖИТЕЛЯТ може да предявява рекламации пред ИЗПЪЛНИТЕЛЯ за:</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а)</w:t>
      </w:r>
      <w:r w:rsidRPr="000A2A98">
        <w:rPr>
          <w:rFonts w:eastAsia="Times New Roman"/>
          <w:sz w:val="24"/>
          <w:szCs w:val="24"/>
          <w:lang w:eastAsia="bg-BG"/>
        </w:rPr>
        <w:t xml:space="preserve"> количество и некомплектност на стоките или техническата документация (явни недостатъци);</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lastRenderedPageBreak/>
        <w:t>б)</w:t>
      </w:r>
      <w:r w:rsidRPr="000A2A98">
        <w:rPr>
          <w:rFonts w:eastAsia="Times New Roman"/>
          <w:sz w:val="24"/>
          <w:szCs w:val="24"/>
          <w:lang w:eastAsia="bg-BG"/>
        </w:rPr>
        <w:t xml:space="preserve"> качество (скрити недостатъци):</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sz w:val="24"/>
          <w:szCs w:val="24"/>
          <w:lang w:eastAsia="bg-BG"/>
        </w:rPr>
        <w:t>- при доставяне на стоки не от договорения вид, посочен в чл. 1;</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sz w:val="24"/>
          <w:szCs w:val="24"/>
          <w:lang w:eastAsia="bg-BG"/>
        </w:rPr>
        <w:t>- при констатиране на дефекти при употреба на стоките.</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70009A">
        <w:rPr>
          <w:rFonts w:eastAsia="Times New Roman"/>
          <w:b/>
          <w:sz w:val="24"/>
          <w:szCs w:val="24"/>
          <w:lang w:eastAsia="bg-BG"/>
        </w:rPr>
        <w:t>2</w:t>
      </w:r>
      <w:r w:rsidRPr="000A2A98">
        <w:rPr>
          <w:rFonts w:eastAsia="Times New Roman"/>
          <w:b/>
          <w:sz w:val="24"/>
          <w:szCs w:val="24"/>
          <w:lang w:eastAsia="bg-BG"/>
        </w:rPr>
        <w:t>.2.</w:t>
      </w:r>
      <w:r w:rsidRPr="000A2A98">
        <w:rPr>
          <w:rFonts w:eastAsia="Times New Roman"/>
          <w:sz w:val="24"/>
          <w:szCs w:val="24"/>
          <w:lang w:eastAsia="bg-BG"/>
        </w:rPr>
        <w:t xml:space="preserve"> Рекламации за явни недостатъци на стоките се правят от ВЪЗЛОЖИТЕЛЯ, чрез крайните получатели на стоките, в момента на предаването им, за което се съставя протокол, подписан и от двете страни.</w:t>
      </w:r>
    </w:p>
    <w:p w:rsidR="004065E4" w:rsidRPr="000A2A98" w:rsidRDefault="004065E4" w:rsidP="004065E4">
      <w:pPr>
        <w:spacing w:after="0" w:line="240" w:lineRule="auto"/>
        <w:ind w:firstLine="709"/>
        <w:jc w:val="both"/>
        <w:rPr>
          <w:rFonts w:eastAsia="Times New Roman"/>
          <w:sz w:val="24"/>
          <w:szCs w:val="24"/>
          <w:lang w:eastAsia="bg-BG"/>
        </w:rPr>
      </w:pPr>
      <w:r w:rsidRPr="0070009A">
        <w:rPr>
          <w:rFonts w:eastAsia="Times New Roman"/>
          <w:b/>
          <w:sz w:val="24"/>
          <w:szCs w:val="24"/>
          <w:lang w:eastAsia="bg-BG"/>
        </w:rPr>
        <w:t>12</w:t>
      </w:r>
      <w:r w:rsidRPr="000A2A98">
        <w:rPr>
          <w:rFonts w:eastAsia="Times New Roman"/>
          <w:b/>
          <w:sz w:val="24"/>
          <w:szCs w:val="24"/>
          <w:lang w:eastAsia="bg-BG"/>
        </w:rPr>
        <w:t>.3.</w:t>
      </w:r>
      <w:r w:rsidRPr="000A2A98">
        <w:rPr>
          <w:rFonts w:eastAsia="Times New Roman"/>
          <w:sz w:val="24"/>
          <w:szCs w:val="24"/>
          <w:lang w:eastAsia="bg-BG"/>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4065E4" w:rsidRPr="000A2A98" w:rsidRDefault="004065E4" w:rsidP="004065E4">
      <w:pPr>
        <w:spacing w:after="0" w:line="240" w:lineRule="auto"/>
        <w:ind w:firstLine="709"/>
        <w:jc w:val="both"/>
        <w:rPr>
          <w:rFonts w:eastAsia="Times New Roman"/>
          <w:sz w:val="24"/>
          <w:szCs w:val="24"/>
          <w:lang w:eastAsia="bg-BG"/>
        </w:rPr>
      </w:pPr>
      <w:r w:rsidRPr="0070009A">
        <w:rPr>
          <w:rFonts w:eastAsia="Times New Roman"/>
          <w:b/>
          <w:sz w:val="24"/>
          <w:szCs w:val="24"/>
          <w:lang w:eastAsia="bg-BG"/>
        </w:rPr>
        <w:t>12</w:t>
      </w:r>
      <w:r w:rsidRPr="000A2A98">
        <w:rPr>
          <w:rFonts w:eastAsia="Times New Roman"/>
          <w:b/>
          <w:sz w:val="24"/>
          <w:szCs w:val="24"/>
          <w:lang w:eastAsia="bg-BG"/>
        </w:rPr>
        <w:t>.4.</w:t>
      </w:r>
      <w:r w:rsidRPr="000A2A98">
        <w:rPr>
          <w:rFonts w:eastAsia="Times New Roman"/>
          <w:sz w:val="24"/>
          <w:szCs w:val="24"/>
          <w:lang w:eastAsia="bg-BG"/>
        </w:rPr>
        <w:t xml:space="preserve"> ВЪЗЛОЖИТЕЛЯТ е длъжен да уведоми писмено ИЗПЪЛНИТЕЛЯ за установените дефекти в 15 (петнадесет) дневен срок от констатирането им.</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70009A">
        <w:rPr>
          <w:rFonts w:eastAsia="Times New Roman"/>
          <w:b/>
          <w:sz w:val="24"/>
          <w:szCs w:val="24"/>
          <w:lang w:eastAsia="bg-BG"/>
        </w:rPr>
        <w:t>2</w:t>
      </w:r>
      <w:r w:rsidRPr="000A2A98">
        <w:rPr>
          <w:rFonts w:eastAsia="Times New Roman"/>
          <w:b/>
          <w:sz w:val="24"/>
          <w:szCs w:val="24"/>
          <w:lang w:eastAsia="bg-BG"/>
        </w:rPr>
        <w:t>.5.</w:t>
      </w:r>
      <w:r w:rsidRPr="000A2A98">
        <w:rPr>
          <w:rFonts w:eastAsia="Times New Roman"/>
          <w:sz w:val="24"/>
          <w:szCs w:val="24"/>
          <w:lang w:eastAsia="bg-BG"/>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60362D" w:rsidRPr="000A2A98" w:rsidRDefault="0060362D" w:rsidP="0060362D">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82179D">
        <w:rPr>
          <w:rFonts w:eastAsia="Times New Roman"/>
          <w:b/>
          <w:sz w:val="24"/>
          <w:szCs w:val="24"/>
          <w:lang w:eastAsia="bg-BG"/>
        </w:rPr>
        <w:t>2</w:t>
      </w:r>
      <w:r w:rsidRPr="000A2A98">
        <w:rPr>
          <w:rFonts w:eastAsia="Times New Roman"/>
          <w:b/>
          <w:sz w:val="24"/>
          <w:szCs w:val="24"/>
          <w:lang w:eastAsia="bg-BG"/>
        </w:rPr>
        <w:t>.6.</w:t>
      </w:r>
      <w:r w:rsidRPr="000A2A98">
        <w:rPr>
          <w:rFonts w:eastAsia="Times New Roman"/>
          <w:sz w:val="24"/>
          <w:szCs w:val="24"/>
          <w:lang w:eastAsia="bg-BG"/>
        </w:rPr>
        <w:t xml:space="preserve"> В 10 (десет)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60362D" w:rsidRPr="000A2A98" w:rsidRDefault="0060362D" w:rsidP="0060362D">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82179D">
        <w:rPr>
          <w:rFonts w:eastAsia="Times New Roman"/>
          <w:b/>
          <w:sz w:val="24"/>
          <w:szCs w:val="24"/>
          <w:lang w:eastAsia="bg-BG"/>
        </w:rPr>
        <w:t>2</w:t>
      </w:r>
      <w:r w:rsidRPr="000A2A98">
        <w:rPr>
          <w:rFonts w:eastAsia="Times New Roman"/>
          <w:b/>
          <w:sz w:val="24"/>
          <w:szCs w:val="24"/>
          <w:lang w:eastAsia="bg-BG"/>
        </w:rPr>
        <w:t>.7.</w:t>
      </w:r>
      <w:r w:rsidRPr="000A2A98">
        <w:rPr>
          <w:rFonts w:eastAsia="Times New Roman"/>
          <w:sz w:val="24"/>
          <w:szCs w:val="24"/>
          <w:lang w:eastAsia="bg-BG"/>
        </w:rPr>
        <w:t xml:space="preserve"> При рекламация за явни недостатъци ИЗПЪЛНИТЕЛЯТ е длъжен в едномесечен 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60362D" w:rsidRPr="000A2A98" w:rsidRDefault="0060362D" w:rsidP="0060362D">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82179D">
        <w:rPr>
          <w:rFonts w:eastAsia="Times New Roman"/>
          <w:b/>
          <w:sz w:val="24"/>
          <w:szCs w:val="24"/>
          <w:lang w:eastAsia="bg-BG"/>
        </w:rPr>
        <w:t>2</w:t>
      </w:r>
      <w:r w:rsidRPr="000A2A98">
        <w:rPr>
          <w:rFonts w:eastAsia="Times New Roman"/>
          <w:b/>
          <w:sz w:val="24"/>
          <w:szCs w:val="24"/>
          <w:lang w:eastAsia="bg-BG"/>
        </w:rPr>
        <w:t>.8.</w:t>
      </w:r>
      <w:r w:rsidRPr="000A2A98">
        <w:rPr>
          <w:rFonts w:eastAsia="Times New Roman"/>
          <w:sz w:val="24"/>
          <w:szCs w:val="24"/>
          <w:lang w:eastAsia="bg-BG"/>
        </w:rPr>
        <w:t xml:space="preserve"> При рекламация за скрити недостатъци ИЗПЪЛНИТЕЛЯТ е длъжен в едномесечен срок от получаването й да замени доставените недоговорени по вид/дефектни стоки за своя сметка и риск или по преценка на ВЪЗЛОЖИТЕЛЯ да върне съответната част от заплатената цена, ведно с дължимите лихви.</w:t>
      </w:r>
    </w:p>
    <w:p w:rsidR="0060362D" w:rsidRPr="000A2A98" w:rsidRDefault="0060362D" w:rsidP="0060362D">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82179D">
        <w:rPr>
          <w:rFonts w:eastAsia="Times New Roman"/>
          <w:b/>
          <w:sz w:val="24"/>
          <w:szCs w:val="24"/>
          <w:lang w:eastAsia="bg-BG"/>
        </w:rPr>
        <w:t>2</w:t>
      </w:r>
      <w:r w:rsidRPr="000A2A98">
        <w:rPr>
          <w:rFonts w:eastAsia="Times New Roman"/>
          <w:b/>
          <w:sz w:val="24"/>
          <w:szCs w:val="24"/>
          <w:lang w:eastAsia="bg-BG"/>
        </w:rPr>
        <w:t>.9.</w:t>
      </w:r>
      <w:r w:rsidRPr="000A2A98">
        <w:rPr>
          <w:rFonts w:eastAsia="Times New Roman"/>
          <w:sz w:val="24"/>
          <w:szCs w:val="24"/>
          <w:lang w:eastAsia="bg-BG"/>
        </w:rPr>
        <w:t xml:space="preserve">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60362D" w:rsidRDefault="0060362D" w:rsidP="0060362D">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82179D">
        <w:rPr>
          <w:rFonts w:eastAsia="Times New Roman"/>
          <w:b/>
          <w:sz w:val="24"/>
          <w:szCs w:val="24"/>
          <w:lang w:eastAsia="bg-BG"/>
        </w:rPr>
        <w:t>2</w:t>
      </w:r>
      <w:r w:rsidRPr="000A2A98">
        <w:rPr>
          <w:rFonts w:eastAsia="Times New Roman"/>
          <w:b/>
          <w:sz w:val="24"/>
          <w:szCs w:val="24"/>
          <w:lang w:eastAsia="bg-BG"/>
        </w:rPr>
        <w:t>.10.</w:t>
      </w:r>
      <w:r w:rsidRPr="000A2A98">
        <w:rPr>
          <w:rFonts w:eastAsia="Times New Roman"/>
          <w:sz w:val="24"/>
          <w:szCs w:val="24"/>
          <w:lang w:eastAsia="bg-BG"/>
        </w:rPr>
        <w:t xml:space="preserve"> Рекламираните стоки се съхраняват от съответния краен получател до уреждане на рекламациите.</w:t>
      </w:r>
    </w:p>
    <w:p w:rsidR="004065E4" w:rsidRPr="000A2A98" w:rsidRDefault="004065E4" w:rsidP="004065E4">
      <w:pPr>
        <w:spacing w:after="0" w:line="240" w:lineRule="auto"/>
        <w:ind w:firstLine="709"/>
        <w:jc w:val="both"/>
        <w:rPr>
          <w:rFonts w:eastAsia="Times New Roman"/>
          <w:sz w:val="24"/>
          <w:szCs w:val="24"/>
          <w:lang w:eastAsia="bg-BG"/>
        </w:rPr>
      </w:pPr>
    </w:p>
    <w:p w:rsidR="004065E4" w:rsidRPr="000A2A98" w:rsidRDefault="004065E4" w:rsidP="004065E4">
      <w:pPr>
        <w:spacing w:after="0" w:line="240" w:lineRule="auto"/>
        <w:ind w:firstLine="709"/>
        <w:jc w:val="both"/>
        <w:rPr>
          <w:rFonts w:eastAsia="Batang"/>
          <w:b/>
          <w:bCs/>
          <w:sz w:val="24"/>
          <w:szCs w:val="24"/>
          <w:lang w:eastAsia="bg-BG"/>
        </w:rPr>
      </w:pPr>
      <w:r w:rsidRPr="000A2A98">
        <w:rPr>
          <w:rFonts w:eastAsia="Times New Roman"/>
          <w:sz w:val="24"/>
          <w:szCs w:val="24"/>
          <w:lang w:eastAsia="bg-BG"/>
        </w:rPr>
        <w:t> </w:t>
      </w:r>
      <w:r>
        <w:rPr>
          <w:rFonts w:eastAsia="Times New Roman"/>
          <w:sz w:val="24"/>
          <w:szCs w:val="24"/>
          <w:lang w:eastAsia="bg-BG"/>
        </w:rPr>
        <w:tab/>
      </w:r>
      <w:r>
        <w:rPr>
          <w:rFonts w:eastAsia="Times New Roman"/>
          <w:sz w:val="24"/>
          <w:szCs w:val="24"/>
          <w:lang w:eastAsia="bg-BG"/>
        </w:rPr>
        <w:tab/>
      </w:r>
      <w:r>
        <w:rPr>
          <w:rFonts w:eastAsia="Times New Roman"/>
          <w:sz w:val="24"/>
          <w:szCs w:val="24"/>
          <w:lang w:eastAsia="bg-BG"/>
        </w:rPr>
        <w:tab/>
      </w:r>
      <w:r w:rsidRPr="000A2A98">
        <w:rPr>
          <w:rFonts w:eastAsia="Batang"/>
          <w:b/>
          <w:bCs/>
          <w:sz w:val="24"/>
          <w:szCs w:val="24"/>
          <w:lang w:eastAsia="bg-BG"/>
        </w:rPr>
        <w:t>ХІ</w:t>
      </w:r>
      <w:r w:rsidRPr="000A2A98">
        <w:rPr>
          <w:rFonts w:eastAsia="Batang"/>
          <w:b/>
          <w:bCs/>
          <w:sz w:val="24"/>
          <w:szCs w:val="24"/>
          <w:lang w:val="en-US" w:eastAsia="bg-BG"/>
        </w:rPr>
        <w:t>I</w:t>
      </w:r>
      <w:r w:rsidRPr="000A2A98">
        <w:rPr>
          <w:rFonts w:eastAsia="Batang"/>
          <w:b/>
          <w:bCs/>
          <w:sz w:val="24"/>
          <w:szCs w:val="24"/>
          <w:lang w:eastAsia="bg-BG"/>
        </w:rPr>
        <w:t>І. ОТГОВОРНОСТ ПРИ НЕИЗПЪЛНЕНИЕ</w:t>
      </w:r>
    </w:p>
    <w:p w:rsidR="0060362D" w:rsidRPr="00396B04" w:rsidRDefault="0060362D" w:rsidP="0060362D">
      <w:pPr>
        <w:spacing w:after="0" w:line="240" w:lineRule="auto"/>
        <w:ind w:firstLine="709"/>
        <w:jc w:val="both"/>
        <w:rPr>
          <w:rFonts w:eastAsia="Times New Roman"/>
          <w:sz w:val="24"/>
          <w:szCs w:val="24"/>
          <w:lang w:eastAsia="bg-BG"/>
        </w:rPr>
      </w:pPr>
      <w:r w:rsidRPr="00396B04">
        <w:rPr>
          <w:rFonts w:eastAsia="Times New Roman"/>
          <w:b/>
          <w:sz w:val="24"/>
          <w:szCs w:val="24"/>
          <w:lang w:eastAsia="bg-BG"/>
        </w:rPr>
        <w:t>13.1.</w:t>
      </w:r>
      <w:r w:rsidRPr="00396B04">
        <w:rPr>
          <w:rFonts w:eastAsia="Times New Roman"/>
          <w:sz w:val="24"/>
          <w:szCs w:val="24"/>
          <w:lang w:eastAsia="bg-BG"/>
        </w:rPr>
        <w:t xml:space="preserve"> За неизпълнение на задълженията си по настоящия договор с изключение на тези по т. 11.1 и т. 11.2, ИЗПЪЛНИТЕЛЯТ дължи неустойка в размер на </w:t>
      </w:r>
      <w:r w:rsidR="00A62641">
        <w:rPr>
          <w:rFonts w:eastAsia="Times New Roman"/>
          <w:b/>
          <w:sz w:val="24"/>
          <w:szCs w:val="24"/>
          <w:lang w:eastAsia="bg-BG"/>
        </w:rPr>
        <w:t>0,</w:t>
      </w:r>
      <w:r w:rsidRPr="00396B04">
        <w:rPr>
          <w:rFonts w:eastAsia="Times New Roman"/>
          <w:b/>
          <w:sz w:val="24"/>
          <w:szCs w:val="24"/>
          <w:lang w:eastAsia="bg-BG"/>
        </w:rPr>
        <w:t>7 %</w:t>
      </w:r>
      <w:r w:rsidRPr="00396B04">
        <w:rPr>
          <w:rFonts w:eastAsia="Times New Roman"/>
          <w:sz w:val="24"/>
          <w:szCs w:val="24"/>
          <w:lang w:eastAsia="bg-BG"/>
        </w:rPr>
        <w:t xml:space="preserve"> на ден върху стойността на неизпълненото в договорените срокове задължение, но не повече от</w:t>
      </w:r>
      <w:r w:rsidRPr="00396B04">
        <w:rPr>
          <w:rFonts w:eastAsia="Times New Roman"/>
          <w:color w:val="FF0000"/>
          <w:sz w:val="24"/>
          <w:szCs w:val="24"/>
          <w:lang w:eastAsia="bg-BG"/>
        </w:rPr>
        <w:t xml:space="preserve"> </w:t>
      </w:r>
      <w:r w:rsidRPr="00396B04">
        <w:rPr>
          <w:rFonts w:eastAsia="Times New Roman"/>
          <w:b/>
          <w:sz w:val="24"/>
          <w:szCs w:val="24"/>
          <w:lang w:eastAsia="bg-BG"/>
        </w:rPr>
        <w:t>10 %</w:t>
      </w:r>
      <w:r w:rsidRPr="00396B04">
        <w:rPr>
          <w:rFonts w:eastAsia="Times New Roman"/>
          <w:sz w:val="24"/>
          <w:szCs w:val="24"/>
          <w:lang w:eastAsia="bg-BG"/>
        </w:rPr>
        <w:t xml:space="preserve"> (десет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60362D" w:rsidRPr="00396B04" w:rsidRDefault="0060362D" w:rsidP="0060362D">
      <w:pPr>
        <w:spacing w:after="0" w:line="240" w:lineRule="auto"/>
        <w:ind w:firstLine="709"/>
        <w:jc w:val="both"/>
        <w:rPr>
          <w:rFonts w:eastAsia="Times New Roman"/>
          <w:b/>
          <w:sz w:val="24"/>
          <w:szCs w:val="24"/>
          <w:lang w:eastAsia="bg-BG"/>
        </w:rPr>
      </w:pPr>
      <w:r w:rsidRPr="00396B04">
        <w:rPr>
          <w:rFonts w:eastAsia="Times New Roman"/>
          <w:b/>
          <w:sz w:val="24"/>
          <w:szCs w:val="24"/>
          <w:lang w:eastAsia="bg-BG"/>
        </w:rPr>
        <w:t xml:space="preserve">13.2. </w:t>
      </w:r>
      <w:r w:rsidRPr="00396B04">
        <w:rPr>
          <w:sz w:val="24"/>
          <w:szCs w:val="24"/>
        </w:rPr>
        <w:t>При забавяне на Възложителя за изпълнение на задълженията му за плащане по Договора, същият заплаща на Изпълнителя неустойка в размер на 0,1 % от дължимата сума за всеки просрочен ден, но не повече от 1 % от размера на забавеното плащане.</w:t>
      </w:r>
    </w:p>
    <w:p w:rsidR="0060362D" w:rsidRPr="00396B04" w:rsidRDefault="0060362D" w:rsidP="0060362D">
      <w:pPr>
        <w:spacing w:after="0" w:line="240" w:lineRule="auto"/>
        <w:ind w:firstLine="709"/>
        <w:jc w:val="both"/>
        <w:rPr>
          <w:rFonts w:eastAsia="Times New Roman"/>
          <w:sz w:val="24"/>
          <w:szCs w:val="24"/>
          <w:lang w:eastAsia="bg-BG"/>
        </w:rPr>
      </w:pPr>
      <w:r w:rsidRPr="00396B04">
        <w:rPr>
          <w:rFonts w:eastAsia="Times New Roman"/>
          <w:b/>
          <w:sz w:val="24"/>
          <w:szCs w:val="24"/>
          <w:lang w:eastAsia="bg-BG"/>
        </w:rPr>
        <w:t>13.3.</w:t>
      </w:r>
      <w:r w:rsidRPr="00396B04">
        <w:rPr>
          <w:rFonts w:eastAsia="Times New Roman"/>
          <w:sz w:val="24"/>
          <w:szCs w:val="24"/>
          <w:lang w:eastAsia="bg-BG"/>
        </w:rPr>
        <w:t xml:space="preserve"> Когато при наличие на рекламации, ИЗПЪЛНИТЕЛЯТ не изпълни задълженията си по раздел Х</w:t>
      </w:r>
      <w:r w:rsidRPr="00396B04">
        <w:rPr>
          <w:rFonts w:eastAsia="Times New Roman"/>
          <w:sz w:val="24"/>
          <w:szCs w:val="24"/>
          <w:lang w:val="en-US" w:eastAsia="bg-BG"/>
        </w:rPr>
        <w:t>I</w:t>
      </w:r>
      <w:r w:rsidRPr="00396B04">
        <w:rPr>
          <w:rFonts w:eastAsia="Times New Roman"/>
          <w:sz w:val="24"/>
          <w:szCs w:val="24"/>
          <w:lang w:eastAsia="bg-BG"/>
        </w:rPr>
        <w:t>І от настоящия договор в срок, същият дължи на ВЪЗЛОЖИТЕЛЯ неустойка в размер на 2 % от цената на стоките, за които са направени рекламациите.</w:t>
      </w:r>
    </w:p>
    <w:p w:rsidR="0060362D" w:rsidRDefault="0060362D" w:rsidP="0060362D">
      <w:pPr>
        <w:spacing w:after="0" w:line="240" w:lineRule="auto"/>
        <w:ind w:firstLine="709"/>
        <w:jc w:val="both"/>
        <w:rPr>
          <w:rFonts w:eastAsia="Times New Roman"/>
          <w:sz w:val="24"/>
          <w:szCs w:val="24"/>
          <w:lang w:eastAsia="bg-BG"/>
        </w:rPr>
      </w:pPr>
      <w:r w:rsidRPr="00396B04">
        <w:rPr>
          <w:rFonts w:eastAsia="Times New Roman"/>
          <w:b/>
          <w:sz w:val="24"/>
          <w:szCs w:val="24"/>
          <w:lang w:eastAsia="bg-BG"/>
        </w:rPr>
        <w:t>13.4.</w:t>
      </w:r>
      <w:r w:rsidRPr="00396B04">
        <w:rPr>
          <w:rFonts w:eastAsia="Times New Roman"/>
          <w:sz w:val="24"/>
          <w:szCs w:val="24"/>
          <w:lang w:eastAsia="bg-BG"/>
        </w:rPr>
        <w:t xml:space="preserve"> ВЪЗЛОЖИТЕЛЯТ удовлетворява претенциите си относно неизпълнението на договора, както и за заплащане на неустойките от страна на ИЗПЪЛНИТЕЛЯ като усвоява гаранцията за изпълнение по 7.3, буква “б” от договора.</w:t>
      </w:r>
    </w:p>
    <w:p w:rsidR="004065E4" w:rsidRDefault="004065E4" w:rsidP="004065E4">
      <w:pPr>
        <w:autoSpaceDE w:val="0"/>
        <w:autoSpaceDN w:val="0"/>
        <w:adjustRightInd w:val="0"/>
        <w:spacing w:after="0" w:line="240" w:lineRule="auto"/>
        <w:jc w:val="center"/>
        <w:rPr>
          <w:rFonts w:eastAsia="Batang"/>
          <w:b/>
          <w:bCs/>
          <w:sz w:val="24"/>
          <w:szCs w:val="24"/>
          <w:lang w:eastAsia="bg-BG"/>
        </w:rPr>
      </w:pPr>
    </w:p>
    <w:p w:rsidR="0060362D" w:rsidRPr="00A938A6" w:rsidRDefault="0060362D" w:rsidP="0060362D">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XI</w:t>
      </w:r>
      <w:r w:rsidRPr="000A2A98">
        <w:rPr>
          <w:rFonts w:eastAsia="Batang"/>
          <w:b/>
          <w:bCs/>
          <w:sz w:val="24"/>
          <w:szCs w:val="24"/>
          <w:lang w:val="en-US" w:eastAsia="bg-BG"/>
        </w:rPr>
        <w:t>V</w:t>
      </w:r>
      <w:r>
        <w:rPr>
          <w:rFonts w:eastAsia="Batang"/>
          <w:b/>
          <w:bCs/>
          <w:sz w:val="24"/>
          <w:szCs w:val="24"/>
          <w:lang w:eastAsia="bg-BG"/>
        </w:rPr>
        <w:t>. ПРЕКРАТЯВАНЕ</w:t>
      </w:r>
    </w:p>
    <w:p w:rsidR="0060362D" w:rsidRPr="000A2A98" w:rsidRDefault="0060362D" w:rsidP="0060362D">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82179D">
        <w:rPr>
          <w:rFonts w:eastAsia="Times New Roman"/>
          <w:b/>
          <w:sz w:val="24"/>
          <w:szCs w:val="24"/>
          <w:lang w:eastAsia="bg-BG"/>
        </w:rPr>
        <w:t>4</w:t>
      </w:r>
      <w:r>
        <w:rPr>
          <w:rFonts w:eastAsia="Times New Roman"/>
          <w:b/>
          <w:sz w:val="24"/>
          <w:szCs w:val="24"/>
          <w:lang w:eastAsia="bg-BG"/>
        </w:rPr>
        <w:t>.1</w:t>
      </w:r>
      <w:r w:rsidRPr="000A2A98">
        <w:rPr>
          <w:rFonts w:eastAsia="Times New Roman"/>
          <w:b/>
          <w:sz w:val="24"/>
          <w:szCs w:val="24"/>
          <w:lang w:eastAsia="bg-BG"/>
        </w:rPr>
        <w:t>.</w:t>
      </w:r>
      <w:r w:rsidRPr="000A2A98">
        <w:rPr>
          <w:rFonts w:eastAsia="Times New Roman"/>
          <w:sz w:val="24"/>
          <w:szCs w:val="24"/>
          <w:lang w:eastAsia="bg-BG"/>
        </w:rPr>
        <w:t xml:space="preserve"> При виновна забава на ИЗПЪЛНИТЕЛЯ, продължила с повече от половината от срока за изпълнение на съответното задължение, ВЪЗЛОЖИТЕЛЯТ има право да развали договора едностранно с 15</w:t>
      </w:r>
      <w:r w:rsidRPr="000A2A98">
        <w:rPr>
          <w:rFonts w:eastAsia="Times New Roman"/>
          <w:b/>
          <w:sz w:val="24"/>
          <w:szCs w:val="24"/>
          <w:lang w:eastAsia="bg-BG"/>
        </w:rPr>
        <w:t>-</w:t>
      </w:r>
      <w:r w:rsidRPr="000A2A98">
        <w:rPr>
          <w:rFonts w:eastAsia="Times New Roman"/>
          <w:sz w:val="24"/>
          <w:szCs w:val="24"/>
          <w:lang w:eastAsia="bg-BG"/>
        </w:rPr>
        <w:t>дневно предизвестие.</w:t>
      </w:r>
    </w:p>
    <w:p w:rsidR="0060362D" w:rsidRPr="000A2A98" w:rsidRDefault="0060362D" w:rsidP="0060362D">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82179D">
        <w:rPr>
          <w:rFonts w:eastAsia="Times New Roman"/>
          <w:b/>
          <w:sz w:val="24"/>
          <w:szCs w:val="24"/>
          <w:lang w:eastAsia="bg-BG"/>
        </w:rPr>
        <w:t>4</w:t>
      </w:r>
      <w:r>
        <w:rPr>
          <w:rFonts w:eastAsia="Times New Roman"/>
          <w:b/>
          <w:sz w:val="24"/>
          <w:szCs w:val="24"/>
          <w:lang w:eastAsia="bg-BG"/>
        </w:rPr>
        <w:t>.2</w:t>
      </w:r>
      <w:r w:rsidRPr="000A2A98">
        <w:rPr>
          <w:rFonts w:eastAsia="Times New Roman"/>
          <w:b/>
          <w:sz w:val="24"/>
          <w:szCs w:val="24"/>
          <w:lang w:eastAsia="bg-BG"/>
        </w:rPr>
        <w:t>.</w:t>
      </w:r>
      <w:r w:rsidRPr="000A2A98">
        <w:rPr>
          <w:rFonts w:eastAsia="Times New Roman"/>
          <w:sz w:val="24"/>
          <w:szCs w:val="24"/>
          <w:lang w:eastAsia="bg-BG"/>
        </w:rPr>
        <w:t xml:space="preserve"> ВЪЗЛОЖИТЕЛЯТ има право да прекрати едностранно и без предизвестие настоящия договор в случай на системно неточно изпълнение  на задълженията от </w:t>
      </w:r>
      <w:r w:rsidRPr="000A2A98">
        <w:rPr>
          <w:rFonts w:eastAsia="Times New Roman"/>
          <w:sz w:val="24"/>
          <w:szCs w:val="24"/>
          <w:lang w:eastAsia="bg-BG"/>
        </w:rPr>
        <w:lastRenderedPageBreak/>
        <w:t>ИЗПЪЛНИТЕЛЯ и предявени повече от три рекламации от ВЪЗЛОЖИТЕЛЯ по гл. Х</w:t>
      </w:r>
      <w:r w:rsidRPr="000A2A98">
        <w:rPr>
          <w:rFonts w:eastAsia="Times New Roman"/>
          <w:sz w:val="24"/>
          <w:szCs w:val="24"/>
          <w:lang w:val="en-US" w:eastAsia="bg-BG"/>
        </w:rPr>
        <w:t>I</w:t>
      </w:r>
      <w:r w:rsidRPr="000A2A98">
        <w:rPr>
          <w:rFonts w:eastAsia="Times New Roman"/>
          <w:sz w:val="24"/>
          <w:szCs w:val="24"/>
          <w:lang w:eastAsia="bg-BG"/>
        </w:rPr>
        <w:t xml:space="preserve">І, както и при наличие на основанията по чл.118, ал.1, т. 2 и 3 от ЗОП. </w:t>
      </w:r>
    </w:p>
    <w:p w:rsidR="0060362D" w:rsidRDefault="0060362D" w:rsidP="0060362D">
      <w:pPr>
        <w:spacing w:after="0" w:line="240" w:lineRule="auto"/>
        <w:ind w:firstLine="709"/>
        <w:jc w:val="both"/>
        <w:rPr>
          <w:rFonts w:eastAsia="Times New Roman"/>
          <w:sz w:val="24"/>
          <w:szCs w:val="24"/>
          <w:lang w:eastAsia="bg-BG"/>
        </w:rPr>
      </w:pPr>
      <w:r>
        <w:rPr>
          <w:rFonts w:eastAsia="Times New Roman"/>
          <w:b/>
          <w:sz w:val="24"/>
          <w:szCs w:val="24"/>
          <w:lang w:eastAsia="bg-BG"/>
        </w:rPr>
        <w:t>14.3</w:t>
      </w:r>
      <w:r w:rsidRPr="000A2A98">
        <w:rPr>
          <w:rFonts w:eastAsia="Times New Roman"/>
          <w:b/>
          <w:sz w:val="24"/>
          <w:szCs w:val="24"/>
          <w:lang w:eastAsia="bg-BG"/>
        </w:rPr>
        <w:t>.</w:t>
      </w:r>
      <w:r w:rsidRPr="000A2A98">
        <w:rPr>
          <w:rFonts w:eastAsia="Times New Roman"/>
          <w:sz w:val="24"/>
          <w:szCs w:val="24"/>
          <w:lang w:eastAsia="bg-BG"/>
        </w:rPr>
        <w:t xml:space="preserve"> В случай, че по отношение на ИЗПЪЛНИТЕЛЯ настъпят обстоятелствата по чл. 54 от Закона за обществените поръчки, ВЪЗЛОЖИТЕЛЯТ има право да прекрати едностранно настоящия договор, без писмено предизвестие и без да дължи неустойки.</w:t>
      </w:r>
    </w:p>
    <w:p w:rsidR="0060362D" w:rsidRDefault="0060362D" w:rsidP="0060362D">
      <w:pPr>
        <w:spacing w:after="0" w:line="240" w:lineRule="auto"/>
        <w:ind w:firstLine="709"/>
        <w:jc w:val="both"/>
        <w:rPr>
          <w:sz w:val="24"/>
          <w:szCs w:val="24"/>
        </w:rPr>
      </w:pPr>
      <w:r w:rsidRPr="00A938A6">
        <w:rPr>
          <w:rFonts w:eastAsia="Times New Roman"/>
          <w:b/>
          <w:sz w:val="24"/>
          <w:szCs w:val="24"/>
          <w:lang w:eastAsia="bg-BG"/>
        </w:rPr>
        <w:t>14.4.</w:t>
      </w:r>
      <w:r w:rsidRPr="004D7621">
        <w:rPr>
          <w:sz w:val="24"/>
          <w:szCs w:val="24"/>
        </w:rPr>
        <w:t xml:space="preserve"> </w:t>
      </w:r>
      <w:r>
        <w:rPr>
          <w:sz w:val="24"/>
          <w:szCs w:val="24"/>
        </w:rPr>
        <w:t>Извън горепосочените случаи д</w:t>
      </w:r>
      <w:r w:rsidRPr="0014444F">
        <w:rPr>
          <w:sz w:val="24"/>
          <w:szCs w:val="24"/>
        </w:rPr>
        <w:t>ействието на настоящия договор се прекратява:</w:t>
      </w:r>
    </w:p>
    <w:p w:rsidR="0060362D" w:rsidRPr="0014444F" w:rsidRDefault="0060362D" w:rsidP="0060362D">
      <w:pPr>
        <w:spacing w:after="0" w:line="240" w:lineRule="auto"/>
        <w:ind w:firstLine="709"/>
        <w:jc w:val="both"/>
        <w:rPr>
          <w:sz w:val="24"/>
          <w:szCs w:val="24"/>
        </w:rPr>
      </w:pPr>
      <w:r>
        <w:rPr>
          <w:sz w:val="24"/>
          <w:szCs w:val="24"/>
        </w:rPr>
        <w:t xml:space="preserve">- </w:t>
      </w:r>
      <w:r w:rsidRPr="0014444F">
        <w:rPr>
          <w:sz w:val="24"/>
          <w:szCs w:val="24"/>
        </w:rPr>
        <w:t>по взаимно съгласие на страните, изразено писмено;</w:t>
      </w:r>
    </w:p>
    <w:p w:rsidR="0060362D" w:rsidRPr="0014444F" w:rsidRDefault="0060362D" w:rsidP="0060362D">
      <w:pPr>
        <w:spacing w:after="0" w:line="240" w:lineRule="auto"/>
        <w:ind w:firstLine="709"/>
        <w:jc w:val="both"/>
        <w:rPr>
          <w:sz w:val="24"/>
          <w:szCs w:val="24"/>
        </w:rPr>
      </w:pPr>
      <w:r>
        <w:rPr>
          <w:sz w:val="24"/>
          <w:szCs w:val="24"/>
        </w:rPr>
        <w:t>-</w:t>
      </w:r>
      <w:r w:rsidRPr="0014444F">
        <w:rPr>
          <w:sz w:val="24"/>
          <w:szCs w:val="24"/>
        </w:rPr>
        <w:t xml:space="preserve"> с изтичане на срока, за който е сключен</w:t>
      </w:r>
      <w:r>
        <w:rPr>
          <w:sz w:val="24"/>
          <w:szCs w:val="24"/>
        </w:rPr>
        <w:t>;</w:t>
      </w:r>
    </w:p>
    <w:p w:rsidR="0060362D" w:rsidRPr="000D61A6" w:rsidRDefault="0060362D" w:rsidP="0060362D">
      <w:pPr>
        <w:spacing w:after="0" w:line="240" w:lineRule="auto"/>
        <w:ind w:firstLine="709"/>
        <w:jc w:val="both"/>
        <w:rPr>
          <w:sz w:val="24"/>
          <w:szCs w:val="24"/>
        </w:rPr>
      </w:pPr>
      <w:r>
        <w:rPr>
          <w:sz w:val="24"/>
          <w:szCs w:val="24"/>
        </w:rPr>
        <w:t>-</w:t>
      </w:r>
      <w:r w:rsidRPr="0014444F">
        <w:rPr>
          <w:sz w:val="24"/>
          <w:szCs w:val="24"/>
        </w:rPr>
        <w:t xml:space="preserve"> </w:t>
      </w:r>
      <w:r>
        <w:rPr>
          <w:sz w:val="24"/>
          <w:szCs w:val="24"/>
        </w:rPr>
        <w:t xml:space="preserve">едностранно от ВЪЗЛОЖИТЕЛЯ, </w:t>
      </w:r>
      <w:r w:rsidRPr="0014444F">
        <w:rPr>
          <w:sz w:val="24"/>
          <w:szCs w:val="24"/>
        </w:rPr>
        <w:t>с едномесечно писмено предизвестие</w:t>
      </w:r>
      <w:r>
        <w:rPr>
          <w:sz w:val="24"/>
          <w:szCs w:val="24"/>
        </w:rPr>
        <w:t>, като в този случай възложителят не дължи плащане на неустойка, а само заплащане на цената на заявените и доставени по съответния ред стоки, предмет на настоящия договор;</w:t>
      </w:r>
    </w:p>
    <w:p w:rsidR="0060362D" w:rsidRDefault="0060362D" w:rsidP="004065E4">
      <w:pPr>
        <w:autoSpaceDE w:val="0"/>
        <w:autoSpaceDN w:val="0"/>
        <w:adjustRightInd w:val="0"/>
        <w:spacing w:after="0" w:line="240" w:lineRule="auto"/>
        <w:jc w:val="center"/>
        <w:rPr>
          <w:rFonts w:eastAsia="Batang"/>
          <w:b/>
          <w:bCs/>
          <w:sz w:val="24"/>
          <w:szCs w:val="24"/>
          <w:lang w:eastAsia="bg-BG"/>
        </w:rPr>
      </w:pPr>
    </w:p>
    <w:p w:rsidR="00CE4D0F" w:rsidRPr="000A2A98" w:rsidRDefault="00CE4D0F" w:rsidP="00CE4D0F">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X</w:t>
      </w:r>
      <w:r w:rsidRPr="000A2A98">
        <w:rPr>
          <w:rFonts w:eastAsia="Batang"/>
          <w:b/>
          <w:bCs/>
          <w:sz w:val="24"/>
          <w:szCs w:val="24"/>
          <w:lang w:val="en-US" w:eastAsia="bg-BG"/>
        </w:rPr>
        <w:t>V</w:t>
      </w:r>
      <w:r w:rsidRPr="000A2A98">
        <w:rPr>
          <w:rFonts w:eastAsia="Batang"/>
          <w:b/>
          <w:bCs/>
          <w:sz w:val="24"/>
          <w:szCs w:val="24"/>
          <w:lang w:eastAsia="bg-BG"/>
        </w:rPr>
        <w:t>. ФОРСМАЖОРНИ ОБСТОЯТЕЛСТВА</w:t>
      </w:r>
    </w:p>
    <w:p w:rsidR="00CE4D0F" w:rsidRPr="003E1016" w:rsidRDefault="00CE4D0F" w:rsidP="00CE4D0F">
      <w:pPr>
        <w:autoSpaceDE w:val="0"/>
        <w:autoSpaceDN w:val="0"/>
        <w:spacing w:after="0" w:line="240" w:lineRule="auto"/>
        <w:ind w:firstLine="720"/>
        <w:jc w:val="both"/>
        <w:rPr>
          <w:sz w:val="24"/>
          <w:szCs w:val="24"/>
        </w:rPr>
      </w:pPr>
      <w:r w:rsidRPr="003E1016">
        <w:rPr>
          <w:b/>
          <w:sz w:val="24"/>
          <w:szCs w:val="24"/>
        </w:rPr>
        <w:t>1</w:t>
      </w:r>
      <w:r w:rsidRPr="0082179D">
        <w:rPr>
          <w:b/>
          <w:sz w:val="24"/>
          <w:szCs w:val="24"/>
        </w:rPr>
        <w:t>5</w:t>
      </w:r>
      <w:r w:rsidRPr="003E1016">
        <w:rPr>
          <w:b/>
          <w:sz w:val="24"/>
          <w:szCs w:val="24"/>
        </w:rPr>
        <w:t xml:space="preserve">.1. </w:t>
      </w:r>
      <w:r w:rsidRPr="003E1016">
        <w:rPr>
          <w:sz w:val="24"/>
          <w:szCs w:val="24"/>
        </w:rPr>
        <w:t xml:space="preserve">Страните по настоящия договор не дължат обезщетение за понесени вреди и загуби, ако последните са причинени в резултат на </w:t>
      </w:r>
      <w:r>
        <w:rPr>
          <w:bCs/>
          <w:sz w:val="24"/>
          <w:szCs w:val="24"/>
        </w:rPr>
        <w:t>н</w:t>
      </w:r>
      <w:r w:rsidRPr="0025166C">
        <w:rPr>
          <w:bCs/>
          <w:sz w:val="24"/>
          <w:szCs w:val="24"/>
        </w:rPr>
        <w:t>епредвидени обстоятелства</w:t>
      </w:r>
      <w:r>
        <w:rPr>
          <w:bCs/>
          <w:sz w:val="24"/>
          <w:szCs w:val="24"/>
        </w:rPr>
        <w:t xml:space="preserve"> или и</w:t>
      </w:r>
      <w:r w:rsidRPr="002D71D9">
        <w:rPr>
          <w:bCs/>
          <w:sz w:val="24"/>
          <w:szCs w:val="24"/>
        </w:rPr>
        <w:t>зключителни обстоятелства</w:t>
      </w:r>
      <w:r w:rsidRPr="003E1016">
        <w:rPr>
          <w:sz w:val="24"/>
          <w:szCs w:val="24"/>
        </w:rPr>
        <w:t>.</w:t>
      </w:r>
    </w:p>
    <w:p w:rsidR="00CE4D0F" w:rsidRPr="003E1016" w:rsidRDefault="00CE4D0F" w:rsidP="00CE4D0F">
      <w:pPr>
        <w:autoSpaceDE w:val="0"/>
        <w:autoSpaceDN w:val="0"/>
        <w:spacing w:after="0" w:line="240" w:lineRule="auto"/>
        <w:ind w:firstLine="720"/>
        <w:jc w:val="both"/>
        <w:rPr>
          <w:sz w:val="24"/>
          <w:szCs w:val="24"/>
        </w:rPr>
      </w:pPr>
      <w:r w:rsidRPr="003E1016">
        <w:rPr>
          <w:b/>
          <w:sz w:val="24"/>
          <w:szCs w:val="24"/>
        </w:rPr>
        <w:t>1</w:t>
      </w:r>
      <w:r w:rsidRPr="0082179D">
        <w:rPr>
          <w:b/>
          <w:sz w:val="24"/>
          <w:szCs w:val="24"/>
        </w:rPr>
        <w:t>5</w:t>
      </w:r>
      <w:r w:rsidRPr="003E1016">
        <w:rPr>
          <w:b/>
          <w:sz w:val="24"/>
          <w:szCs w:val="24"/>
        </w:rPr>
        <w:t xml:space="preserve">.2. </w:t>
      </w:r>
      <w:r w:rsidRPr="003E1016">
        <w:rPr>
          <w:sz w:val="24"/>
          <w:szCs w:val="24"/>
        </w:rPr>
        <w:t xml:space="preserve">Ако страната, която е следвало да изпълни свое задължение по договора е била в забава преди настъпване на </w:t>
      </w:r>
      <w:r w:rsidRPr="00BB1757">
        <w:rPr>
          <w:bCs/>
          <w:sz w:val="24"/>
          <w:szCs w:val="24"/>
        </w:rPr>
        <w:t>непредвиден</w:t>
      </w:r>
      <w:r>
        <w:rPr>
          <w:bCs/>
          <w:sz w:val="24"/>
          <w:szCs w:val="24"/>
        </w:rPr>
        <w:t xml:space="preserve">о или </w:t>
      </w:r>
      <w:r w:rsidRPr="002D71D9">
        <w:rPr>
          <w:bCs/>
          <w:sz w:val="24"/>
          <w:szCs w:val="24"/>
        </w:rPr>
        <w:t>изключителн</w:t>
      </w:r>
      <w:r>
        <w:rPr>
          <w:bCs/>
          <w:sz w:val="24"/>
          <w:szCs w:val="24"/>
        </w:rPr>
        <w:t>о</w:t>
      </w:r>
      <w:r w:rsidRPr="002D71D9">
        <w:rPr>
          <w:bCs/>
          <w:sz w:val="24"/>
          <w:szCs w:val="24"/>
        </w:rPr>
        <w:t xml:space="preserve"> </w:t>
      </w:r>
      <w:r>
        <w:rPr>
          <w:bCs/>
          <w:sz w:val="24"/>
          <w:szCs w:val="24"/>
        </w:rPr>
        <w:t>обстоятелство</w:t>
      </w:r>
      <w:r w:rsidRPr="003E1016">
        <w:rPr>
          <w:sz w:val="24"/>
          <w:szCs w:val="24"/>
        </w:rPr>
        <w:t xml:space="preserve">, тя не може да се позовава на </w:t>
      </w:r>
      <w:r w:rsidRPr="00BB1757">
        <w:rPr>
          <w:bCs/>
          <w:sz w:val="24"/>
          <w:szCs w:val="24"/>
        </w:rPr>
        <w:t>н</w:t>
      </w:r>
      <w:r>
        <w:rPr>
          <w:bCs/>
          <w:sz w:val="24"/>
          <w:szCs w:val="24"/>
        </w:rPr>
        <w:t>епредвидено</w:t>
      </w:r>
      <w:r w:rsidRPr="00BB1757">
        <w:rPr>
          <w:bCs/>
          <w:sz w:val="24"/>
          <w:szCs w:val="24"/>
        </w:rPr>
        <w:t xml:space="preserve"> </w:t>
      </w:r>
      <w:r w:rsidRPr="002D71D9">
        <w:rPr>
          <w:bCs/>
          <w:sz w:val="24"/>
          <w:szCs w:val="24"/>
        </w:rPr>
        <w:t xml:space="preserve">или изключително </w:t>
      </w:r>
      <w:r w:rsidRPr="00BB1757">
        <w:rPr>
          <w:bCs/>
          <w:sz w:val="24"/>
          <w:szCs w:val="24"/>
        </w:rPr>
        <w:t>обстоятелств</w:t>
      </w:r>
      <w:r>
        <w:rPr>
          <w:bCs/>
          <w:sz w:val="24"/>
          <w:szCs w:val="24"/>
        </w:rPr>
        <w:t>о</w:t>
      </w:r>
      <w:r w:rsidRPr="003E1016">
        <w:rPr>
          <w:sz w:val="24"/>
          <w:szCs w:val="24"/>
        </w:rPr>
        <w:t xml:space="preserve"> за периода на забава преди настъпването </w:t>
      </w:r>
      <w:r>
        <w:rPr>
          <w:sz w:val="24"/>
          <w:szCs w:val="24"/>
        </w:rPr>
        <w:t>му.</w:t>
      </w:r>
    </w:p>
    <w:p w:rsidR="00CE4D0F" w:rsidRDefault="00CE4D0F" w:rsidP="00CE4D0F">
      <w:pPr>
        <w:autoSpaceDE w:val="0"/>
        <w:autoSpaceDN w:val="0"/>
        <w:spacing w:after="0" w:line="240" w:lineRule="auto"/>
        <w:ind w:firstLine="709"/>
        <w:jc w:val="both"/>
        <w:rPr>
          <w:bCs/>
          <w:sz w:val="24"/>
          <w:szCs w:val="24"/>
        </w:rPr>
      </w:pPr>
      <w:r w:rsidRPr="003E1016">
        <w:rPr>
          <w:b/>
          <w:sz w:val="24"/>
          <w:szCs w:val="24"/>
        </w:rPr>
        <w:t>1</w:t>
      </w:r>
      <w:r w:rsidRPr="0082179D">
        <w:rPr>
          <w:b/>
          <w:sz w:val="24"/>
          <w:szCs w:val="24"/>
        </w:rPr>
        <w:t>5</w:t>
      </w:r>
      <w:r w:rsidRPr="003E1016">
        <w:rPr>
          <w:b/>
          <w:sz w:val="24"/>
          <w:szCs w:val="24"/>
        </w:rPr>
        <w:t xml:space="preserve">.3. </w:t>
      </w:r>
      <w:r w:rsidRPr="0025166C">
        <w:rPr>
          <w:bCs/>
          <w:sz w:val="24"/>
          <w:szCs w:val="24"/>
        </w:rPr>
        <w:t>"Непредвидени обстоятелства" са обстоятелства, които са възникнали след сключването на договора, не са могли да бъдат предвидени при полагане на дължимата грижа, не са резултат от действие или бездействие на страните, но правят невъзможно изпълнението при договорените условия.</w:t>
      </w:r>
    </w:p>
    <w:p w:rsidR="00CE4D0F" w:rsidRDefault="00CE4D0F" w:rsidP="00CE4D0F">
      <w:pPr>
        <w:autoSpaceDE w:val="0"/>
        <w:autoSpaceDN w:val="0"/>
        <w:spacing w:after="0" w:line="240" w:lineRule="auto"/>
        <w:ind w:firstLine="709"/>
        <w:jc w:val="both"/>
        <w:rPr>
          <w:bCs/>
          <w:sz w:val="24"/>
          <w:szCs w:val="24"/>
        </w:rPr>
      </w:pPr>
      <w:r>
        <w:rPr>
          <w:b/>
          <w:sz w:val="24"/>
          <w:szCs w:val="24"/>
        </w:rPr>
        <w:t>15</w:t>
      </w:r>
      <w:r w:rsidRPr="002D71D9">
        <w:rPr>
          <w:b/>
          <w:sz w:val="24"/>
          <w:szCs w:val="24"/>
        </w:rPr>
        <w:t>.4.</w:t>
      </w:r>
      <w:r>
        <w:rPr>
          <w:bCs/>
          <w:sz w:val="24"/>
          <w:szCs w:val="24"/>
        </w:rPr>
        <w:t xml:space="preserve"> </w:t>
      </w:r>
      <w:r w:rsidRPr="002D71D9">
        <w:rPr>
          <w:bCs/>
          <w:sz w:val="24"/>
          <w:szCs w:val="24"/>
        </w:rPr>
        <w:t>"Изключителни обстоятелства" са обстоятелства, предизвикани от непредвидими за възложителя събития, като природно бедствие, авария или катастрофа, както и други, които увреждат, непосредствено застрашават или могат да доведат до последващо възникване на опасност за живота или здравето на хората, за околната среда, за обществения ред, за националната сигурност, за отбраната на страната или могат съществено да затруднят или да нарушат нормалното изпълнение на нормативно установени дейности на възложителя.</w:t>
      </w:r>
    </w:p>
    <w:p w:rsidR="00CE4D0F" w:rsidRPr="003E1016" w:rsidRDefault="00CE4D0F" w:rsidP="00CE4D0F">
      <w:pPr>
        <w:autoSpaceDE w:val="0"/>
        <w:autoSpaceDN w:val="0"/>
        <w:spacing w:after="0" w:line="240" w:lineRule="auto"/>
        <w:ind w:firstLine="709"/>
        <w:jc w:val="both"/>
        <w:rPr>
          <w:sz w:val="24"/>
          <w:szCs w:val="24"/>
        </w:rPr>
      </w:pPr>
      <w:r w:rsidRPr="003E1016">
        <w:rPr>
          <w:b/>
          <w:sz w:val="24"/>
          <w:szCs w:val="24"/>
        </w:rPr>
        <w:t>1</w:t>
      </w:r>
      <w:r w:rsidRPr="0082179D">
        <w:rPr>
          <w:b/>
          <w:sz w:val="24"/>
          <w:szCs w:val="24"/>
        </w:rPr>
        <w:t>5</w:t>
      </w:r>
      <w:r>
        <w:rPr>
          <w:b/>
          <w:sz w:val="24"/>
          <w:szCs w:val="24"/>
        </w:rPr>
        <w:t>.5</w:t>
      </w:r>
      <w:r w:rsidRPr="003E1016">
        <w:rPr>
          <w:b/>
          <w:sz w:val="24"/>
          <w:szCs w:val="24"/>
        </w:rPr>
        <w:t xml:space="preserve">. </w:t>
      </w:r>
      <w:r w:rsidRPr="003E1016">
        <w:rPr>
          <w:sz w:val="24"/>
          <w:szCs w:val="24"/>
        </w:rPr>
        <w:t xml:space="preserve">Страната, засегната от </w:t>
      </w:r>
      <w:r w:rsidRPr="002D71D9">
        <w:rPr>
          <w:bCs/>
          <w:sz w:val="24"/>
          <w:szCs w:val="24"/>
        </w:rPr>
        <w:t>непредвидено или изключително обстоятелство</w:t>
      </w:r>
      <w:r w:rsidRPr="003E1016">
        <w:rPr>
          <w:sz w:val="24"/>
          <w:szCs w:val="24"/>
        </w:rPr>
        <w:t xml:space="preserve">, е длъжна да предприеме всички действия с грижата на добър търговец, за да намали до минимум понесените вреди и загуби, както и да уведоми писмено другата страна в двуседмичен срок от настъпването на </w:t>
      </w:r>
      <w:r w:rsidRPr="002D71D9">
        <w:rPr>
          <w:bCs/>
          <w:sz w:val="24"/>
          <w:szCs w:val="24"/>
        </w:rPr>
        <w:t>непредвидено</w:t>
      </w:r>
      <w:r>
        <w:rPr>
          <w:bCs/>
          <w:sz w:val="24"/>
          <w:szCs w:val="24"/>
        </w:rPr>
        <w:t>то</w:t>
      </w:r>
      <w:r w:rsidRPr="002D71D9">
        <w:rPr>
          <w:bCs/>
          <w:sz w:val="24"/>
          <w:szCs w:val="24"/>
        </w:rPr>
        <w:t xml:space="preserve"> или изключително</w:t>
      </w:r>
      <w:r>
        <w:rPr>
          <w:bCs/>
          <w:sz w:val="24"/>
          <w:szCs w:val="24"/>
        </w:rPr>
        <w:t>то</w:t>
      </w:r>
      <w:r w:rsidRPr="002D71D9">
        <w:rPr>
          <w:bCs/>
          <w:sz w:val="24"/>
          <w:szCs w:val="24"/>
        </w:rPr>
        <w:t xml:space="preserve"> обстоятелство</w:t>
      </w:r>
      <w:r w:rsidRPr="003E1016">
        <w:rPr>
          <w:sz w:val="24"/>
          <w:szCs w:val="24"/>
        </w:rPr>
        <w:t>. При не уведомяване се дължи обезщетение за настъпилите от това вреди.</w:t>
      </w:r>
    </w:p>
    <w:p w:rsidR="00CE4D0F" w:rsidRPr="003E1016" w:rsidRDefault="00CE4D0F" w:rsidP="00CE4D0F">
      <w:pPr>
        <w:autoSpaceDE w:val="0"/>
        <w:autoSpaceDN w:val="0"/>
        <w:spacing w:after="0" w:line="240" w:lineRule="auto"/>
        <w:ind w:firstLine="709"/>
        <w:jc w:val="both"/>
        <w:rPr>
          <w:sz w:val="24"/>
          <w:szCs w:val="24"/>
        </w:rPr>
      </w:pPr>
      <w:r w:rsidRPr="003E1016">
        <w:rPr>
          <w:b/>
          <w:sz w:val="24"/>
          <w:szCs w:val="24"/>
        </w:rPr>
        <w:t>1</w:t>
      </w:r>
      <w:r w:rsidRPr="0082179D">
        <w:rPr>
          <w:b/>
          <w:sz w:val="24"/>
          <w:szCs w:val="24"/>
        </w:rPr>
        <w:t>5</w:t>
      </w:r>
      <w:r w:rsidRPr="003E1016">
        <w:rPr>
          <w:b/>
          <w:sz w:val="24"/>
          <w:szCs w:val="24"/>
        </w:rPr>
        <w:t>.</w:t>
      </w:r>
      <w:r>
        <w:rPr>
          <w:b/>
          <w:sz w:val="24"/>
          <w:szCs w:val="24"/>
        </w:rPr>
        <w:t>6</w:t>
      </w:r>
      <w:r w:rsidRPr="003E1016">
        <w:rPr>
          <w:b/>
          <w:sz w:val="24"/>
          <w:szCs w:val="24"/>
        </w:rPr>
        <w:t xml:space="preserve">. </w:t>
      </w:r>
      <w:r w:rsidRPr="003E1016">
        <w:rPr>
          <w:sz w:val="24"/>
          <w:szCs w:val="24"/>
        </w:rPr>
        <w:t xml:space="preserve">Докато трае </w:t>
      </w:r>
      <w:r w:rsidRPr="00BB1757">
        <w:rPr>
          <w:bCs/>
          <w:sz w:val="24"/>
          <w:szCs w:val="24"/>
        </w:rPr>
        <w:t>н</w:t>
      </w:r>
      <w:r>
        <w:rPr>
          <w:bCs/>
          <w:sz w:val="24"/>
          <w:szCs w:val="24"/>
        </w:rPr>
        <w:t>епредвиденото</w:t>
      </w:r>
      <w:r w:rsidRPr="00BB1757">
        <w:rPr>
          <w:bCs/>
          <w:sz w:val="24"/>
          <w:szCs w:val="24"/>
        </w:rPr>
        <w:t xml:space="preserve"> </w:t>
      </w:r>
      <w:r w:rsidRPr="002D71D9">
        <w:rPr>
          <w:bCs/>
          <w:sz w:val="24"/>
          <w:szCs w:val="24"/>
        </w:rPr>
        <w:t>или изключително</w:t>
      </w:r>
      <w:r>
        <w:rPr>
          <w:bCs/>
          <w:sz w:val="24"/>
          <w:szCs w:val="24"/>
        </w:rPr>
        <w:t>то</w:t>
      </w:r>
      <w:r w:rsidRPr="002D71D9">
        <w:rPr>
          <w:bCs/>
          <w:sz w:val="24"/>
          <w:szCs w:val="24"/>
        </w:rPr>
        <w:t xml:space="preserve"> </w:t>
      </w:r>
      <w:r w:rsidRPr="00BB1757">
        <w:rPr>
          <w:bCs/>
          <w:sz w:val="24"/>
          <w:szCs w:val="24"/>
        </w:rPr>
        <w:t>обстоятелств</w:t>
      </w:r>
      <w:r>
        <w:rPr>
          <w:bCs/>
          <w:sz w:val="24"/>
          <w:szCs w:val="24"/>
        </w:rPr>
        <w:t>о</w:t>
      </w:r>
      <w:r w:rsidRPr="003E1016">
        <w:rPr>
          <w:sz w:val="24"/>
          <w:szCs w:val="24"/>
        </w:rPr>
        <w:t>, изпълнението на задълженията и свързаните с тях насрещни задължения се спира.</w:t>
      </w:r>
    </w:p>
    <w:p w:rsidR="00CE4D0F" w:rsidRDefault="00CE4D0F" w:rsidP="00CE4D0F">
      <w:pPr>
        <w:autoSpaceDE w:val="0"/>
        <w:autoSpaceDN w:val="0"/>
        <w:spacing w:after="0" w:line="240" w:lineRule="auto"/>
        <w:ind w:firstLine="709"/>
        <w:jc w:val="both"/>
        <w:rPr>
          <w:bCs/>
          <w:sz w:val="24"/>
          <w:szCs w:val="24"/>
        </w:rPr>
      </w:pPr>
      <w:r w:rsidRPr="003E1016">
        <w:rPr>
          <w:b/>
          <w:sz w:val="24"/>
          <w:szCs w:val="24"/>
        </w:rPr>
        <w:t>1</w:t>
      </w:r>
      <w:r w:rsidRPr="0082179D">
        <w:rPr>
          <w:b/>
          <w:sz w:val="24"/>
          <w:szCs w:val="24"/>
        </w:rPr>
        <w:t>5</w:t>
      </w:r>
      <w:r>
        <w:rPr>
          <w:b/>
          <w:sz w:val="24"/>
          <w:szCs w:val="24"/>
        </w:rPr>
        <w:t>.7</w:t>
      </w:r>
      <w:r w:rsidRPr="003E1016">
        <w:rPr>
          <w:b/>
          <w:sz w:val="24"/>
          <w:szCs w:val="24"/>
        </w:rPr>
        <w:t>.</w:t>
      </w:r>
      <w:r w:rsidRPr="003E1016">
        <w:rPr>
          <w:sz w:val="24"/>
          <w:szCs w:val="24"/>
        </w:rPr>
        <w:t xml:space="preserve"> Не представлява “</w:t>
      </w:r>
      <w:r w:rsidRPr="00BB1757">
        <w:rPr>
          <w:bCs/>
          <w:sz w:val="24"/>
          <w:szCs w:val="24"/>
        </w:rPr>
        <w:t>непредвидено обстоятелство</w:t>
      </w:r>
      <w:r w:rsidRPr="003E1016">
        <w:rPr>
          <w:sz w:val="24"/>
          <w:szCs w:val="24"/>
        </w:rPr>
        <w:t>”</w:t>
      </w:r>
      <w:r>
        <w:rPr>
          <w:sz w:val="24"/>
          <w:szCs w:val="24"/>
        </w:rPr>
        <w:t xml:space="preserve"> или </w:t>
      </w:r>
      <w:r w:rsidRPr="002D71D9">
        <w:rPr>
          <w:bCs/>
          <w:sz w:val="24"/>
          <w:szCs w:val="24"/>
        </w:rPr>
        <w:t>"</w:t>
      </w:r>
      <w:r>
        <w:rPr>
          <w:bCs/>
          <w:sz w:val="24"/>
          <w:szCs w:val="24"/>
        </w:rPr>
        <w:t>и</w:t>
      </w:r>
      <w:r w:rsidRPr="002D71D9">
        <w:rPr>
          <w:bCs/>
          <w:sz w:val="24"/>
          <w:szCs w:val="24"/>
        </w:rPr>
        <w:t>зключителн</w:t>
      </w:r>
      <w:r>
        <w:rPr>
          <w:bCs/>
          <w:sz w:val="24"/>
          <w:szCs w:val="24"/>
        </w:rPr>
        <w:t>о</w:t>
      </w:r>
      <w:r w:rsidRPr="002D71D9">
        <w:rPr>
          <w:bCs/>
          <w:sz w:val="24"/>
          <w:szCs w:val="24"/>
        </w:rPr>
        <w:t xml:space="preserve"> обстоятелств</w:t>
      </w:r>
      <w:r>
        <w:rPr>
          <w:bCs/>
          <w:sz w:val="24"/>
          <w:szCs w:val="24"/>
        </w:rPr>
        <w:t>о</w:t>
      </w:r>
      <w:r w:rsidRPr="002D71D9">
        <w:rPr>
          <w:bCs/>
          <w:sz w:val="24"/>
          <w:szCs w:val="24"/>
        </w:rPr>
        <w:t xml:space="preserve">" </w:t>
      </w:r>
      <w:r w:rsidRPr="003E1016">
        <w:rPr>
          <w:sz w:val="24"/>
          <w:szCs w:val="24"/>
        </w:rPr>
        <w:t xml:space="preserve">събитие, причинено по небрежност или чрез умишлено действие на страните или на техни представители и/или служители, както и недостига на парични средства на </w:t>
      </w:r>
      <w:r w:rsidRPr="00B17973">
        <w:rPr>
          <w:bCs/>
          <w:sz w:val="24"/>
          <w:szCs w:val="24"/>
        </w:rPr>
        <w:t>ИЗПЪЛНИТЕЛЯ.</w:t>
      </w:r>
    </w:p>
    <w:p w:rsidR="00CE4D0F" w:rsidRPr="003E1016" w:rsidRDefault="00CE4D0F" w:rsidP="00CE4D0F">
      <w:pPr>
        <w:autoSpaceDE w:val="0"/>
        <w:autoSpaceDN w:val="0"/>
        <w:spacing w:after="0" w:line="240" w:lineRule="auto"/>
        <w:ind w:firstLine="709"/>
        <w:jc w:val="both"/>
        <w:rPr>
          <w:sz w:val="24"/>
          <w:szCs w:val="24"/>
        </w:rPr>
      </w:pPr>
    </w:p>
    <w:p w:rsidR="00CE4D0F" w:rsidRPr="000A2A98" w:rsidRDefault="00CE4D0F" w:rsidP="00CE4D0F">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ХVI. СПОРОВЕ</w:t>
      </w:r>
    </w:p>
    <w:p w:rsidR="00CE4D0F" w:rsidRPr="000A2A98" w:rsidRDefault="00CE4D0F" w:rsidP="00CE4D0F">
      <w:pPr>
        <w:spacing w:after="0" w:line="240" w:lineRule="auto"/>
        <w:ind w:firstLine="709"/>
        <w:jc w:val="both"/>
        <w:rPr>
          <w:rFonts w:eastAsia="Times New Roman"/>
          <w:sz w:val="24"/>
          <w:szCs w:val="24"/>
          <w:lang w:eastAsia="bg-BG"/>
        </w:rPr>
      </w:pPr>
      <w:r w:rsidRPr="0082179D">
        <w:rPr>
          <w:rFonts w:eastAsia="Times New Roman"/>
          <w:b/>
          <w:sz w:val="24"/>
          <w:szCs w:val="24"/>
          <w:lang w:eastAsia="bg-BG"/>
        </w:rPr>
        <w:t>16</w:t>
      </w:r>
      <w:r w:rsidRPr="000A2A98">
        <w:rPr>
          <w:rFonts w:eastAsia="Times New Roman"/>
          <w:b/>
          <w:sz w:val="24"/>
          <w:szCs w:val="24"/>
          <w:lang w:eastAsia="bg-BG"/>
        </w:rPr>
        <w:t>.1.</w:t>
      </w:r>
      <w:r w:rsidRPr="000A2A98">
        <w:rPr>
          <w:rFonts w:eastAsia="Times New Roman"/>
          <w:sz w:val="24"/>
          <w:szCs w:val="24"/>
          <w:lang w:eastAsia="bg-BG"/>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E4D0F" w:rsidRDefault="00CE4D0F" w:rsidP="00CE4D0F">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82179D">
        <w:rPr>
          <w:rFonts w:eastAsia="Times New Roman"/>
          <w:b/>
          <w:sz w:val="24"/>
          <w:szCs w:val="24"/>
          <w:lang w:eastAsia="bg-BG"/>
        </w:rPr>
        <w:t>6</w:t>
      </w:r>
      <w:r w:rsidRPr="000A2A98">
        <w:rPr>
          <w:rFonts w:eastAsia="Times New Roman"/>
          <w:b/>
          <w:sz w:val="24"/>
          <w:szCs w:val="24"/>
          <w:lang w:eastAsia="bg-BG"/>
        </w:rPr>
        <w:t>.2.</w:t>
      </w:r>
      <w:r w:rsidRPr="000A2A98">
        <w:rPr>
          <w:rFonts w:eastAsia="Times New Roman"/>
          <w:sz w:val="24"/>
          <w:szCs w:val="24"/>
          <w:lang w:eastAsia="bg-BG"/>
        </w:rPr>
        <w:t xml:space="preserve"> В случай на не 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CE4D0F" w:rsidRPr="000A2A98" w:rsidRDefault="00CE4D0F" w:rsidP="00CE4D0F">
      <w:pPr>
        <w:spacing w:after="0" w:line="240" w:lineRule="auto"/>
        <w:ind w:firstLine="709"/>
        <w:jc w:val="both"/>
        <w:rPr>
          <w:rFonts w:eastAsia="Times New Roman"/>
          <w:sz w:val="24"/>
          <w:szCs w:val="24"/>
          <w:lang w:eastAsia="bg-BG"/>
        </w:rPr>
      </w:pPr>
    </w:p>
    <w:p w:rsidR="00CE4D0F" w:rsidRPr="000A2A98" w:rsidRDefault="00CE4D0F" w:rsidP="00CE4D0F">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ХV</w:t>
      </w:r>
      <w:r w:rsidRPr="000A2A98">
        <w:rPr>
          <w:rFonts w:eastAsia="Batang"/>
          <w:b/>
          <w:bCs/>
          <w:sz w:val="24"/>
          <w:szCs w:val="24"/>
          <w:lang w:val="en-US" w:eastAsia="bg-BG"/>
        </w:rPr>
        <w:t>I</w:t>
      </w:r>
      <w:r w:rsidRPr="000A2A98">
        <w:rPr>
          <w:rFonts w:eastAsia="Batang"/>
          <w:b/>
          <w:bCs/>
          <w:sz w:val="24"/>
          <w:szCs w:val="24"/>
          <w:lang w:eastAsia="bg-BG"/>
        </w:rPr>
        <w:t>I. СЪОБЩЕНИЯ</w:t>
      </w:r>
    </w:p>
    <w:p w:rsidR="00CE4D0F" w:rsidRPr="000A2A98" w:rsidRDefault="00CE4D0F" w:rsidP="00CE4D0F">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lastRenderedPageBreak/>
        <w:t>1</w:t>
      </w:r>
      <w:r w:rsidRPr="0082179D">
        <w:rPr>
          <w:rFonts w:eastAsia="Times New Roman"/>
          <w:b/>
          <w:sz w:val="24"/>
          <w:szCs w:val="24"/>
          <w:lang w:eastAsia="bg-BG"/>
        </w:rPr>
        <w:t>7</w:t>
      </w:r>
      <w:r w:rsidRPr="000A2A98">
        <w:rPr>
          <w:rFonts w:eastAsia="Times New Roman"/>
          <w:b/>
          <w:sz w:val="24"/>
          <w:szCs w:val="24"/>
          <w:lang w:eastAsia="bg-BG"/>
        </w:rPr>
        <w:t>.1.</w:t>
      </w:r>
      <w:r w:rsidRPr="000A2A98">
        <w:rPr>
          <w:rFonts w:eastAsia="Times New Roman"/>
          <w:sz w:val="24"/>
          <w:szCs w:val="24"/>
          <w:lang w:eastAsia="bg-BG"/>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CE4D0F" w:rsidRPr="000A2A98" w:rsidRDefault="00CE4D0F" w:rsidP="00CE4D0F">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82179D">
        <w:rPr>
          <w:rFonts w:eastAsia="Times New Roman"/>
          <w:b/>
          <w:sz w:val="24"/>
          <w:szCs w:val="24"/>
          <w:lang w:eastAsia="bg-BG"/>
        </w:rPr>
        <w:t>7</w:t>
      </w:r>
      <w:r w:rsidRPr="000A2A98">
        <w:rPr>
          <w:rFonts w:eastAsia="Times New Roman"/>
          <w:b/>
          <w:sz w:val="24"/>
          <w:szCs w:val="24"/>
          <w:lang w:eastAsia="bg-BG"/>
        </w:rPr>
        <w:t>.2.</w:t>
      </w:r>
      <w:r w:rsidRPr="000A2A98">
        <w:rPr>
          <w:rFonts w:eastAsia="Times New Roman"/>
          <w:sz w:val="24"/>
          <w:szCs w:val="24"/>
          <w:lang w:eastAsia="bg-BG"/>
        </w:rPr>
        <w:t xml:space="preserve">  За дата на съобщението се смята:</w:t>
      </w:r>
    </w:p>
    <w:p w:rsidR="00CE4D0F" w:rsidRPr="000A2A98" w:rsidRDefault="00CE4D0F" w:rsidP="00CE4D0F">
      <w:pPr>
        <w:numPr>
          <w:ilvl w:val="0"/>
          <w:numId w:val="17"/>
        </w:numPr>
        <w:spacing w:after="0" w:line="240" w:lineRule="auto"/>
        <w:ind w:left="0" w:firstLine="1072"/>
        <w:jc w:val="both"/>
        <w:rPr>
          <w:rFonts w:eastAsia="Times New Roman"/>
          <w:sz w:val="24"/>
          <w:szCs w:val="24"/>
          <w:lang w:eastAsia="bg-BG"/>
        </w:rPr>
      </w:pPr>
      <w:r w:rsidRPr="000A2A98">
        <w:rPr>
          <w:rFonts w:eastAsia="Times New Roman"/>
          <w:sz w:val="24"/>
          <w:szCs w:val="24"/>
          <w:lang w:eastAsia="bg-BG"/>
        </w:rPr>
        <w:t>датата на предаването – при ръчно предаване на съобщението;</w:t>
      </w:r>
    </w:p>
    <w:p w:rsidR="00CE4D0F" w:rsidRPr="000A2A98" w:rsidRDefault="00CE4D0F" w:rsidP="00CE4D0F">
      <w:pPr>
        <w:numPr>
          <w:ilvl w:val="0"/>
          <w:numId w:val="17"/>
        </w:numPr>
        <w:spacing w:after="0" w:line="240" w:lineRule="auto"/>
        <w:ind w:left="0" w:firstLine="1072"/>
        <w:jc w:val="both"/>
        <w:rPr>
          <w:rFonts w:eastAsia="Times New Roman"/>
          <w:sz w:val="24"/>
          <w:szCs w:val="24"/>
          <w:lang w:eastAsia="bg-BG"/>
        </w:rPr>
      </w:pPr>
      <w:r w:rsidRPr="000A2A98">
        <w:rPr>
          <w:rFonts w:eastAsia="Times New Roman"/>
          <w:sz w:val="24"/>
          <w:szCs w:val="24"/>
          <w:lang w:eastAsia="bg-BG"/>
        </w:rPr>
        <w:t>датата на пощенското клеймо на обратната разписка – при изпращане по пощата;</w:t>
      </w:r>
    </w:p>
    <w:p w:rsidR="00CE4D0F" w:rsidRPr="000A2A98" w:rsidRDefault="00CE4D0F" w:rsidP="00CE4D0F">
      <w:pPr>
        <w:numPr>
          <w:ilvl w:val="0"/>
          <w:numId w:val="17"/>
        </w:numPr>
        <w:spacing w:after="0" w:line="240" w:lineRule="auto"/>
        <w:ind w:hanging="357"/>
        <w:jc w:val="both"/>
        <w:rPr>
          <w:rFonts w:eastAsia="Times New Roman"/>
          <w:sz w:val="24"/>
          <w:szCs w:val="24"/>
          <w:lang w:eastAsia="bg-BG"/>
        </w:rPr>
      </w:pPr>
      <w:r w:rsidRPr="000A2A98">
        <w:rPr>
          <w:rFonts w:eastAsia="Times New Roman"/>
          <w:sz w:val="24"/>
          <w:szCs w:val="24"/>
          <w:lang w:eastAsia="bg-BG"/>
        </w:rPr>
        <w:t>датата на приемането – при изпращане по факс или e-mail.</w:t>
      </w:r>
    </w:p>
    <w:p w:rsidR="00CE4D0F" w:rsidRPr="000A2A98" w:rsidRDefault="00CE4D0F" w:rsidP="00CE4D0F">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82179D">
        <w:rPr>
          <w:rFonts w:eastAsia="Times New Roman"/>
          <w:b/>
          <w:sz w:val="24"/>
          <w:szCs w:val="24"/>
          <w:lang w:eastAsia="bg-BG"/>
        </w:rPr>
        <w:t>7</w:t>
      </w:r>
      <w:r w:rsidRPr="000A2A98">
        <w:rPr>
          <w:rFonts w:eastAsia="Times New Roman"/>
          <w:b/>
          <w:sz w:val="24"/>
          <w:szCs w:val="24"/>
          <w:lang w:eastAsia="bg-BG"/>
        </w:rPr>
        <w:t>.3.</w:t>
      </w:r>
      <w:r w:rsidRPr="000A2A98">
        <w:rPr>
          <w:rFonts w:eastAsia="Times New Roman"/>
          <w:sz w:val="24"/>
          <w:szCs w:val="24"/>
          <w:lang w:eastAsia="bg-BG"/>
        </w:rPr>
        <w:t xml:space="preserve"> За валидни адреси за приемане на съобщения и банкови сметки, свързани с настоящия договор се смятат:</w:t>
      </w:r>
    </w:p>
    <w:p w:rsidR="00CE4D0F" w:rsidRPr="000A2A98" w:rsidRDefault="00CE4D0F" w:rsidP="00CE4D0F">
      <w:pPr>
        <w:spacing w:after="0" w:line="240" w:lineRule="auto"/>
        <w:ind w:firstLine="709"/>
        <w:jc w:val="both"/>
        <w:rPr>
          <w:rFonts w:eastAsia="Times New Roman"/>
          <w:sz w:val="24"/>
          <w:szCs w:val="24"/>
          <w:lang w:eastAsia="bg-BG"/>
        </w:rPr>
      </w:pPr>
    </w:p>
    <w:p w:rsidR="00CE4D0F" w:rsidRPr="000A2A98" w:rsidRDefault="00CE4D0F" w:rsidP="00CE4D0F">
      <w:pPr>
        <w:spacing w:after="0" w:line="240" w:lineRule="auto"/>
        <w:jc w:val="both"/>
        <w:rPr>
          <w:rFonts w:eastAsia="Times New Roman"/>
          <w:sz w:val="24"/>
          <w:szCs w:val="24"/>
          <w:lang w:eastAsia="bg-BG"/>
        </w:rPr>
      </w:pPr>
      <w:r w:rsidRPr="000A2A98">
        <w:rPr>
          <w:rFonts w:eastAsia="Times New Roman"/>
          <w:sz w:val="24"/>
          <w:szCs w:val="24"/>
          <w:lang w:eastAsia="bg-BG"/>
        </w:rPr>
        <w:t> ЗА ИЗПЪЛНИТЕЛЯ:</w:t>
      </w:r>
      <w:r w:rsidRPr="000A2A98">
        <w:rPr>
          <w:rFonts w:eastAsia="Times New Roman"/>
          <w:sz w:val="24"/>
          <w:szCs w:val="24"/>
          <w:lang w:eastAsia="bg-BG"/>
        </w:rPr>
        <w:tab/>
        <w:t xml:space="preserve">          </w:t>
      </w:r>
      <w:r>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 xml:space="preserve">ЗА ВЪЗЛОЖИТЕЛЯ: </w:t>
      </w:r>
    </w:p>
    <w:p w:rsidR="00CE4D0F" w:rsidRPr="000A2A98" w:rsidRDefault="00CE4D0F" w:rsidP="00CE4D0F">
      <w:pPr>
        <w:spacing w:after="0" w:line="240" w:lineRule="auto"/>
        <w:jc w:val="both"/>
        <w:rPr>
          <w:rFonts w:eastAsia="Times New Roman"/>
          <w:sz w:val="24"/>
          <w:szCs w:val="24"/>
          <w:lang w:eastAsia="bg-BG"/>
        </w:rPr>
      </w:pPr>
      <w:r w:rsidRPr="000A2A98">
        <w:rPr>
          <w:rFonts w:eastAsia="Times New Roman"/>
          <w:sz w:val="24"/>
          <w:szCs w:val="24"/>
          <w:lang w:eastAsia="bg-BG"/>
        </w:rPr>
        <w:t xml:space="preserve"> “...........................”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Министерство на здравеопазването</w:t>
      </w:r>
    </w:p>
    <w:p w:rsidR="00CE4D0F" w:rsidRPr="000A2A98" w:rsidRDefault="00CE4D0F" w:rsidP="00CE4D0F">
      <w:pPr>
        <w:spacing w:after="0" w:line="240" w:lineRule="auto"/>
        <w:jc w:val="both"/>
        <w:rPr>
          <w:rFonts w:eastAsia="Times New Roman"/>
          <w:sz w:val="24"/>
          <w:szCs w:val="24"/>
          <w:lang w:eastAsia="bg-BG"/>
        </w:rPr>
      </w:pPr>
      <w:r w:rsidRPr="000A2A98">
        <w:rPr>
          <w:rFonts w:eastAsia="Times New Roman"/>
          <w:sz w:val="24"/>
          <w:szCs w:val="24"/>
          <w:lang w:eastAsia="bg-BG"/>
        </w:rPr>
        <w:t>гр. София</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 xml:space="preserve">гр. София 1000 </w:t>
      </w:r>
    </w:p>
    <w:p w:rsidR="00CE4D0F" w:rsidRPr="000A2A98" w:rsidRDefault="00CE4D0F" w:rsidP="00CE4D0F">
      <w:pPr>
        <w:spacing w:after="0" w:line="240" w:lineRule="auto"/>
        <w:jc w:val="both"/>
        <w:rPr>
          <w:rFonts w:eastAsia="Times New Roman"/>
          <w:sz w:val="24"/>
          <w:szCs w:val="24"/>
          <w:lang w:eastAsia="bg-BG"/>
        </w:rPr>
      </w:pPr>
      <w:r w:rsidRPr="000A2A98">
        <w:rPr>
          <w:rFonts w:eastAsia="Times New Roman"/>
          <w:sz w:val="24"/>
          <w:szCs w:val="24"/>
          <w:lang w:eastAsia="bg-BG"/>
        </w:rPr>
        <w:t>ул.”..” №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пл. “Света Неделя” № 5</w:t>
      </w:r>
    </w:p>
    <w:p w:rsidR="00CE4D0F" w:rsidRPr="000A2A98" w:rsidRDefault="00CE4D0F" w:rsidP="00CE4D0F">
      <w:pPr>
        <w:spacing w:after="0" w:line="240" w:lineRule="auto"/>
        <w:jc w:val="both"/>
        <w:rPr>
          <w:rFonts w:eastAsia="Times New Roman"/>
          <w:sz w:val="24"/>
          <w:szCs w:val="24"/>
          <w:lang w:eastAsia="bg-BG"/>
        </w:rPr>
      </w:pPr>
      <w:r w:rsidRPr="000A2A98">
        <w:rPr>
          <w:rFonts w:eastAsia="Times New Roman"/>
          <w:sz w:val="24"/>
          <w:szCs w:val="24"/>
          <w:lang w:eastAsia="bg-BG"/>
        </w:rPr>
        <w:t>тел</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тел.: …………</w:t>
      </w:r>
      <w:r w:rsidRPr="000A2A98">
        <w:rPr>
          <w:rFonts w:eastAsia="Times New Roman"/>
          <w:sz w:val="24"/>
          <w:szCs w:val="24"/>
          <w:lang w:eastAsia="bg-BG"/>
        </w:rPr>
        <w:tab/>
      </w:r>
    </w:p>
    <w:p w:rsidR="00CE4D0F" w:rsidRPr="000A2A98" w:rsidRDefault="00CE4D0F" w:rsidP="00CE4D0F">
      <w:pPr>
        <w:spacing w:after="0" w:line="240" w:lineRule="auto"/>
        <w:jc w:val="both"/>
        <w:rPr>
          <w:rFonts w:eastAsia="Times New Roman"/>
          <w:sz w:val="24"/>
          <w:szCs w:val="24"/>
          <w:lang w:eastAsia="bg-BG"/>
        </w:rPr>
      </w:pPr>
      <w:r w:rsidRPr="000A2A98">
        <w:rPr>
          <w:rFonts w:eastAsia="Times New Roman"/>
          <w:sz w:val="24"/>
          <w:szCs w:val="24"/>
          <w:lang w:eastAsia="bg-BG"/>
        </w:rPr>
        <w:t>факс</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факс: ………..</w:t>
      </w:r>
    </w:p>
    <w:p w:rsidR="00CE4D0F" w:rsidRPr="000A2A98" w:rsidRDefault="00CE4D0F" w:rsidP="00CE4D0F">
      <w:pPr>
        <w:spacing w:after="0" w:line="240" w:lineRule="auto"/>
        <w:jc w:val="both"/>
        <w:rPr>
          <w:rFonts w:eastAsia="Times New Roman"/>
          <w:sz w:val="24"/>
          <w:szCs w:val="24"/>
          <w:lang w:eastAsia="bg-BG"/>
        </w:rPr>
      </w:pPr>
      <w:r w:rsidRPr="000A2A98">
        <w:rPr>
          <w:rFonts w:eastAsia="Times New Roman"/>
          <w:sz w:val="24"/>
          <w:szCs w:val="24"/>
          <w:lang w:eastAsia="bg-BG"/>
        </w:rPr>
        <w:t>е-mail</w:t>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е-mail: ..……..</w:t>
      </w:r>
    </w:p>
    <w:p w:rsidR="00CE4D0F" w:rsidRPr="000A2A98" w:rsidRDefault="00CE4D0F" w:rsidP="00CE4D0F">
      <w:pPr>
        <w:spacing w:after="0" w:line="240" w:lineRule="auto"/>
        <w:jc w:val="both"/>
        <w:rPr>
          <w:rFonts w:eastAsia="Times New Roman"/>
          <w:sz w:val="24"/>
          <w:szCs w:val="24"/>
          <w:lang w:eastAsia="bg-BG"/>
        </w:rPr>
      </w:pPr>
      <w:r w:rsidRPr="000A2A98">
        <w:rPr>
          <w:rFonts w:eastAsia="Times New Roman"/>
          <w:sz w:val="24"/>
          <w:szCs w:val="24"/>
          <w:lang w:eastAsia="bg-BG"/>
        </w:rPr>
        <w:t xml:space="preserve">Банкова сметка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Банкова сметка</w:t>
      </w:r>
    </w:p>
    <w:p w:rsidR="00CE4D0F" w:rsidRPr="000A2A98" w:rsidRDefault="00CE4D0F" w:rsidP="00CE4D0F">
      <w:pPr>
        <w:spacing w:after="0" w:line="240" w:lineRule="auto"/>
        <w:jc w:val="both"/>
        <w:rPr>
          <w:rFonts w:eastAsia="Times New Roman"/>
          <w:sz w:val="24"/>
          <w:szCs w:val="24"/>
          <w:lang w:eastAsia="bg-BG"/>
        </w:rPr>
      </w:pPr>
      <w:r w:rsidRPr="000A2A98">
        <w:rPr>
          <w:rFonts w:eastAsia="Times New Roman"/>
          <w:sz w:val="24"/>
          <w:szCs w:val="24"/>
          <w:lang w:eastAsia="bg-BG"/>
        </w:rPr>
        <w:t xml:space="preserve">ТБ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БНБ Централно управление</w:t>
      </w:r>
    </w:p>
    <w:p w:rsidR="00CE4D0F" w:rsidRPr="000A2A98" w:rsidRDefault="00CE4D0F" w:rsidP="00CE4D0F">
      <w:pPr>
        <w:spacing w:after="0" w:line="240" w:lineRule="auto"/>
        <w:jc w:val="both"/>
        <w:rPr>
          <w:rFonts w:eastAsia="Times New Roman"/>
          <w:sz w:val="24"/>
          <w:szCs w:val="24"/>
          <w:lang w:eastAsia="bg-BG"/>
        </w:rPr>
      </w:pPr>
      <w:r w:rsidRPr="000A2A98">
        <w:rPr>
          <w:rFonts w:eastAsia="Times New Roman"/>
          <w:sz w:val="24"/>
          <w:szCs w:val="24"/>
          <w:lang w:eastAsia="bg-BG"/>
        </w:rPr>
        <w:t xml:space="preserve">IBAN </w:t>
      </w:r>
      <w:r w:rsidRPr="000A2A98">
        <w:rPr>
          <w:rFonts w:eastAsia="Times New Roman"/>
          <w:sz w:val="24"/>
          <w:szCs w:val="24"/>
          <w:lang w:eastAsia="bg-BG"/>
        </w:rPr>
        <w:tab/>
        <w:t xml:space="preserve">                               </w:t>
      </w:r>
      <w:r w:rsidRPr="000A2A98">
        <w:rPr>
          <w:rFonts w:eastAsia="Times New Roman"/>
          <w:sz w:val="24"/>
          <w:szCs w:val="24"/>
          <w:lang w:eastAsia="bg-BG"/>
        </w:rPr>
        <w:tab/>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IBAN: BG21 BNBG 9661 3300 1293 01 - депозити,</w:t>
      </w:r>
    </w:p>
    <w:p w:rsidR="00CE4D0F" w:rsidRPr="000A2A98" w:rsidRDefault="00CE4D0F" w:rsidP="00CE4D0F">
      <w:pPr>
        <w:spacing w:after="0" w:line="240" w:lineRule="auto"/>
        <w:jc w:val="both"/>
        <w:rPr>
          <w:rFonts w:eastAsia="Times New Roman"/>
          <w:sz w:val="24"/>
          <w:szCs w:val="24"/>
          <w:lang w:eastAsia="bg-BG"/>
        </w:rPr>
      </w:pPr>
      <w:r w:rsidRPr="000A2A98">
        <w:rPr>
          <w:rFonts w:eastAsia="Times New Roman"/>
          <w:sz w:val="24"/>
          <w:szCs w:val="24"/>
          <w:lang w:eastAsia="bg-BG"/>
        </w:rPr>
        <w:t xml:space="preserve">BIC код                                      </w:t>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 xml:space="preserve">BIC код на БНБ – BNBG BGSD </w:t>
      </w:r>
    </w:p>
    <w:p w:rsidR="00CE4D0F" w:rsidRPr="000A2A98" w:rsidRDefault="00CE4D0F" w:rsidP="00CE4D0F">
      <w:pPr>
        <w:spacing w:after="0" w:line="240" w:lineRule="auto"/>
        <w:ind w:firstLine="709"/>
        <w:jc w:val="both"/>
        <w:rPr>
          <w:rFonts w:eastAsia="Times New Roman"/>
          <w:sz w:val="24"/>
          <w:szCs w:val="24"/>
          <w:lang w:eastAsia="bg-BG"/>
        </w:rPr>
      </w:pPr>
      <w:r w:rsidRPr="000A2A98">
        <w:rPr>
          <w:rFonts w:eastAsia="Times New Roman"/>
          <w:sz w:val="24"/>
          <w:szCs w:val="24"/>
          <w:lang w:eastAsia="bg-BG"/>
        </w:rPr>
        <w:tab/>
        <w:t xml:space="preserve"> </w:t>
      </w:r>
      <w:r w:rsidRPr="000A2A98">
        <w:rPr>
          <w:rFonts w:eastAsia="Times New Roman"/>
          <w:sz w:val="24"/>
          <w:szCs w:val="24"/>
          <w:lang w:eastAsia="bg-BG"/>
        </w:rPr>
        <w:tab/>
      </w:r>
      <w:r w:rsidRPr="000A2A98">
        <w:rPr>
          <w:rFonts w:eastAsia="Times New Roman"/>
          <w:sz w:val="24"/>
          <w:szCs w:val="24"/>
          <w:lang w:eastAsia="bg-BG"/>
        </w:rPr>
        <w:tab/>
        <w:t xml:space="preserve">           </w:t>
      </w:r>
    </w:p>
    <w:p w:rsidR="00CE4D0F" w:rsidRPr="0082179D" w:rsidRDefault="00CE4D0F" w:rsidP="00CE4D0F">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82179D">
        <w:rPr>
          <w:rFonts w:eastAsia="Times New Roman"/>
          <w:b/>
          <w:sz w:val="24"/>
          <w:szCs w:val="24"/>
          <w:lang w:eastAsia="bg-BG"/>
        </w:rPr>
        <w:t>7</w:t>
      </w:r>
      <w:r w:rsidRPr="000A2A98">
        <w:rPr>
          <w:rFonts w:eastAsia="Times New Roman"/>
          <w:b/>
          <w:sz w:val="24"/>
          <w:szCs w:val="24"/>
          <w:lang w:eastAsia="bg-BG"/>
        </w:rPr>
        <w:t>.4.</w:t>
      </w:r>
      <w:r w:rsidR="003448FF">
        <w:rPr>
          <w:rFonts w:eastAsia="Times New Roman"/>
          <w:sz w:val="24"/>
          <w:szCs w:val="24"/>
          <w:lang w:eastAsia="bg-BG"/>
        </w:rPr>
        <w:t xml:space="preserve"> При промяна на посочените</w:t>
      </w:r>
      <w:r w:rsidRPr="000A2A98">
        <w:rPr>
          <w:rFonts w:eastAsia="Times New Roman"/>
          <w:sz w:val="24"/>
          <w:szCs w:val="24"/>
          <w:lang w:eastAsia="bg-BG"/>
        </w:rPr>
        <w:t xml:space="preserve"> по чл. 1</w:t>
      </w:r>
      <w:r w:rsidRPr="0082179D">
        <w:rPr>
          <w:rFonts w:eastAsia="Times New Roman"/>
          <w:sz w:val="24"/>
          <w:szCs w:val="24"/>
          <w:lang w:eastAsia="bg-BG"/>
        </w:rPr>
        <w:t>7</w:t>
      </w:r>
      <w:r w:rsidRPr="000A2A98">
        <w:rPr>
          <w:rFonts w:eastAsia="Times New Roman"/>
          <w:sz w:val="24"/>
          <w:szCs w:val="24"/>
          <w:lang w:eastAsia="bg-BG"/>
        </w:rPr>
        <w:t>.</w:t>
      </w:r>
      <w:r>
        <w:rPr>
          <w:rFonts w:eastAsia="Times New Roman"/>
          <w:sz w:val="24"/>
          <w:szCs w:val="24"/>
          <w:lang w:eastAsia="bg-BG"/>
        </w:rPr>
        <w:t xml:space="preserve"> </w:t>
      </w:r>
      <w:r w:rsidR="003448FF">
        <w:rPr>
          <w:rFonts w:eastAsia="Times New Roman"/>
          <w:sz w:val="24"/>
          <w:szCs w:val="24"/>
          <w:lang w:eastAsia="bg-BG"/>
        </w:rPr>
        <w:t>а</w:t>
      </w:r>
      <w:r w:rsidRPr="000A2A98">
        <w:rPr>
          <w:rFonts w:eastAsia="Times New Roman"/>
          <w:sz w:val="24"/>
          <w:szCs w:val="24"/>
          <w:lang w:eastAsia="bg-BG"/>
        </w:rPr>
        <w:t>дрес</w:t>
      </w:r>
      <w:r w:rsidR="003448FF">
        <w:rPr>
          <w:rFonts w:eastAsia="Times New Roman"/>
          <w:sz w:val="24"/>
          <w:szCs w:val="24"/>
          <w:lang w:eastAsia="bg-BG"/>
        </w:rPr>
        <w:t>, банкова сметка и/или други данни</w:t>
      </w:r>
      <w:r w:rsidRPr="000A2A98">
        <w:rPr>
          <w:rFonts w:eastAsia="Times New Roman"/>
          <w:sz w:val="24"/>
          <w:szCs w:val="24"/>
          <w:lang w:eastAsia="bg-BG"/>
        </w:rPr>
        <w:t xml:space="preserve"> съответната страна е длъжна да уведоми другата в тридневен срок от промяната.</w:t>
      </w:r>
    </w:p>
    <w:p w:rsidR="00CE4D0F" w:rsidRPr="000A2A98" w:rsidRDefault="00CE4D0F" w:rsidP="00CE4D0F">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ХV</w:t>
      </w:r>
      <w:r w:rsidRPr="000A2A98">
        <w:rPr>
          <w:rFonts w:eastAsia="Batang"/>
          <w:b/>
          <w:bCs/>
          <w:sz w:val="24"/>
          <w:szCs w:val="24"/>
          <w:lang w:val="en-US" w:eastAsia="bg-BG"/>
        </w:rPr>
        <w:t>I</w:t>
      </w:r>
      <w:r w:rsidRPr="000A2A98">
        <w:rPr>
          <w:rFonts w:eastAsia="Batang"/>
          <w:b/>
          <w:bCs/>
          <w:sz w:val="24"/>
          <w:szCs w:val="24"/>
          <w:lang w:eastAsia="bg-BG"/>
        </w:rPr>
        <w:t>ІI. ДРУГИ УСЛОВИЯ</w:t>
      </w:r>
    </w:p>
    <w:p w:rsidR="00CE4D0F" w:rsidRDefault="00CE4D0F" w:rsidP="00CE4D0F">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82179D">
        <w:rPr>
          <w:rFonts w:eastAsia="Times New Roman"/>
          <w:b/>
          <w:sz w:val="24"/>
          <w:szCs w:val="24"/>
          <w:lang w:eastAsia="bg-BG"/>
        </w:rPr>
        <w:t>8</w:t>
      </w:r>
      <w:r w:rsidR="00141E0B">
        <w:rPr>
          <w:rFonts w:eastAsia="Times New Roman"/>
          <w:b/>
          <w:sz w:val="24"/>
          <w:szCs w:val="24"/>
          <w:lang w:eastAsia="bg-BG"/>
        </w:rPr>
        <w:t>.1</w:t>
      </w:r>
      <w:r w:rsidRPr="000A2A98">
        <w:rPr>
          <w:rFonts w:eastAsia="Times New Roman"/>
          <w:b/>
          <w:sz w:val="24"/>
          <w:szCs w:val="24"/>
          <w:lang w:eastAsia="bg-BG"/>
        </w:rPr>
        <w:t>.</w:t>
      </w:r>
      <w:r w:rsidRPr="000A2A98">
        <w:rPr>
          <w:rFonts w:eastAsia="Times New Roman"/>
          <w:sz w:val="24"/>
          <w:szCs w:val="24"/>
          <w:lang w:eastAsia="bg-BG"/>
        </w:rPr>
        <w:t xml:space="preserve"> За неуредените въпроси в настоящия договор се прилага действащото българско законодателство.</w:t>
      </w:r>
    </w:p>
    <w:p w:rsidR="00CE4D0F" w:rsidRPr="002A31DA" w:rsidRDefault="00CE4D0F" w:rsidP="00CE4D0F">
      <w:pPr>
        <w:autoSpaceDE w:val="0"/>
        <w:autoSpaceDN w:val="0"/>
        <w:adjustRightInd w:val="0"/>
        <w:spacing w:after="0" w:line="240" w:lineRule="auto"/>
        <w:jc w:val="center"/>
        <w:rPr>
          <w:rFonts w:eastAsia="Batang"/>
          <w:b/>
          <w:bCs/>
          <w:sz w:val="24"/>
          <w:szCs w:val="24"/>
          <w:lang w:eastAsia="bg-BG"/>
        </w:rPr>
      </w:pPr>
      <w:r w:rsidRPr="002A31DA">
        <w:rPr>
          <w:rFonts w:eastAsia="Batang"/>
          <w:b/>
          <w:bCs/>
          <w:sz w:val="24"/>
          <w:szCs w:val="24"/>
          <w:lang w:eastAsia="bg-BG"/>
        </w:rPr>
        <w:t>XІX. ЗАКЛЮЧИТЕЛНИ РАЗПОРЕДБИ</w:t>
      </w:r>
    </w:p>
    <w:p w:rsidR="00CE4D0F" w:rsidRPr="00004DC2" w:rsidRDefault="00CE4D0F" w:rsidP="00CE4D0F">
      <w:pPr>
        <w:spacing w:after="0" w:line="240" w:lineRule="auto"/>
        <w:ind w:firstLine="709"/>
        <w:jc w:val="both"/>
        <w:rPr>
          <w:rFonts w:eastAsia="Times New Roman"/>
          <w:sz w:val="24"/>
          <w:szCs w:val="24"/>
          <w:lang w:eastAsia="bg-BG"/>
        </w:rPr>
      </w:pPr>
      <w:r w:rsidRPr="00004DC2">
        <w:rPr>
          <w:rFonts w:eastAsia="Times New Roman"/>
          <w:b/>
          <w:sz w:val="24"/>
          <w:szCs w:val="24"/>
          <w:lang w:eastAsia="bg-BG"/>
        </w:rPr>
        <w:t>1</w:t>
      </w:r>
      <w:r w:rsidRPr="0082179D">
        <w:rPr>
          <w:rFonts w:eastAsia="Times New Roman"/>
          <w:b/>
          <w:sz w:val="24"/>
          <w:szCs w:val="24"/>
          <w:lang w:eastAsia="bg-BG"/>
        </w:rPr>
        <w:t>9</w:t>
      </w:r>
      <w:r w:rsidRPr="00004DC2">
        <w:rPr>
          <w:rFonts w:eastAsia="Times New Roman"/>
          <w:b/>
          <w:sz w:val="24"/>
          <w:szCs w:val="24"/>
          <w:lang w:eastAsia="bg-BG"/>
        </w:rPr>
        <w:t>.1.</w:t>
      </w:r>
      <w:r w:rsidRPr="00004DC2">
        <w:rPr>
          <w:rFonts w:eastAsia="Times New Roman"/>
          <w:sz w:val="24"/>
          <w:szCs w:val="24"/>
          <w:lang w:eastAsia="bg-BG"/>
        </w:rPr>
        <w:t xml:space="preserve"> При съставянето на настоящия договор се представиха следните документи:</w:t>
      </w:r>
    </w:p>
    <w:p w:rsidR="00CE4D0F" w:rsidRPr="00004DC2" w:rsidRDefault="00CE4D0F" w:rsidP="00CE4D0F">
      <w:pPr>
        <w:numPr>
          <w:ilvl w:val="0"/>
          <w:numId w:val="18"/>
        </w:numPr>
        <w:spacing w:after="0" w:line="240" w:lineRule="auto"/>
        <w:ind w:hanging="357"/>
        <w:jc w:val="both"/>
        <w:rPr>
          <w:rFonts w:eastAsia="Times New Roman"/>
          <w:sz w:val="24"/>
          <w:szCs w:val="24"/>
          <w:lang w:eastAsia="bg-BG"/>
        </w:rPr>
      </w:pPr>
      <w:r w:rsidRPr="00004DC2">
        <w:rPr>
          <w:rFonts w:eastAsia="Times New Roman"/>
          <w:sz w:val="24"/>
          <w:szCs w:val="24"/>
          <w:lang w:eastAsia="bg-BG"/>
        </w:rPr>
        <w:t>Документи по чл. 112, ал.</w:t>
      </w:r>
      <w:r>
        <w:rPr>
          <w:rFonts w:eastAsia="Times New Roman"/>
          <w:sz w:val="24"/>
          <w:szCs w:val="24"/>
          <w:lang w:eastAsia="bg-BG"/>
        </w:rPr>
        <w:t xml:space="preserve"> </w:t>
      </w:r>
      <w:r w:rsidRPr="00004DC2">
        <w:rPr>
          <w:rFonts w:eastAsia="Times New Roman"/>
          <w:sz w:val="24"/>
          <w:szCs w:val="24"/>
          <w:lang w:eastAsia="bg-BG"/>
        </w:rPr>
        <w:t>1 от ЗОП;</w:t>
      </w:r>
    </w:p>
    <w:p w:rsidR="00CE4D0F" w:rsidRDefault="00CE4D0F" w:rsidP="00CE4D0F">
      <w:pPr>
        <w:numPr>
          <w:ilvl w:val="0"/>
          <w:numId w:val="18"/>
        </w:numPr>
        <w:spacing w:after="0" w:line="240" w:lineRule="auto"/>
        <w:ind w:hanging="357"/>
        <w:jc w:val="both"/>
        <w:rPr>
          <w:rFonts w:eastAsia="Times New Roman"/>
          <w:sz w:val="24"/>
          <w:szCs w:val="24"/>
          <w:lang w:eastAsia="bg-BG"/>
        </w:rPr>
      </w:pPr>
      <w:r w:rsidRPr="00004DC2">
        <w:rPr>
          <w:rFonts w:eastAsia="Times New Roman"/>
          <w:sz w:val="24"/>
          <w:szCs w:val="24"/>
          <w:lang w:eastAsia="bg-BG"/>
        </w:rPr>
        <w:t>Гаранция за изпълнение;</w:t>
      </w:r>
    </w:p>
    <w:p w:rsidR="00835BEF" w:rsidRPr="00835BEF" w:rsidRDefault="00835BEF" w:rsidP="00835BEF">
      <w:pPr>
        <w:numPr>
          <w:ilvl w:val="0"/>
          <w:numId w:val="18"/>
        </w:numPr>
        <w:spacing w:after="0" w:line="240" w:lineRule="auto"/>
        <w:jc w:val="both"/>
        <w:rPr>
          <w:rFonts w:eastAsia="Times New Roman"/>
          <w:iCs/>
          <w:sz w:val="24"/>
          <w:szCs w:val="24"/>
          <w:lang w:eastAsia="bg-BG"/>
        </w:rPr>
      </w:pPr>
      <w:r w:rsidRPr="00835BEF">
        <w:rPr>
          <w:rFonts w:eastAsia="Times New Roman"/>
          <w:iCs/>
          <w:sz w:val="24"/>
          <w:szCs w:val="24"/>
          <w:lang w:eastAsia="bg-BG"/>
        </w:rPr>
        <w:t>Декларация по чл. 42, ал.2, т.2 от Закона за мерките срещу изпирането на пари (ЗМИП);</w:t>
      </w:r>
    </w:p>
    <w:p w:rsidR="00835BEF" w:rsidRPr="00835BEF" w:rsidRDefault="00835BEF" w:rsidP="00835BEF">
      <w:pPr>
        <w:numPr>
          <w:ilvl w:val="0"/>
          <w:numId w:val="18"/>
        </w:numPr>
        <w:spacing w:after="0" w:line="240" w:lineRule="auto"/>
        <w:jc w:val="both"/>
        <w:rPr>
          <w:rFonts w:eastAsia="Times New Roman"/>
          <w:iCs/>
          <w:sz w:val="24"/>
          <w:szCs w:val="24"/>
          <w:lang w:eastAsia="bg-BG"/>
        </w:rPr>
      </w:pPr>
      <w:r w:rsidRPr="00835BEF">
        <w:rPr>
          <w:rFonts w:eastAsia="Times New Roman"/>
          <w:iCs/>
          <w:sz w:val="24"/>
          <w:szCs w:val="24"/>
          <w:lang w:eastAsia="bg-BG"/>
        </w:rPr>
        <w:t>Декларация по чл. 59, ал.1, т.3 от ЗМИП;</w:t>
      </w:r>
    </w:p>
    <w:p w:rsidR="00CE4D0F" w:rsidRPr="00004DC2" w:rsidRDefault="00CE4D0F" w:rsidP="00CE4D0F">
      <w:pPr>
        <w:numPr>
          <w:ilvl w:val="0"/>
          <w:numId w:val="18"/>
        </w:numPr>
        <w:spacing w:after="0" w:line="240" w:lineRule="auto"/>
        <w:ind w:hanging="357"/>
        <w:jc w:val="both"/>
        <w:rPr>
          <w:rFonts w:eastAsia="Times New Roman"/>
          <w:sz w:val="24"/>
          <w:szCs w:val="24"/>
          <w:lang w:eastAsia="bg-BG"/>
        </w:rPr>
      </w:pPr>
      <w:r w:rsidRPr="00004DC2">
        <w:rPr>
          <w:rFonts w:eastAsia="Times New Roman"/>
          <w:sz w:val="24"/>
          <w:szCs w:val="24"/>
          <w:lang w:eastAsia="bg-BG"/>
        </w:rPr>
        <w:t>Ценово предложение, неразделна негова част.</w:t>
      </w:r>
    </w:p>
    <w:p w:rsidR="00CE4D0F" w:rsidRDefault="00CE4D0F" w:rsidP="00CE4D0F">
      <w:pPr>
        <w:spacing w:after="0" w:line="240" w:lineRule="auto"/>
        <w:ind w:firstLine="709"/>
        <w:jc w:val="both"/>
        <w:rPr>
          <w:rFonts w:eastAsia="Times New Roman"/>
          <w:sz w:val="24"/>
          <w:szCs w:val="24"/>
          <w:lang w:eastAsia="bg-BG"/>
        </w:rPr>
      </w:pPr>
      <w:r w:rsidRPr="00004DC2">
        <w:rPr>
          <w:rFonts w:eastAsia="Times New Roman"/>
          <w:b/>
          <w:sz w:val="24"/>
          <w:szCs w:val="24"/>
          <w:lang w:eastAsia="bg-BG"/>
        </w:rPr>
        <w:t>1</w:t>
      </w:r>
      <w:r w:rsidRPr="0082179D">
        <w:rPr>
          <w:rFonts w:eastAsia="Times New Roman"/>
          <w:b/>
          <w:sz w:val="24"/>
          <w:szCs w:val="24"/>
          <w:lang w:eastAsia="bg-BG"/>
        </w:rPr>
        <w:t>8</w:t>
      </w:r>
      <w:r w:rsidRPr="00004DC2">
        <w:rPr>
          <w:rFonts w:eastAsia="Times New Roman"/>
          <w:b/>
          <w:sz w:val="24"/>
          <w:szCs w:val="24"/>
          <w:lang w:eastAsia="bg-BG"/>
        </w:rPr>
        <w:t>.2.</w:t>
      </w:r>
      <w:r w:rsidRPr="00004DC2">
        <w:rPr>
          <w:rFonts w:eastAsia="Times New Roman"/>
          <w:sz w:val="24"/>
          <w:szCs w:val="24"/>
          <w:lang w:eastAsia="bg-BG"/>
        </w:rPr>
        <w:t xml:space="preserve"> Настоящият договор се състави в три еднообразни екземпляра на български език – един за ИЗПЪЛНИТЕЛЯ и два за ВЪЗЛОЖИТЕЛЯ.</w:t>
      </w:r>
    </w:p>
    <w:p w:rsidR="00CE4D0F" w:rsidRDefault="00CE4D0F" w:rsidP="00CE4D0F">
      <w:pPr>
        <w:spacing w:after="0" w:line="240" w:lineRule="auto"/>
        <w:ind w:firstLine="709"/>
        <w:jc w:val="both"/>
        <w:rPr>
          <w:rFonts w:eastAsia="Times New Roman"/>
          <w:sz w:val="24"/>
          <w:szCs w:val="24"/>
          <w:lang w:eastAsia="bg-BG"/>
        </w:rPr>
      </w:pPr>
    </w:p>
    <w:p w:rsidR="00CE4D0F" w:rsidRDefault="00CE4D0F" w:rsidP="00CE4D0F">
      <w:pPr>
        <w:spacing w:after="0" w:line="240" w:lineRule="auto"/>
        <w:ind w:firstLine="709"/>
        <w:jc w:val="both"/>
        <w:rPr>
          <w:rFonts w:eastAsia="Times New Roman"/>
          <w:sz w:val="24"/>
          <w:szCs w:val="24"/>
          <w:lang w:eastAsia="bg-BG"/>
        </w:rPr>
      </w:pPr>
    </w:p>
    <w:p w:rsidR="00CE4D0F" w:rsidRPr="00004DC2" w:rsidRDefault="00CE4D0F" w:rsidP="00CE4D0F">
      <w:pPr>
        <w:autoSpaceDE w:val="0"/>
        <w:autoSpaceDN w:val="0"/>
        <w:adjustRightInd w:val="0"/>
        <w:spacing w:after="0" w:line="20" w:lineRule="atLeast"/>
        <w:jc w:val="center"/>
        <w:rPr>
          <w:rFonts w:eastAsia="Times New Roman"/>
          <w:sz w:val="24"/>
          <w:szCs w:val="24"/>
          <w:lang w:val="ru-RU" w:eastAsia="bg-BG"/>
        </w:rPr>
      </w:pPr>
    </w:p>
    <w:p w:rsidR="00CE4D0F" w:rsidRPr="00004DC2" w:rsidRDefault="00CE4D0F" w:rsidP="00CE4D0F">
      <w:pPr>
        <w:autoSpaceDE w:val="0"/>
        <w:autoSpaceDN w:val="0"/>
        <w:adjustRightInd w:val="0"/>
        <w:spacing w:after="0" w:line="20" w:lineRule="atLeast"/>
        <w:jc w:val="center"/>
        <w:rPr>
          <w:rFonts w:eastAsia="Times New Roman"/>
          <w:sz w:val="24"/>
          <w:szCs w:val="24"/>
          <w:lang w:val="ru-RU" w:eastAsia="bg-BG"/>
        </w:rPr>
      </w:pPr>
    </w:p>
    <w:p w:rsidR="00CE4D0F" w:rsidRPr="00004DC2" w:rsidRDefault="00CE4D0F" w:rsidP="00CE4D0F">
      <w:pPr>
        <w:autoSpaceDE w:val="0"/>
        <w:autoSpaceDN w:val="0"/>
        <w:adjustRightInd w:val="0"/>
        <w:spacing w:after="0" w:line="20" w:lineRule="atLeast"/>
        <w:rPr>
          <w:rFonts w:eastAsia="Times New Roman"/>
          <w:sz w:val="24"/>
          <w:szCs w:val="24"/>
          <w:lang w:val="ru-RU"/>
        </w:rPr>
      </w:pPr>
      <w:r w:rsidRPr="00004DC2">
        <w:rPr>
          <w:rFonts w:eastAsia="Times New Roman"/>
          <w:b/>
          <w:bCs/>
          <w:sz w:val="24"/>
          <w:szCs w:val="24"/>
          <w:lang w:val="ru-RU"/>
        </w:rPr>
        <w:t>ЗА ВЪЗЛОЖ</w:t>
      </w:r>
      <w:r w:rsidR="00AA630E">
        <w:rPr>
          <w:rFonts w:eastAsia="Times New Roman"/>
          <w:b/>
          <w:bCs/>
          <w:sz w:val="24"/>
          <w:szCs w:val="24"/>
          <w:lang w:val="ru-RU"/>
        </w:rPr>
        <w:t>ИТЕЛЯ:</w:t>
      </w:r>
      <w:r w:rsidR="00AA630E">
        <w:rPr>
          <w:rFonts w:eastAsia="Times New Roman"/>
          <w:b/>
          <w:bCs/>
          <w:sz w:val="24"/>
          <w:szCs w:val="24"/>
          <w:lang w:val="ru-RU"/>
        </w:rPr>
        <w:tab/>
      </w:r>
      <w:r w:rsidR="00AA630E">
        <w:rPr>
          <w:rFonts w:eastAsia="Times New Roman"/>
          <w:b/>
          <w:bCs/>
          <w:sz w:val="24"/>
          <w:szCs w:val="24"/>
          <w:lang w:val="ru-RU"/>
        </w:rPr>
        <w:tab/>
      </w:r>
      <w:r w:rsidR="00AA630E">
        <w:rPr>
          <w:rFonts w:eastAsia="Times New Roman"/>
          <w:b/>
          <w:bCs/>
          <w:sz w:val="24"/>
          <w:szCs w:val="24"/>
          <w:lang w:val="ru-RU"/>
        </w:rPr>
        <w:tab/>
      </w:r>
      <w:r w:rsidR="00AA630E">
        <w:rPr>
          <w:rFonts w:eastAsia="Times New Roman"/>
          <w:b/>
          <w:bCs/>
          <w:sz w:val="24"/>
          <w:szCs w:val="24"/>
          <w:lang w:val="ru-RU"/>
        </w:rPr>
        <w:tab/>
      </w:r>
      <w:r w:rsidR="00AA630E">
        <w:rPr>
          <w:rFonts w:eastAsia="Times New Roman"/>
          <w:b/>
          <w:bCs/>
          <w:sz w:val="24"/>
          <w:szCs w:val="24"/>
          <w:lang w:val="ru-RU"/>
        </w:rPr>
        <w:tab/>
      </w:r>
      <w:r w:rsidRPr="00004DC2">
        <w:rPr>
          <w:rFonts w:eastAsia="Times New Roman"/>
          <w:b/>
          <w:bCs/>
          <w:sz w:val="24"/>
          <w:szCs w:val="24"/>
          <w:lang w:val="ru-RU"/>
        </w:rPr>
        <w:t xml:space="preserve">ЗА ИЗПЪЛНИТЕЛЯ: </w:t>
      </w:r>
    </w:p>
    <w:p w:rsidR="00CE4D0F" w:rsidRPr="00004DC2" w:rsidRDefault="00CE4D0F" w:rsidP="00CE4D0F">
      <w:pPr>
        <w:autoSpaceDE w:val="0"/>
        <w:autoSpaceDN w:val="0"/>
        <w:adjustRightInd w:val="0"/>
        <w:spacing w:after="0" w:line="20" w:lineRule="atLeast"/>
        <w:rPr>
          <w:rFonts w:eastAsia="Times New Roman"/>
          <w:sz w:val="24"/>
          <w:szCs w:val="24"/>
        </w:rPr>
      </w:pPr>
      <w:r w:rsidRPr="00004DC2">
        <w:rPr>
          <w:rFonts w:eastAsia="Times New Roman"/>
          <w:b/>
          <w:sz w:val="24"/>
          <w:szCs w:val="24"/>
          <w:lang w:val="en-GB"/>
        </w:rPr>
        <w:t xml:space="preserve">/………………………../ </w:t>
      </w:r>
      <w:r w:rsidRPr="00004DC2">
        <w:rPr>
          <w:rFonts w:eastAsia="Times New Roman"/>
          <w:b/>
          <w:sz w:val="24"/>
          <w:szCs w:val="24"/>
          <w:lang w:val="en-GB"/>
        </w:rPr>
        <w:tab/>
      </w:r>
      <w:r w:rsidRPr="00004DC2">
        <w:rPr>
          <w:rFonts w:eastAsia="Times New Roman"/>
          <w:b/>
          <w:sz w:val="24"/>
          <w:szCs w:val="24"/>
          <w:lang w:val="en-GB"/>
        </w:rPr>
        <w:tab/>
      </w:r>
      <w:r w:rsidRPr="00004DC2">
        <w:rPr>
          <w:rFonts w:eastAsia="Times New Roman"/>
          <w:b/>
          <w:sz w:val="24"/>
          <w:szCs w:val="24"/>
          <w:lang w:val="en-GB"/>
        </w:rPr>
        <w:tab/>
      </w:r>
      <w:r w:rsidRPr="00004DC2">
        <w:rPr>
          <w:rFonts w:eastAsia="Times New Roman"/>
          <w:b/>
          <w:sz w:val="24"/>
          <w:szCs w:val="24"/>
          <w:lang w:val="en-GB"/>
        </w:rPr>
        <w:tab/>
      </w:r>
      <w:r w:rsidRPr="00004DC2">
        <w:rPr>
          <w:rFonts w:eastAsia="Times New Roman"/>
          <w:b/>
          <w:sz w:val="24"/>
          <w:szCs w:val="24"/>
          <w:lang w:val="en-GB"/>
        </w:rPr>
        <w:tab/>
        <w:t xml:space="preserve">/………………………../ </w:t>
      </w:r>
    </w:p>
    <w:sectPr w:rsidR="00CE4D0F" w:rsidRPr="00004DC2" w:rsidSect="00C50C27">
      <w:pgSz w:w="11906" w:h="16838"/>
      <w:pgMar w:top="993" w:right="991" w:bottom="709" w:left="1134" w:header="567" w:footer="3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D36" w:rsidRDefault="00B85D36" w:rsidP="001076E8">
      <w:pPr>
        <w:spacing w:after="0" w:line="240" w:lineRule="auto"/>
      </w:pPr>
      <w:r>
        <w:separator/>
      </w:r>
    </w:p>
  </w:endnote>
  <w:endnote w:type="continuationSeparator" w:id="0">
    <w:p w:rsidR="00B85D36" w:rsidRDefault="00B85D36" w:rsidP="0010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rinda">
    <w:altName w:val="Segoe UI"/>
    <w:panose1 w:val="020B0502040204020203"/>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Franklin Gothic Demi Cond">
    <w:panose1 w:val="020B0706030402020204"/>
    <w:charset w:val="CC"/>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 New Roman Bold">
    <w:panose1 w:val="00000000000000000000"/>
    <w:charset w:val="00"/>
    <w:family w:val="roman"/>
    <w:notTrueType/>
    <w:pitch w:val="default"/>
    <w:sig w:usb0="00000003" w:usb1="00000000" w:usb2="00000000" w:usb3="00000000" w:csb0="00000001"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D36" w:rsidRDefault="00B85D36" w:rsidP="001076E8">
      <w:pPr>
        <w:spacing w:after="0" w:line="240" w:lineRule="auto"/>
      </w:pPr>
      <w:r>
        <w:separator/>
      </w:r>
    </w:p>
  </w:footnote>
  <w:footnote w:type="continuationSeparator" w:id="0">
    <w:p w:rsidR="00B85D36" w:rsidRDefault="00B85D36" w:rsidP="001076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1073EC"/>
    <w:multiLevelType w:val="hybridMultilevel"/>
    <w:tmpl w:val="EFEE24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7C663E0"/>
    <w:multiLevelType w:val="multilevel"/>
    <w:tmpl w:val="A654833E"/>
    <w:lvl w:ilvl="0">
      <w:start w:val="1"/>
      <w:numFmt w:val="decimal"/>
      <w:pStyle w:val="titre4"/>
      <w:lvlText w:val="%1."/>
      <w:lvlJc w:val="left"/>
      <w:pPr>
        <w:tabs>
          <w:tab w:val="num" w:pos="480"/>
        </w:tabs>
        <w:ind w:left="480" w:hanging="480"/>
      </w:pPr>
      <w:rPr>
        <w:rFonts w:hint="default"/>
        <w:b/>
        <w:bCs/>
      </w:rPr>
    </w:lvl>
    <w:lvl w:ilvl="1">
      <w:start w:val="1"/>
      <w:numFmt w:val="decimal"/>
      <w:lvlText w:val="%1.%2."/>
      <w:lvlJc w:val="left"/>
      <w:pPr>
        <w:tabs>
          <w:tab w:val="num" w:pos="480"/>
        </w:tabs>
        <w:ind w:left="480" w:hanging="480"/>
      </w:pPr>
      <w:rPr>
        <w:rFonts w:ascii="Times New Roman" w:hAnsi="Times New Roman" w:cs="Times New Roman" w:hint="default"/>
        <w:b/>
        <w:bCs/>
      </w:rPr>
    </w:lvl>
    <w:lvl w:ilvl="2">
      <w:start w:val="1"/>
      <w:numFmt w:val="decimal"/>
      <w:lvlText w:val="%1.%2.%3."/>
      <w:lvlJc w:val="left"/>
      <w:pPr>
        <w:tabs>
          <w:tab w:val="num" w:pos="1146"/>
        </w:tabs>
        <w:ind w:left="1146" w:hanging="720"/>
      </w:pPr>
      <w:rPr>
        <w:rFonts w:ascii="Times New Roman" w:hAnsi="Times New Roman" w:cs="Times New Roman" w:hint="default"/>
        <w:b w:val="0"/>
        <w:bCs/>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4" w15:restartNumberingAfterBreak="0">
    <w:nsid w:val="084B6700"/>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9047EFE"/>
    <w:multiLevelType w:val="hybridMultilevel"/>
    <w:tmpl w:val="5A3AF158"/>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15:restartNumberingAfterBreak="0">
    <w:nsid w:val="11B740F8"/>
    <w:multiLevelType w:val="hybridMultilevel"/>
    <w:tmpl w:val="19E4A360"/>
    <w:lvl w:ilvl="0" w:tplc="21F4CF8C">
      <w:start w:val="1"/>
      <w:numFmt w:val="bullet"/>
      <w:pStyle w:val="Title3"/>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7"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18454AF9"/>
    <w:multiLevelType w:val="hybridMultilevel"/>
    <w:tmpl w:val="B3A66C12"/>
    <w:lvl w:ilvl="0" w:tplc="DD9439D2">
      <w:start w:val="6"/>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9AA4A5C"/>
    <w:multiLevelType w:val="hybridMultilevel"/>
    <w:tmpl w:val="536CCA72"/>
    <w:lvl w:ilvl="0" w:tplc="2A205896">
      <w:start w:val="1"/>
      <w:numFmt w:val="decimal"/>
      <w:pStyle w:val="Application4"/>
      <w:lvlText w:val="%1."/>
      <w:lvlJc w:val="left"/>
      <w:pPr>
        <w:tabs>
          <w:tab w:val="num" w:pos="802"/>
        </w:tabs>
        <w:ind w:left="802" w:hanging="660"/>
      </w:pPr>
      <w:rPr>
        <w:rFonts w:cs="Times New Roman" w:hint="default"/>
        <w:b/>
        <w:color w:val="auto"/>
      </w:rPr>
    </w:lvl>
    <w:lvl w:ilvl="1" w:tplc="04020001">
      <w:start w:val="1"/>
      <w:numFmt w:val="bullet"/>
      <w:lvlText w:val=""/>
      <w:lvlJc w:val="left"/>
      <w:pPr>
        <w:tabs>
          <w:tab w:val="num" w:pos="1222"/>
        </w:tabs>
        <w:ind w:left="1222" w:hanging="360"/>
      </w:pPr>
      <w:rPr>
        <w:rFonts w:ascii="Symbol" w:hAnsi="Symbol" w:hint="default"/>
        <w:color w:val="auto"/>
      </w:rPr>
    </w:lvl>
    <w:lvl w:ilvl="2" w:tplc="0402001B" w:tentative="1">
      <w:start w:val="1"/>
      <w:numFmt w:val="lowerRoman"/>
      <w:lvlText w:val="%3."/>
      <w:lvlJc w:val="right"/>
      <w:pPr>
        <w:tabs>
          <w:tab w:val="num" w:pos="1942"/>
        </w:tabs>
        <w:ind w:left="1942" w:hanging="180"/>
      </w:pPr>
      <w:rPr>
        <w:rFonts w:cs="Times New Roman"/>
      </w:rPr>
    </w:lvl>
    <w:lvl w:ilvl="3" w:tplc="0402000F" w:tentative="1">
      <w:start w:val="1"/>
      <w:numFmt w:val="decimal"/>
      <w:lvlText w:val="%4."/>
      <w:lvlJc w:val="left"/>
      <w:pPr>
        <w:tabs>
          <w:tab w:val="num" w:pos="2662"/>
        </w:tabs>
        <w:ind w:left="2662" w:hanging="360"/>
      </w:pPr>
      <w:rPr>
        <w:rFonts w:cs="Times New Roman"/>
      </w:rPr>
    </w:lvl>
    <w:lvl w:ilvl="4" w:tplc="04020019" w:tentative="1">
      <w:start w:val="1"/>
      <w:numFmt w:val="lowerLetter"/>
      <w:lvlText w:val="%5."/>
      <w:lvlJc w:val="left"/>
      <w:pPr>
        <w:tabs>
          <w:tab w:val="num" w:pos="3382"/>
        </w:tabs>
        <w:ind w:left="3382" w:hanging="360"/>
      </w:pPr>
      <w:rPr>
        <w:rFonts w:cs="Times New Roman"/>
      </w:rPr>
    </w:lvl>
    <w:lvl w:ilvl="5" w:tplc="0402001B" w:tentative="1">
      <w:start w:val="1"/>
      <w:numFmt w:val="lowerRoman"/>
      <w:lvlText w:val="%6."/>
      <w:lvlJc w:val="right"/>
      <w:pPr>
        <w:tabs>
          <w:tab w:val="num" w:pos="4102"/>
        </w:tabs>
        <w:ind w:left="4102" w:hanging="180"/>
      </w:pPr>
      <w:rPr>
        <w:rFonts w:cs="Times New Roman"/>
      </w:rPr>
    </w:lvl>
    <w:lvl w:ilvl="6" w:tplc="0402000F" w:tentative="1">
      <w:start w:val="1"/>
      <w:numFmt w:val="decimal"/>
      <w:lvlText w:val="%7."/>
      <w:lvlJc w:val="left"/>
      <w:pPr>
        <w:tabs>
          <w:tab w:val="num" w:pos="4822"/>
        </w:tabs>
        <w:ind w:left="4822" w:hanging="360"/>
      </w:pPr>
      <w:rPr>
        <w:rFonts w:cs="Times New Roman"/>
      </w:rPr>
    </w:lvl>
    <w:lvl w:ilvl="7" w:tplc="04020019" w:tentative="1">
      <w:start w:val="1"/>
      <w:numFmt w:val="lowerLetter"/>
      <w:lvlText w:val="%8."/>
      <w:lvlJc w:val="left"/>
      <w:pPr>
        <w:tabs>
          <w:tab w:val="num" w:pos="5542"/>
        </w:tabs>
        <w:ind w:left="5542" w:hanging="360"/>
      </w:pPr>
      <w:rPr>
        <w:rFonts w:cs="Times New Roman"/>
      </w:rPr>
    </w:lvl>
    <w:lvl w:ilvl="8" w:tplc="0402001B" w:tentative="1">
      <w:start w:val="1"/>
      <w:numFmt w:val="lowerRoman"/>
      <w:lvlText w:val="%9."/>
      <w:lvlJc w:val="right"/>
      <w:pPr>
        <w:tabs>
          <w:tab w:val="num" w:pos="6262"/>
        </w:tabs>
        <w:ind w:left="6262" w:hanging="180"/>
      </w:pPr>
      <w:rPr>
        <w:rFonts w:cs="Times New Roman"/>
      </w:rPr>
    </w:lvl>
  </w:abstractNum>
  <w:abstractNum w:abstractNumId="10" w15:restartNumberingAfterBreak="0">
    <w:nsid w:val="1AF15023"/>
    <w:multiLevelType w:val="hybridMultilevel"/>
    <w:tmpl w:val="0A6E9A2A"/>
    <w:lvl w:ilvl="0" w:tplc="0409000D">
      <w:start w:val="1"/>
      <w:numFmt w:val="bullet"/>
      <w:lvlText w:val=""/>
      <w:lvlJc w:val="left"/>
      <w:pPr>
        <w:tabs>
          <w:tab w:val="num" w:pos="720"/>
        </w:tabs>
        <w:ind w:left="720" w:hanging="360"/>
      </w:pPr>
      <w:rPr>
        <w:rFonts w:ascii="Wingdings" w:hAnsi="Wingdings" w:hint="default"/>
      </w:rPr>
    </w:lvl>
    <w:lvl w:ilvl="1" w:tplc="55B8DB2E">
      <w:start w:val="1"/>
      <w:numFmt w:val="bullet"/>
      <w:lvlText w:val=""/>
      <w:lvlJc w:val="left"/>
      <w:pPr>
        <w:tabs>
          <w:tab w:val="num" w:pos="1440"/>
        </w:tabs>
        <w:ind w:left="1440" w:hanging="360"/>
      </w:pPr>
      <w:rPr>
        <w:rFonts w:ascii="Symbol" w:hAnsi="Symbol"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CD4C7E"/>
    <w:multiLevelType w:val="multilevel"/>
    <w:tmpl w:val="841A4D84"/>
    <w:lvl w:ilvl="0">
      <w:start w:val="1"/>
      <w:numFmt w:val="upperRoman"/>
      <w:lvlText w:val="%1."/>
      <w:lvlJc w:val="left"/>
      <w:pPr>
        <w:ind w:left="1080" w:hanging="720"/>
      </w:pPr>
      <w:rPr>
        <w:rFonts w:hint="default"/>
      </w:rPr>
    </w:lvl>
    <w:lvl w:ilvl="1">
      <w:start w:val="2"/>
      <w:numFmt w:val="decimal"/>
      <w:isLgl/>
      <w:lvlText w:val="%1.%2"/>
      <w:lvlJc w:val="left"/>
      <w:pPr>
        <w:ind w:left="1215" w:hanging="855"/>
      </w:pPr>
      <w:rPr>
        <w:rFonts w:hint="default"/>
        <w:b/>
      </w:rPr>
    </w:lvl>
    <w:lvl w:ilvl="2">
      <w:start w:val="1"/>
      <w:numFmt w:val="decimal"/>
      <w:isLgl/>
      <w:lvlText w:val="%1.%2.%3"/>
      <w:lvlJc w:val="left"/>
      <w:pPr>
        <w:ind w:left="1215" w:hanging="855"/>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2" w15:restartNumberingAfterBreak="0">
    <w:nsid w:val="22E44180"/>
    <w:multiLevelType w:val="multilevel"/>
    <w:tmpl w:val="B45E113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360" w:hanging="360"/>
      </w:pPr>
      <w:rPr>
        <w:rFonts w:cs="Times New Roman"/>
        <w:b w:val="0"/>
        <w:bCs/>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270054C1"/>
    <w:multiLevelType w:val="multilevel"/>
    <w:tmpl w:val="B8704D04"/>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2B6C107E"/>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3046AE9"/>
    <w:multiLevelType w:val="hybridMultilevel"/>
    <w:tmpl w:val="6888A2B2"/>
    <w:lvl w:ilvl="0" w:tplc="D2B85558">
      <w:start w:val="9"/>
      <w:numFmt w:val="bullet"/>
      <w:lvlText w:val="–"/>
      <w:lvlJc w:val="left"/>
      <w:pPr>
        <w:ind w:left="1260" w:hanging="360"/>
      </w:pPr>
      <w:rPr>
        <w:rFonts w:ascii="Times New Roman" w:eastAsia="Times New Roman" w:hAnsi="Times New Roman" w:cs="Times New Roman" w:hint="default"/>
        <w:b/>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6" w15:restartNumberingAfterBreak="0">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17" w15:restartNumberingAfterBreak="0">
    <w:nsid w:val="3A57627A"/>
    <w:multiLevelType w:val="hybridMultilevel"/>
    <w:tmpl w:val="F7C617B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8" w15:restartNumberingAfterBreak="0">
    <w:nsid w:val="3AF4557F"/>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DF061EC"/>
    <w:multiLevelType w:val="multilevel"/>
    <w:tmpl w:val="6B285536"/>
    <w:lvl w:ilvl="0">
      <w:start w:val="1"/>
      <w:numFmt w:val="decimal"/>
      <w:lvlText w:val="%1."/>
      <w:lvlJc w:val="left"/>
      <w:pPr>
        <w:ind w:left="720" w:hanging="360"/>
      </w:pPr>
      <w:rPr>
        <w:rFonts w:hint="default"/>
        <w:color w:val="auto"/>
      </w:rPr>
    </w:lvl>
    <w:lvl w:ilvl="1">
      <w:start w:val="1"/>
      <w:numFmt w:val="decimal"/>
      <w:isLgl/>
      <w:lvlText w:val="%1.%2."/>
      <w:lvlJc w:val="left"/>
      <w:pPr>
        <w:ind w:left="981" w:hanging="55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 w15:restartNumberingAfterBreak="0">
    <w:nsid w:val="3EC706F5"/>
    <w:multiLevelType w:val="hybridMultilevel"/>
    <w:tmpl w:val="1810A2D6"/>
    <w:lvl w:ilvl="0" w:tplc="4B988F04">
      <w:start w:val="24"/>
      <w:numFmt w:val="decimal"/>
      <w:lvlText w:val="%1."/>
      <w:lvlJc w:val="left"/>
      <w:pPr>
        <w:ind w:left="735" w:hanging="37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2" w15:restartNumberingAfterBreak="0">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23" w15:restartNumberingAfterBreak="0">
    <w:nsid w:val="4DE62A9A"/>
    <w:multiLevelType w:val="hybridMultilevel"/>
    <w:tmpl w:val="4E58F10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50981CB8"/>
    <w:multiLevelType w:val="hybridMultilevel"/>
    <w:tmpl w:val="49CA4916"/>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5166748B"/>
    <w:multiLevelType w:val="hybridMultilevel"/>
    <w:tmpl w:val="74C063D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99B69BB"/>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5BFF1D64"/>
    <w:multiLevelType w:val="hybridMultilevel"/>
    <w:tmpl w:val="A858D732"/>
    <w:lvl w:ilvl="0" w:tplc="A06491EC">
      <w:start w:val="9"/>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8"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9"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0" w15:restartNumberingAfterBreak="0">
    <w:nsid w:val="6DE37871"/>
    <w:multiLevelType w:val="hybridMultilevel"/>
    <w:tmpl w:val="594C20C6"/>
    <w:lvl w:ilvl="0" w:tplc="7456804C">
      <w:start w:val="91"/>
      <w:numFmt w:val="decimal"/>
      <w:lvlText w:val="%1"/>
      <w:lvlJc w:val="left"/>
      <w:pPr>
        <w:ind w:left="540" w:hanging="360"/>
      </w:pPr>
      <w:rPr>
        <w:rFonts w:hint="default"/>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31" w15:restartNumberingAfterBreak="0">
    <w:nsid w:val="74F51AE1"/>
    <w:multiLevelType w:val="hybridMultilevel"/>
    <w:tmpl w:val="7DB62520"/>
    <w:lvl w:ilvl="0" w:tplc="878ED598">
      <w:start w:val="1"/>
      <w:numFmt w:val="decimal"/>
      <w:lvlText w:val="%1."/>
      <w:lvlJc w:val="left"/>
      <w:pPr>
        <w:ind w:left="644" w:hanging="360"/>
      </w:pPr>
      <w:rPr>
        <w:i w:val="0"/>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75B14ADF"/>
    <w:multiLevelType w:val="hybridMultilevel"/>
    <w:tmpl w:val="FC969510"/>
    <w:lvl w:ilvl="0" w:tplc="55B8DB2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A9D3151"/>
    <w:multiLevelType w:val="hybridMultilevel"/>
    <w:tmpl w:val="D3DE9E5A"/>
    <w:lvl w:ilvl="0" w:tplc="4134B254">
      <w:start w:val="5"/>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4" w15:restartNumberingAfterBreak="0">
    <w:nsid w:val="7DFB5458"/>
    <w:multiLevelType w:val="singleLevel"/>
    <w:tmpl w:val="DEF28802"/>
    <w:lvl w:ilvl="0">
      <w:numFmt w:val="bullet"/>
      <w:lvlText w:val="-"/>
      <w:lvlJc w:val="left"/>
      <w:pPr>
        <w:tabs>
          <w:tab w:val="num" w:pos="360"/>
        </w:tabs>
        <w:ind w:left="360" w:hanging="360"/>
      </w:pPr>
      <w:rPr>
        <w:rFonts w:hint="default"/>
      </w:rPr>
    </w:lvl>
  </w:abstractNum>
  <w:abstractNum w:abstractNumId="35" w15:restartNumberingAfterBreak="0">
    <w:nsid w:val="7FC61CCA"/>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0"/>
  </w:num>
  <w:num w:numId="5">
    <w:abstractNumId w:val="22"/>
  </w:num>
  <w:num w:numId="6">
    <w:abstractNumId w:val="16"/>
  </w:num>
  <w:num w:numId="7">
    <w:abstractNumId w:val="28"/>
  </w:num>
  <w:num w:numId="8">
    <w:abstractNumId w:val="2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5"/>
    </w:lvlOverride>
  </w:num>
  <w:num w:numId="11">
    <w:abstractNumId w:val="34"/>
  </w:num>
  <w:num w:numId="12">
    <w:abstractNumId w:val="1"/>
    <w:lvlOverride w:ilvl="0">
      <w:lvl w:ilvl="0">
        <w:numFmt w:val="bullet"/>
        <w:lvlText w:val="-"/>
        <w:legacy w:legacy="1" w:legacySpace="0" w:legacyIndent="360"/>
        <w:lvlJc w:val="left"/>
        <w:pPr>
          <w:ind w:left="360" w:hanging="360"/>
        </w:pPr>
      </w:lvl>
    </w:lvlOverride>
  </w:num>
  <w:num w:numId="13">
    <w:abstractNumId w:val="11"/>
  </w:num>
  <w:num w:numId="14">
    <w:abstractNumId w:val="8"/>
  </w:num>
  <w:num w:numId="15">
    <w:abstractNumId w:val="12"/>
  </w:num>
  <w:num w:numId="16">
    <w:abstractNumId w:val="15"/>
  </w:num>
  <w:num w:numId="17">
    <w:abstractNumId w:val="29"/>
  </w:num>
  <w:num w:numId="18">
    <w:abstractNumId w:val="7"/>
  </w:num>
  <w:num w:numId="19">
    <w:abstractNumId w:val="32"/>
  </w:num>
  <w:num w:numId="20">
    <w:abstractNumId w:val="13"/>
  </w:num>
  <w:num w:numId="21">
    <w:abstractNumId w:val="10"/>
  </w:num>
  <w:num w:numId="22">
    <w:abstractNumId w:val="5"/>
  </w:num>
  <w:num w:numId="23">
    <w:abstractNumId w:val="2"/>
  </w:num>
  <w:num w:numId="24">
    <w:abstractNumId w:val="30"/>
  </w:num>
  <w:num w:numId="25">
    <w:abstractNumId w:val="19"/>
  </w:num>
  <w:num w:numId="26">
    <w:abstractNumId w:val="27"/>
  </w:num>
  <w:num w:numId="27">
    <w:abstractNumId w:val="23"/>
  </w:num>
  <w:num w:numId="28">
    <w:abstractNumId w:val="31"/>
  </w:num>
  <w:num w:numId="29">
    <w:abstractNumId w:val="25"/>
  </w:num>
  <w:num w:numId="30">
    <w:abstractNumId w:val="33"/>
  </w:num>
  <w:num w:numId="31">
    <w:abstractNumId w:val="24"/>
  </w:num>
  <w:num w:numId="32">
    <w:abstractNumId w:val="35"/>
  </w:num>
  <w:num w:numId="33">
    <w:abstractNumId w:val="26"/>
  </w:num>
  <w:num w:numId="34">
    <w:abstractNumId w:val="4"/>
  </w:num>
  <w:num w:numId="35">
    <w:abstractNumId w:val="14"/>
  </w:num>
  <w:num w:numId="36">
    <w:abstractNumId w:val="18"/>
  </w:num>
  <w:num w:numId="37">
    <w:abstractNumId w:val="20"/>
  </w:num>
  <w:num w:numId="38">
    <w:abstractNumId w:val="17"/>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71"/>
    <w:rsid w:val="000045AA"/>
    <w:rsid w:val="00004DC2"/>
    <w:rsid w:val="00006BB3"/>
    <w:rsid w:val="00012898"/>
    <w:rsid w:val="000202CF"/>
    <w:rsid w:val="00024D1B"/>
    <w:rsid w:val="00046A36"/>
    <w:rsid w:val="00046A53"/>
    <w:rsid w:val="00047176"/>
    <w:rsid w:val="00052F63"/>
    <w:rsid w:val="000600F1"/>
    <w:rsid w:val="000719A2"/>
    <w:rsid w:val="00080936"/>
    <w:rsid w:val="00081A56"/>
    <w:rsid w:val="00081D11"/>
    <w:rsid w:val="000851C3"/>
    <w:rsid w:val="000863B2"/>
    <w:rsid w:val="00087C1B"/>
    <w:rsid w:val="00090334"/>
    <w:rsid w:val="000905DC"/>
    <w:rsid w:val="00093F18"/>
    <w:rsid w:val="000970B2"/>
    <w:rsid w:val="000A07DF"/>
    <w:rsid w:val="000A2A98"/>
    <w:rsid w:val="000A7977"/>
    <w:rsid w:val="000B2897"/>
    <w:rsid w:val="000C47EF"/>
    <w:rsid w:val="000C64A4"/>
    <w:rsid w:val="000C7EA5"/>
    <w:rsid w:val="000D15D1"/>
    <w:rsid w:val="000F3780"/>
    <w:rsid w:val="000F3F1B"/>
    <w:rsid w:val="00100A09"/>
    <w:rsid w:val="001076E8"/>
    <w:rsid w:val="0011220D"/>
    <w:rsid w:val="00114AC6"/>
    <w:rsid w:val="00116127"/>
    <w:rsid w:val="001204F1"/>
    <w:rsid w:val="001226F5"/>
    <w:rsid w:val="00124FE1"/>
    <w:rsid w:val="00125138"/>
    <w:rsid w:val="0013170E"/>
    <w:rsid w:val="00141CCC"/>
    <w:rsid w:val="00141E0B"/>
    <w:rsid w:val="00145BCB"/>
    <w:rsid w:val="00154264"/>
    <w:rsid w:val="00155936"/>
    <w:rsid w:val="00163351"/>
    <w:rsid w:val="001652C6"/>
    <w:rsid w:val="001710E2"/>
    <w:rsid w:val="00174F41"/>
    <w:rsid w:val="00180520"/>
    <w:rsid w:val="00182C1C"/>
    <w:rsid w:val="001850AE"/>
    <w:rsid w:val="001926B2"/>
    <w:rsid w:val="001926DD"/>
    <w:rsid w:val="001932D8"/>
    <w:rsid w:val="001932E9"/>
    <w:rsid w:val="001A12F8"/>
    <w:rsid w:val="001A6E13"/>
    <w:rsid w:val="001B2FD5"/>
    <w:rsid w:val="001B5411"/>
    <w:rsid w:val="001B5AF8"/>
    <w:rsid w:val="001B70F7"/>
    <w:rsid w:val="001C33B8"/>
    <w:rsid w:val="001C3F63"/>
    <w:rsid w:val="001E49AF"/>
    <w:rsid w:val="001E6FF3"/>
    <w:rsid w:val="001F723B"/>
    <w:rsid w:val="00202A27"/>
    <w:rsid w:val="002046F3"/>
    <w:rsid w:val="00206FC6"/>
    <w:rsid w:val="002164F3"/>
    <w:rsid w:val="002177CA"/>
    <w:rsid w:val="00220AA9"/>
    <w:rsid w:val="002244A1"/>
    <w:rsid w:val="00225096"/>
    <w:rsid w:val="00231B8E"/>
    <w:rsid w:val="00232520"/>
    <w:rsid w:val="0023389E"/>
    <w:rsid w:val="00244FA5"/>
    <w:rsid w:val="00246C40"/>
    <w:rsid w:val="00247A41"/>
    <w:rsid w:val="0025166C"/>
    <w:rsid w:val="00256819"/>
    <w:rsid w:val="00261699"/>
    <w:rsid w:val="0027183C"/>
    <w:rsid w:val="00271A57"/>
    <w:rsid w:val="00271FA1"/>
    <w:rsid w:val="00273BAC"/>
    <w:rsid w:val="002809A7"/>
    <w:rsid w:val="00281015"/>
    <w:rsid w:val="00281067"/>
    <w:rsid w:val="002810F0"/>
    <w:rsid w:val="00284F72"/>
    <w:rsid w:val="0029121C"/>
    <w:rsid w:val="00291654"/>
    <w:rsid w:val="0029387A"/>
    <w:rsid w:val="002A0649"/>
    <w:rsid w:val="002A07D8"/>
    <w:rsid w:val="002A31DA"/>
    <w:rsid w:val="002A70DD"/>
    <w:rsid w:val="002B0C49"/>
    <w:rsid w:val="002B3762"/>
    <w:rsid w:val="002B76BA"/>
    <w:rsid w:val="002C5807"/>
    <w:rsid w:val="002D466A"/>
    <w:rsid w:val="002D4B9F"/>
    <w:rsid w:val="002D56E0"/>
    <w:rsid w:val="002D71D9"/>
    <w:rsid w:val="002E62FF"/>
    <w:rsid w:val="002F06DD"/>
    <w:rsid w:val="002F24C3"/>
    <w:rsid w:val="002F39B6"/>
    <w:rsid w:val="002F609E"/>
    <w:rsid w:val="003025CA"/>
    <w:rsid w:val="00306B6E"/>
    <w:rsid w:val="0033323E"/>
    <w:rsid w:val="00333B4E"/>
    <w:rsid w:val="003448FF"/>
    <w:rsid w:val="0036035E"/>
    <w:rsid w:val="003648D7"/>
    <w:rsid w:val="003652F8"/>
    <w:rsid w:val="003739D0"/>
    <w:rsid w:val="00374CFE"/>
    <w:rsid w:val="003932F8"/>
    <w:rsid w:val="00394BD5"/>
    <w:rsid w:val="00395358"/>
    <w:rsid w:val="00396B04"/>
    <w:rsid w:val="003A113E"/>
    <w:rsid w:val="003A41B3"/>
    <w:rsid w:val="003A6634"/>
    <w:rsid w:val="003B1F01"/>
    <w:rsid w:val="003B47A7"/>
    <w:rsid w:val="003D2DE8"/>
    <w:rsid w:val="003E1016"/>
    <w:rsid w:val="003E4528"/>
    <w:rsid w:val="003E5275"/>
    <w:rsid w:val="003E6E74"/>
    <w:rsid w:val="003F0DA4"/>
    <w:rsid w:val="003F3162"/>
    <w:rsid w:val="003F5205"/>
    <w:rsid w:val="003F69FC"/>
    <w:rsid w:val="0040336E"/>
    <w:rsid w:val="00404EE0"/>
    <w:rsid w:val="00405377"/>
    <w:rsid w:val="004065E4"/>
    <w:rsid w:val="00407D9D"/>
    <w:rsid w:val="00412F9A"/>
    <w:rsid w:val="00413CD9"/>
    <w:rsid w:val="004201C3"/>
    <w:rsid w:val="00422DDD"/>
    <w:rsid w:val="00424BF2"/>
    <w:rsid w:val="00430DBA"/>
    <w:rsid w:val="0043447B"/>
    <w:rsid w:val="00445E35"/>
    <w:rsid w:val="004470E7"/>
    <w:rsid w:val="00447622"/>
    <w:rsid w:val="0045056C"/>
    <w:rsid w:val="00455B0A"/>
    <w:rsid w:val="004563AA"/>
    <w:rsid w:val="00472311"/>
    <w:rsid w:val="00473404"/>
    <w:rsid w:val="00482139"/>
    <w:rsid w:val="00486085"/>
    <w:rsid w:val="004972EB"/>
    <w:rsid w:val="004B01BE"/>
    <w:rsid w:val="004B0DDF"/>
    <w:rsid w:val="004C5254"/>
    <w:rsid w:val="004D3A55"/>
    <w:rsid w:val="004E4B1B"/>
    <w:rsid w:val="004F3481"/>
    <w:rsid w:val="00500490"/>
    <w:rsid w:val="00505788"/>
    <w:rsid w:val="00507565"/>
    <w:rsid w:val="005242CF"/>
    <w:rsid w:val="005262DD"/>
    <w:rsid w:val="00537826"/>
    <w:rsid w:val="00540EE5"/>
    <w:rsid w:val="00543450"/>
    <w:rsid w:val="005549F9"/>
    <w:rsid w:val="0055790F"/>
    <w:rsid w:val="005610F8"/>
    <w:rsid w:val="0056279C"/>
    <w:rsid w:val="00563B17"/>
    <w:rsid w:val="00564367"/>
    <w:rsid w:val="005706F8"/>
    <w:rsid w:val="00575437"/>
    <w:rsid w:val="005767E3"/>
    <w:rsid w:val="00577D28"/>
    <w:rsid w:val="00584E50"/>
    <w:rsid w:val="00587492"/>
    <w:rsid w:val="005A2A96"/>
    <w:rsid w:val="005A4F03"/>
    <w:rsid w:val="005A7E68"/>
    <w:rsid w:val="005B298E"/>
    <w:rsid w:val="005B656B"/>
    <w:rsid w:val="005C21C3"/>
    <w:rsid w:val="005D3C50"/>
    <w:rsid w:val="005D494C"/>
    <w:rsid w:val="005D67F5"/>
    <w:rsid w:val="005E0D4A"/>
    <w:rsid w:val="005E203C"/>
    <w:rsid w:val="005E3152"/>
    <w:rsid w:val="005E4F83"/>
    <w:rsid w:val="005E6451"/>
    <w:rsid w:val="005E6493"/>
    <w:rsid w:val="005F02A1"/>
    <w:rsid w:val="005F35F0"/>
    <w:rsid w:val="005F5A8A"/>
    <w:rsid w:val="00601378"/>
    <w:rsid w:val="0060362D"/>
    <w:rsid w:val="00605FCA"/>
    <w:rsid w:val="00607E07"/>
    <w:rsid w:val="00614225"/>
    <w:rsid w:val="00620D4A"/>
    <w:rsid w:val="006238A8"/>
    <w:rsid w:val="00625E9F"/>
    <w:rsid w:val="006306D7"/>
    <w:rsid w:val="0063658E"/>
    <w:rsid w:val="006435ED"/>
    <w:rsid w:val="00645D54"/>
    <w:rsid w:val="00647BC6"/>
    <w:rsid w:val="00652057"/>
    <w:rsid w:val="0065419E"/>
    <w:rsid w:val="00666109"/>
    <w:rsid w:val="00667722"/>
    <w:rsid w:val="00677AF4"/>
    <w:rsid w:val="006858C8"/>
    <w:rsid w:val="00685AB9"/>
    <w:rsid w:val="00690179"/>
    <w:rsid w:val="00692205"/>
    <w:rsid w:val="00692F1A"/>
    <w:rsid w:val="006A05B2"/>
    <w:rsid w:val="006D6B67"/>
    <w:rsid w:val="006E33F4"/>
    <w:rsid w:val="006E38E9"/>
    <w:rsid w:val="006E3E9A"/>
    <w:rsid w:val="006F2095"/>
    <w:rsid w:val="006F4738"/>
    <w:rsid w:val="006F5CBB"/>
    <w:rsid w:val="006F65DE"/>
    <w:rsid w:val="006F7D9A"/>
    <w:rsid w:val="0070009A"/>
    <w:rsid w:val="00701472"/>
    <w:rsid w:val="007047F6"/>
    <w:rsid w:val="00723D8A"/>
    <w:rsid w:val="00724487"/>
    <w:rsid w:val="00732874"/>
    <w:rsid w:val="00733114"/>
    <w:rsid w:val="00735613"/>
    <w:rsid w:val="00735AAC"/>
    <w:rsid w:val="0074101D"/>
    <w:rsid w:val="00742AB6"/>
    <w:rsid w:val="007444AD"/>
    <w:rsid w:val="00754273"/>
    <w:rsid w:val="00760F01"/>
    <w:rsid w:val="00761666"/>
    <w:rsid w:val="007667A2"/>
    <w:rsid w:val="00767F3D"/>
    <w:rsid w:val="00770893"/>
    <w:rsid w:val="00773245"/>
    <w:rsid w:val="00773470"/>
    <w:rsid w:val="00776F18"/>
    <w:rsid w:val="007851B4"/>
    <w:rsid w:val="00790C40"/>
    <w:rsid w:val="00796527"/>
    <w:rsid w:val="007A31C8"/>
    <w:rsid w:val="007B0146"/>
    <w:rsid w:val="007B1E20"/>
    <w:rsid w:val="007C4900"/>
    <w:rsid w:val="007C58D2"/>
    <w:rsid w:val="007C59D2"/>
    <w:rsid w:val="007D2822"/>
    <w:rsid w:val="007D5399"/>
    <w:rsid w:val="007E4172"/>
    <w:rsid w:val="007E5D23"/>
    <w:rsid w:val="007E5ECD"/>
    <w:rsid w:val="007E64D4"/>
    <w:rsid w:val="007F4DA4"/>
    <w:rsid w:val="00800C21"/>
    <w:rsid w:val="0080227B"/>
    <w:rsid w:val="0080350B"/>
    <w:rsid w:val="00811D5A"/>
    <w:rsid w:val="00820107"/>
    <w:rsid w:val="00820456"/>
    <w:rsid w:val="008204AB"/>
    <w:rsid w:val="008234D4"/>
    <w:rsid w:val="0082357C"/>
    <w:rsid w:val="008254A1"/>
    <w:rsid w:val="00835BEF"/>
    <w:rsid w:val="008452CD"/>
    <w:rsid w:val="00846E91"/>
    <w:rsid w:val="00863696"/>
    <w:rsid w:val="00864162"/>
    <w:rsid w:val="00865FBF"/>
    <w:rsid w:val="008707C9"/>
    <w:rsid w:val="00871D14"/>
    <w:rsid w:val="00873310"/>
    <w:rsid w:val="00873E49"/>
    <w:rsid w:val="00875D42"/>
    <w:rsid w:val="00883F8E"/>
    <w:rsid w:val="00896C9A"/>
    <w:rsid w:val="00896E9F"/>
    <w:rsid w:val="008A0407"/>
    <w:rsid w:val="008A178A"/>
    <w:rsid w:val="008B403D"/>
    <w:rsid w:val="008B51F1"/>
    <w:rsid w:val="008B627C"/>
    <w:rsid w:val="008C07C7"/>
    <w:rsid w:val="008C246F"/>
    <w:rsid w:val="008D1ECA"/>
    <w:rsid w:val="008D703E"/>
    <w:rsid w:val="008E1E17"/>
    <w:rsid w:val="008E20E1"/>
    <w:rsid w:val="008F186E"/>
    <w:rsid w:val="008F2C9B"/>
    <w:rsid w:val="008F3101"/>
    <w:rsid w:val="00913988"/>
    <w:rsid w:val="0091683B"/>
    <w:rsid w:val="009177F3"/>
    <w:rsid w:val="00926F7E"/>
    <w:rsid w:val="009302A4"/>
    <w:rsid w:val="00933A17"/>
    <w:rsid w:val="009360EF"/>
    <w:rsid w:val="00936D31"/>
    <w:rsid w:val="009405F9"/>
    <w:rsid w:val="00940C53"/>
    <w:rsid w:val="009425EA"/>
    <w:rsid w:val="009432F2"/>
    <w:rsid w:val="009439F1"/>
    <w:rsid w:val="00947BAA"/>
    <w:rsid w:val="009500C2"/>
    <w:rsid w:val="0095156D"/>
    <w:rsid w:val="00953D13"/>
    <w:rsid w:val="009563E8"/>
    <w:rsid w:val="00956C5C"/>
    <w:rsid w:val="00957138"/>
    <w:rsid w:val="00963869"/>
    <w:rsid w:val="0098172A"/>
    <w:rsid w:val="00984F27"/>
    <w:rsid w:val="00985514"/>
    <w:rsid w:val="00991D6F"/>
    <w:rsid w:val="0099220C"/>
    <w:rsid w:val="009933DC"/>
    <w:rsid w:val="00996448"/>
    <w:rsid w:val="009A0684"/>
    <w:rsid w:val="009A46C4"/>
    <w:rsid w:val="009B3E8A"/>
    <w:rsid w:val="009B6037"/>
    <w:rsid w:val="009C0367"/>
    <w:rsid w:val="009C153F"/>
    <w:rsid w:val="009C3380"/>
    <w:rsid w:val="009C34C8"/>
    <w:rsid w:val="009D27FF"/>
    <w:rsid w:val="009E32F1"/>
    <w:rsid w:val="009E3B86"/>
    <w:rsid w:val="009F394A"/>
    <w:rsid w:val="009F52AF"/>
    <w:rsid w:val="009F5518"/>
    <w:rsid w:val="009F7945"/>
    <w:rsid w:val="00A00D00"/>
    <w:rsid w:val="00A01BC5"/>
    <w:rsid w:val="00A026E4"/>
    <w:rsid w:val="00A027B8"/>
    <w:rsid w:val="00A03D38"/>
    <w:rsid w:val="00A042D3"/>
    <w:rsid w:val="00A069AC"/>
    <w:rsid w:val="00A17ADF"/>
    <w:rsid w:val="00A17F0F"/>
    <w:rsid w:val="00A303FA"/>
    <w:rsid w:val="00A3103F"/>
    <w:rsid w:val="00A34989"/>
    <w:rsid w:val="00A409D0"/>
    <w:rsid w:val="00A419F9"/>
    <w:rsid w:val="00A564B9"/>
    <w:rsid w:val="00A5746D"/>
    <w:rsid w:val="00A603BA"/>
    <w:rsid w:val="00A62641"/>
    <w:rsid w:val="00A645CF"/>
    <w:rsid w:val="00A6764E"/>
    <w:rsid w:val="00A742D8"/>
    <w:rsid w:val="00A83C92"/>
    <w:rsid w:val="00A92E45"/>
    <w:rsid w:val="00A972A1"/>
    <w:rsid w:val="00A97854"/>
    <w:rsid w:val="00AA14F8"/>
    <w:rsid w:val="00AA2189"/>
    <w:rsid w:val="00AA3261"/>
    <w:rsid w:val="00AA3C59"/>
    <w:rsid w:val="00AA630E"/>
    <w:rsid w:val="00AA72AB"/>
    <w:rsid w:val="00AA74C7"/>
    <w:rsid w:val="00AB3755"/>
    <w:rsid w:val="00AB54AA"/>
    <w:rsid w:val="00AB59C3"/>
    <w:rsid w:val="00AC44AB"/>
    <w:rsid w:val="00AC77F5"/>
    <w:rsid w:val="00AD246D"/>
    <w:rsid w:val="00AD47D1"/>
    <w:rsid w:val="00AD51F1"/>
    <w:rsid w:val="00AE0A66"/>
    <w:rsid w:val="00AE43CC"/>
    <w:rsid w:val="00AE48E2"/>
    <w:rsid w:val="00AE599C"/>
    <w:rsid w:val="00AE76AD"/>
    <w:rsid w:val="00AE7C7F"/>
    <w:rsid w:val="00AF51EC"/>
    <w:rsid w:val="00AF53E6"/>
    <w:rsid w:val="00B00E6C"/>
    <w:rsid w:val="00B01A12"/>
    <w:rsid w:val="00B0386F"/>
    <w:rsid w:val="00B03A77"/>
    <w:rsid w:val="00B1601F"/>
    <w:rsid w:val="00B17973"/>
    <w:rsid w:val="00B21F3D"/>
    <w:rsid w:val="00B2454A"/>
    <w:rsid w:val="00B30771"/>
    <w:rsid w:val="00B33FB0"/>
    <w:rsid w:val="00B40FDC"/>
    <w:rsid w:val="00B43EDF"/>
    <w:rsid w:val="00B50844"/>
    <w:rsid w:val="00B54D88"/>
    <w:rsid w:val="00B61A39"/>
    <w:rsid w:val="00B75989"/>
    <w:rsid w:val="00B765FE"/>
    <w:rsid w:val="00B82A18"/>
    <w:rsid w:val="00B85D36"/>
    <w:rsid w:val="00BB030C"/>
    <w:rsid w:val="00BB1757"/>
    <w:rsid w:val="00BB39ED"/>
    <w:rsid w:val="00BB4192"/>
    <w:rsid w:val="00BB5471"/>
    <w:rsid w:val="00BC0F01"/>
    <w:rsid w:val="00BC1382"/>
    <w:rsid w:val="00BC26C0"/>
    <w:rsid w:val="00BC3599"/>
    <w:rsid w:val="00BD4AF4"/>
    <w:rsid w:val="00BD521B"/>
    <w:rsid w:val="00BE25E6"/>
    <w:rsid w:val="00BE3E17"/>
    <w:rsid w:val="00BE4372"/>
    <w:rsid w:val="00BF1652"/>
    <w:rsid w:val="00BF6FBC"/>
    <w:rsid w:val="00C01DBA"/>
    <w:rsid w:val="00C0544C"/>
    <w:rsid w:val="00C06711"/>
    <w:rsid w:val="00C16C24"/>
    <w:rsid w:val="00C17441"/>
    <w:rsid w:val="00C17DFC"/>
    <w:rsid w:val="00C24EAE"/>
    <w:rsid w:val="00C27767"/>
    <w:rsid w:val="00C309D1"/>
    <w:rsid w:val="00C32801"/>
    <w:rsid w:val="00C370E7"/>
    <w:rsid w:val="00C42998"/>
    <w:rsid w:val="00C44C37"/>
    <w:rsid w:val="00C50C27"/>
    <w:rsid w:val="00C70FBC"/>
    <w:rsid w:val="00C727C0"/>
    <w:rsid w:val="00C751B5"/>
    <w:rsid w:val="00C829E7"/>
    <w:rsid w:val="00C845CD"/>
    <w:rsid w:val="00C84A43"/>
    <w:rsid w:val="00C855C0"/>
    <w:rsid w:val="00C86812"/>
    <w:rsid w:val="00C91289"/>
    <w:rsid w:val="00C93415"/>
    <w:rsid w:val="00C97765"/>
    <w:rsid w:val="00CA0A0F"/>
    <w:rsid w:val="00CA6B9D"/>
    <w:rsid w:val="00CC651A"/>
    <w:rsid w:val="00CE4D0F"/>
    <w:rsid w:val="00CF0DBB"/>
    <w:rsid w:val="00CF320A"/>
    <w:rsid w:val="00CF3748"/>
    <w:rsid w:val="00CF5D6C"/>
    <w:rsid w:val="00CF69EA"/>
    <w:rsid w:val="00D01223"/>
    <w:rsid w:val="00D05613"/>
    <w:rsid w:val="00D05D07"/>
    <w:rsid w:val="00D1214F"/>
    <w:rsid w:val="00D207DF"/>
    <w:rsid w:val="00D22903"/>
    <w:rsid w:val="00D233E7"/>
    <w:rsid w:val="00D24892"/>
    <w:rsid w:val="00D25FC1"/>
    <w:rsid w:val="00D31712"/>
    <w:rsid w:val="00D32B07"/>
    <w:rsid w:val="00D34C15"/>
    <w:rsid w:val="00D34CED"/>
    <w:rsid w:val="00D40844"/>
    <w:rsid w:val="00D416DF"/>
    <w:rsid w:val="00D42044"/>
    <w:rsid w:val="00D46EAC"/>
    <w:rsid w:val="00D47AE3"/>
    <w:rsid w:val="00D543A8"/>
    <w:rsid w:val="00D605E0"/>
    <w:rsid w:val="00D6184D"/>
    <w:rsid w:val="00D70129"/>
    <w:rsid w:val="00D739F3"/>
    <w:rsid w:val="00D74FFA"/>
    <w:rsid w:val="00D76952"/>
    <w:rsid w:val="00D83A50"/>
    <w:rsid w:val="00D8640A"/>
    <w:rsid w:val="00D90274"/>
    <w:rsid w:val="00D90B79"/>
    <w:rsid w:val="00D9105D"/>
    <w:rsid w:val="00D95335"/>
    <w:rsid w:val="00D95BAF"/>
    <w:rsid w:val="00D96B8C"/>
    <w:rsid w:val="00DA03F4"/>
    <w:rsid w:val="00DA25B5"/>
    <w:rsid w:val="00DA3256"/>
    <w:rsid w:val="00DC0D76"/>
    <w:rsid w:val="00DC2535"/>
    <w:rsid w:val="00DC7503"/>
    <w:rsid w:val="00DC77C7"/>
    <w:rsid w:val="00DD1BD5"/>
    <w:rsid w:val="00DD5FB5"/>
    <w:rsid w:val="00DD61BE"/>
    <w:rsid w:val="00DD6A08"/>
    <w:rsid w:val="00DD6ABF"/>
    <w:rsid w:val="00DE5D1C"/>
    <w:rsid w:val="00DE7405"/>
    <w:rsid w:val="00DE79EC"/>
    <w:rsid w:val="00DF25E3"/>
    <w:rsid w:val="00DF544B"/>
    <w:rsid w:val="00E008F6"/>
    <w:rsid w:val="00E04086"/>
    <w:rsid w:val="00E04D50"/>
    <w:rsid w:val="00E05322"/>
    <w:rsid w:val="00E137B7"/>
    <w:rsid w:val="00E15425"/>
    <w:rsid w:val="00E168B3"/>
    <w:rsid w:val="00E27763"/>
    <w:rsid w:val="00E27E51"/>
    <w:rsid w:val="00E3495E"/>
    <w:rsid w:val="00E46F95"/>
    <w:rsid w:val="00E52596"/>
    <w:rsid w:val="00E544AB"/>
    <w:rsid w:val="00E54CA8"/>
    <w:rsid w:val="00E56B51"/>
    <w:rsid w:val="00E77DA4"/>
    <w:rsid w:val="00E80181"/>
    <w:rsid w:val="00E810E3"/>
    <w:rsid w:val="00E96DBF"/>
    <w:rsid w:val="00EB358B"/>
    <w:rsid w:val="00EB788E"/>
    <w:rsid w:val="00EB79F2"/>
    <w:rsid w:val="00EC7670"/>
    <w:rsid w:val="00ED050D"/>
    <w:rsid w:val="00ED09E2"/>
    <w:rsid w:val="00ED620D"/>
    <w:rsid w:val="00EE44C9"/>
    <w:rsid w:val="00EF429F"/>
    <w:rsid w:val="00EF527E"/>
    <w:rsid w:val="00EF6351"/>
    <w:rsid w:val="00F00201"/>
    <w:rsid w:val="00F07FA9"/>
    <w:rsid w:val="00F10206"/>
    <w:rsid w:val="00F1158A"/>
    <w:rsid w:val="00F15356"/>
    <w:rsid w:val="00F15C77"/>
    <w:rsid w:val="00F1605E"/>
    <w:rsid w:val="00F16578"/>
    <w:rsid w:val="00F27A96"/>
    <w:rsid w:val="00F3528E"/>
    <w:rsid w:val="00F374FE"/>
    <w:rsid w:val="00F40AB7"/>
    <w:rsid w:val="00F414B7"/>
    <w:rsid w:val="00F42EE1"/>
    <w:rsid w:val="00F45261"/>
    <w:rsid w:val="00F453E0"/>
    <w:rsid w:val="00F508F7"/>
    <w:rsid w:val="00F511AD"/>
    <w:rsid w:val="00F6274B"/>
    <w:rsid w:val="00F627F2"/>
    <w:rsid w:val="00F70817"/>
    <w:rsid w:val="00F7683B"/>
    <w:rsid w:val="00F809B0"/>
    <w:rsid w:val="00F86769"/>
    <w:rsid w:val="00F961E1"/>
    <w:rsid w:val="00FA41A6"/>
    <w:rsid w:val="00FA4515"/>
    <w:rsid w:val="00FC23E1"/>
    <w:rsid w:val="00FC4674"/>
    <w:rsid w:val="00FC51EE"/>
    <w:rsid w:val="00FD0163"/>
    <w:rsid w:val="00FD7ACB"/>
    <w:rsid w:val="00FE03FA"/>
    <w:rsid w:val="00FE0410"/>
    <w:rsid w:val="00FE0689"/>
    <w:rsid w:val="00FF36F7"/>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26E227-03C8-4E75-961A-31801951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FFA"/>
    <w:pPr>
      <w:spacing w:after="200" w:line="276" w:lineRule="auto"/>
    </w:pPr>
    <w:rPr>
      <w:rFonts w:ascii="Times New Roman" w:eastAsia="Calibri" w:hAnsi="Times New Roman" w:cs="Times New Roman"/>
      <w:sz w:val="28"/>
      <w:lang w:bidi="ar-SA"/>
    </w:rPr>
  </w:style>
  <w:style w:type="paragraph" w:styleId="Heading1">
    <w:name w:val="heading 1"/>
    <w:basedOn w:val="Normal"/>
    <w:next w:val="Normal"/>
    <w:link w:val="Heading1Char"/>
    <w:uiPriority w:val="9"/>
    <w:qFormat/>
    <w:rsid w:val="001076E8"/>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qFormat/>
    <w:rsid w:val="001076E8"/>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uiPriority w:val="99"/>
    <w:qFormat/>
    <w:rsid w:val="001076E8"/>
    <w:pPr>
      <w:keepNext/>
      <w:spacing w:before="240" w:after="60"/>
      <w:outlineLvl w:val="2"/>
    </w:pPr>
    <w:rPr>
      <w:rFonts w:ascii="Arial" w:hAnsi="Arial"/>
      <w:b/>
      <w:bCs/>
      <w:sz w:val="26"/>
      <w:szCs w:val="26"/>
      <w:lang w:val="x-none"/>
    </w:rPr>
  </w:style>
  <w:style w:type="paragraph" w:styleId="Heading4">
    <w:name w:val="heading 4"/>
    <w:basedOn w:val="Normal"/>
    <w:next w:val="Normal"/>
    <w:link w:val="Heading4Char"/>
    <w:qFormat/>
    <w:rsid w:val="001076E8"/>
    <w:pPr>
      <w:keepNext/>
      <w:spacing w:after="0" w:line="240" w:lineRule="auto"/>
      <w:jc w:val="center"/>
      <w:outlineLvl w:val="3"/>
    </w:pPr>
    <w:rPr>
      <w:b/>
      <w:bCs/>
      <w:sz w:val="24"/>
      <w:szCs w:val="24"/>
      <w:lang w:val="x-none"/>
    </w:rPr>
  </w:style>
  <w:style w:type="paragraph" w:styleId="Heading5">
    <w:name w:val="heading 5"/>
    <w:basedOn w:val="Normal"/>
    <w:next w:val="Normal"/>
    <w:link w:val="Heading5Char"/>
    <w:uiPriority w:val="99"/>
    <w:qFormat/>
    <w:rsid w:val="001076E8"/>
    <w:pPr>
      <w:widowControl w:val="0"/>
      <w:autoSpaceDE w:val="0"/>
      <w:autoSpaceDN w:val="0"/>
      <w:adjustRightInd w:val="0"/>
      <w:spacing w:before="240" w:after="60" w:line="240" w:lineRule="auto"/>
      <w:outlineLvl w:val="4"/>
    </w:pPr>
    <w:rPr>
      <w:rFonts w:ascii="Calibri" w:hAnsi="Calibri"/>
      <w:b/>
      <w:bCs/>
      <w:i/>
      <w:iCs/>
      <w:sz w:val="26"/>
      <w:szCs w:val="26"/>
      <w:lang w:val="x-none"/>
    </w:rPr>
  </w:style>
  <w:style w:type="paragraph" w:styleId="Heading6">
    <w:name w:val="heading 6"/>
    <w:basedOn w:val="Normal"/>
    <w:next w:val="Normal"/>
    <w:link w:val="Heading6Char"/>
    <w:qFormat/>
    <w:rsid w:val="001076E8"/>
    <w:pPr>
      <w:spacing w:before="240" w:after="60" w:line="240" w:lineRule="auto"/>
      <w:outlineLvl w:val="5"/>
    </w:pPr>
    <w:rPr>
      <w:rFonts w:eastAsia="Batang"/>
      <w:b/>
      <w:bCs/>
      <w:sz w:val="22"/>
      <w:szCs w:val="22"/>
      <w:lang w:val="en-AU" w:eastAsia="x-none"/>
    </w:rPr>
  </w:style>
  <w:style w:type="paragraph" w:styleId="Heading7">
    <w:name w:val="heading 7"/>
    <w:basedOn w:val="Normal"/>
    <w:next w:val="Normal"/>
    <w:link w:val="Heading7Char"/>
    <w:qFormat/>
    <w:rsid w:val="001076E8"/>
    <w:pPr>
      <w:keepNext/>
      <w:spacing w:after="0" w:line="240" w:lineRule="auto"/>
      <w:jc w:val="right"/>
      <w:outlineLvl w:val="6"/>
    </w:pPr>
    <w:rPr>
      <w:rFonts w:eastAsia="Verdana-Bold"/>
      <w:b/>
      <w:bCs/>
      <w:i/>
      <w:sz w:val="24"/>
      <w:szCs w:val="24"/>
      <w:lang w:val="x-none"/>
    </w:rPr>
  </w:style>
  <w:style w:type="paragraph" w:styleId="Heading8">
    <w:name w:val="heading 8"/>
    <w:basedOn w:val="Normal"/>
    <w:next w:val="Normal"/>
    <w:link w:val="Heading8Char"/>
    <w:qFormat/>
    <w:rsid w:val="001076E8"/>
    <w:pPr>
      <w:keepNext/>
      <w:spacing w:after="0" w:line="240" w:lineRule="auto"/>
      <w:jc w:val="center"/>
      <w:outlineLvl w:val="7"/>
    </w:pPr>
    <w:rPr>
      <w:rFonts w:eastAsia="Batang"/>
      <w:b/>
      <w:sz w:val="24"/>
      <w:szCs w:val="20"/>
    </w:rPr>
  </w:style>
  <w:style w:type="paragraph" w:styleId="Heading9">
    <w:name w:val="heading 9"/>
    <w:basedOn w:val="Normal"/>
    <w:next w:val="Normal"/>
    <w:link w:val="Heading9Char"/>
    <w:uiPriority w:val="99"/>
    <w:qFormat/>
    <w:rsid w:val="001076E8"/>
    <w:pPr>
      <w:spacing w:before="240" w:after="60" w:line="240" w:lineRule="auto"/>
      <w:outlineLvl w:val="8"/>
    </w:pPr>
    <w:rPr>
      <w:rFonts w:ascii="Cambria" w:hAnsi="Cambria"/>
      <w:sz w:val="20"/>
      <w:szCs w:val="20"/>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444AD"/>
    <w:rPr>
      <w:rFonts w:cs="Times New Roman"/>
      <w:color w:val="0000FF"/>
      <w:u w:val="single"/>
    </w:rPr>
  </w:style>
  <w:style w:type="character" w:customStyle="1" w:styleId="Heading1Char">
    <w:name w:val="Heading 1 Char"/>
    <w:basedOn w:val="DefaultParagraphFont"/>
    <w:link w:val="Heading1"/>
    <w:uiPriority w:val="9"/>
    <w:rsid w:val="001076E8"/>
    <w:rPr>
      <w:rFonts w:ascii="Cambria" w:eastAsia="Times New Roman" w:hAnsi="Cambria" w:cs="Times New Roman"/>
      <w:b/>
      <w:bCs/>
      <w:kern w:val="32"/>
      <w:sz w:val="32"/>
      <w:szCs w:val="32"/>
      <w:lang w:val="x-none" w:bidi="ar-SA"/>
    </w:rPr>
  </w:style>
  <w:style w:type="character" w:customStyle="1" w:styleId="Heading2Char">
    <w:name w:val="Heading 2 Char"/>
    <w:basedOn w:val="DefaultParagraphFont"/>
    <w:link w:val="Heading2"/>
    <w:uiPriority w:val="9"/>
    <w:rsid w:val="001076E8"/>
    <w:rPr>
      <w:rFonts w:ascii="Cambria" w:eastAsia="Times New Roman" w:hAnsi="Cambria" w:cs="Times New Roman"/>
      <w:b/>
      <w:bCs/>
      <w:i/>
      <w:iCs/>
      <w:sz w:val="28"/>
      <w:lang w:val="x-none" w:bidi="ar-SA"/>
    </w:rPr>
  </w:style>
  <w:style w:type="character" w:customStyle="1" w:styleId="Heading3Char">
    <w:name w:val="Heading 3 Char"/>
    <w:basedOn w:val="DefaultParagraphFont"/>
    <w:link w:val="Heading3"/>
    <w:uiPriority w:val="99"/>
    <w:rsid w:val="001076E8"/>
    <w:rPr>
      <w:rFonts w:ascii="Arial" w:eastAsia="Calibri" w:hAnsi="Arial" w:cs="Times New Roman"/>
      <w:b/>
      <w:bCs/>
      <w:sz w:val="26"/>
      <w:szCs w:val="26"/>
      <w:lang w:val="x-none" w:bidi="ar-SA"/>
    </w:rPr>
  </w:style>
  <w:style w:type="character" w:customStyle="1" w:styleId="Heading4Char">
    <w:name w:val="Heading 4 Char"/>
    <w:basedOn w:val="DefaultParagraphFont"/>
    <w:link w:val="Heading4"/>
    <w:rsid w:val="001076E8"/>
    <w:rPr>
      <w:rFonts w:ascii="Times New Roman" w:eastAsia="Calibri" w:hAnsi="Times New Roman" w:cs="Times New Roman"/>
      <w:b/>
      <w:bCs/>
      <w:sz w:val="24"/>
      <w:szCs w:val="24"/>
      <w:lang w:val="x-none" w:bidi="ar-SA"/>
    </w:rPr>
  </w:style>
  <w:style w:type="character" w:customStyle="1" w:styleId="Heading5Char">
    <w:name w:val="Heading 5 Char"/>
    <w:basedOn w:val="DefaultParagraphFont"/>
    <w:link w:val="Heading5"/>
    <w:uiPriority w:val="99"/>
    <w:rsid w:val="001076E8"/>
    <w:rPr>
      <w:rFonts w:ascii="Calibri" w:eastAsia="Calibri" w:hAnsi="Calibri" w:cs="Times New Roman"/>
      <w:b/>
      <w:bCs/>
      <w:i/>
      <w:iCs/>
      <w:sz w:val="26"/>
      <w:szCs w:val="26"/>
      <w:lang w:val="x-none" w:bidi="ar-SA"/>
    </w:rPr>
  </w:style>
  <w:style w:type="character" w:customStyle="1" w:styleId="Heading6Char">
    <w:name w:val="Heading 6 Char"/>
    <w:basedOn w:val="DefaultParagraphFont"/>
    <w:link w:val="Heading6"/>
    <w:rsid w:val="001076E8"/>
    <w:rPr>
      <w:rFonts w:ascii="Times New Roman" w:eastAsia="Batang" w:hAnsi="Times New Roman" w:cs="Times New Roman"/>
      <w:b/>
      <w:bCs/>
      <w:szCs w:val="22"/>
      <w:lang w:val="en-AU" w:eastAsia="x-none" w:bidi="ar-SA"/>
    </w:rPr>
  </w:style>
  <w:style w:type="character" w:customStyle="1" w:styleId="Heading7Char">
    <w:name w:val="Heading 7 Char"/>
    <w:basedOn w:val="DefaultParagraphFont"/>
    <w:link w:val="Heading7"/>
    <w:rsid w:val="001076E8"/>
    <w:rPr>
      <w:rFonts w:ascii="Times New Roman" w:eastAsia="Verdana-Bold" w:hAnsi="Times New Roman" w:cs="Times New Roman"/>
      <w:b/>
      <w:bCs/>
      <w:i/>
      <w:sz w:val="24"/>
      <w:szCs w:val="24"/>
      <w:lang w:val="x-none" w:bidi="ar-SA"/>
    </w:rPr>
  </w:style>
  <w:style w:type="character" w:customStyle="1" w:styleId="Heading8Char">
    <w:name w:val="Heading 8 Char"/>
    <w:basedOn w:val="DefaultParagraphFont"/>
    <w:link w:val="Heading8"/>
    <w:rsid w:val="001076E8"/>
    <w:rPr>
      <w:rFonts w:ascii="Times New Roman" w:eastAsia="Batang" w:hAnsi="Times New Roman" w:cs="Times New Roman"/>
      <w:b/>
      <w:sz w:val="24"/>
      <w:szCs w:val="20"/>
      <w:lang w:bidi="ar-SA"/>
    </w:rPr>
  </w:style>
  <w:style w:type="character" w:customStyle="1" w:styleId="Heading9Char">
    <w:name w:val="Heading 9 Char"/>
    <w:basedOn w:val="DefaultParagraphFont"/>
    <w:link w:val="Heading9"/>
    <w:uiPriority w:val="99"/>
    <w:rsid w:val="001076E8"/>
    <w:rPr>
      <w:rFonts w:ascii="Cambria" w:eastAsia="Calibri" w:hAnsi="Cambria" w:cs="Times New Roman"/>
      <w:sz w:val="20"/>
      <w:szCs w:val="20"/>
      <w:lang w:val="x-none" w:bidi="ar-SA"/>
    </w:rPr>
  </w:style>
  <w:style w:type="paragraph" w:styleId="Title">
    <w:name w:val="Title"/>
    <w:basedOn w:val="Normal"/>
    <w:link w:val="TitleChar"/>
    <w:qFormat/>
    <w:rsid w:val="001076E8"/>
    <w:pPr>
      <w:widowControl w:val="0"/>
      <w:tabs>
        <w:tab w:val="left" w:pos="-720"/>
      </w:tabs>
      <w:suppressAutoHyphens/>
      <w:spacing w:after="0" w:line="240" w:lineRule="auto"/>
      <w:jc w:val="center"/>
    </w:pPr>
    <w:rPr>
      <w:rFonts w:eastAsia="Batang"/>
      <w:b/>
      <w:sz w:val="48"/>
      <w:szCs w:val="20"/>
      <w:lang w:val="en-US"/>
    </w:rPr>
  </w:style>
  <w:style w:type="character" w:customStyle="1" w:styleId="TitleChar">
    <w:name w:val="Title Char"/>
    <w:basedOn w:val="DefaultParagraphFont"/>
    <w:link w:val="Title"/>
    <w:rsid w:val="001076E8"/>
    <w:rPr>
      <w:rFonts w:ascii="Times New Roman" w:eastAsia="Batang" w:hAnsi="Times New Roman" w:cs="Times New Roman"/>
      <w:b/>
      <w:sz w:val="48"/>
      <w:szCs w:val="20"/>
      <w:lang w:val="en-US" w:bidi="ar-SA"/>
    </w:rPr>
  </w:style>
  <w:style w:type="paragraph" w:styleId="Footer">
    <w:name w:val="footer"/>
    <w:basedOn w:val="Normal"/>
    <w:link w:val="FooterChar"/>
    <w:rsid w:val="001076E8"/>
    <w:pPr>
      <w:tabs>
        <w:tab w:val="center" w:pos="4536"/>
        <w:tab w:val="right" w:pos="9072"/>
      </w:tabs>
      <w:spacing w:after="0" w:line="240" w:lineRule="auto"/>
    </w:pPr>
    <w:rPr>
      <w:rFonts w:eastAsia="Batang"/>
      <w:sz w:val="24"/>
      <w:szCs w:val="24"/>
      <w:lang w:val="x-none" w:eastAsia="x-none"/>
    </w:rPr>
  </w:style>
  <w:style w:type="character" w:customStyle="1" w:styleId="FooterChar">
    <w:name w:val="Footer Char"/>
    <w:basedOn w:val="DefaultParagraphFont"/>
    <w:link w:val="Footer"/>
    <w:rsid w:val="001076E8"/>
    <w:rPr>
      <w:rFonts w:ascii="Times New Roman" w:eastAsia="Batang" w:hAnsi="Times New Roman" w:cs="Times New Roman"/>
      <w:sz w:val="24"/>
      <w:szCs w:val="24"/>
      <w:lang w:val="x-none" w:eastAsia="x-none" w:bidi="ar-SA"/>
    </w:rPr>
  </w:style>
  <w:style w:type="paragraph" w:styleId="BodyText">
    <w:name w:val="Body Text"/>
    <w:basedOn w:val="Normal"/>
    <w:link w:val="BodyTextChar"/>
    <w:rsid w:val="001076E8"/>
    <w:pPr>
      <w:spacing w:after="0" w:line="240" w:lineRule="auto"/>
      <w:jc w:val="both"/>
    </w:pPr>
    <w:rPr>
      <w:rFonts w:ascii="Arial" w:eastAsia="Batang" w:hAnsi="Arial"/>
      <w:color w:val="000000"/>
      <w:sz w:val="20"/>
      <w:szCs w:val="20"/>
      <w:lang w:val="fr-FR"/>
    </w:rPr>
  </w:style>
  <w:style w:type="character" w:customStyle="1" w:styleId="BodyTextChar">
    <w:name w:val="Body Text Char"/>
    <w:basedOn w:val="DefaultParagraphFont"/>
    <w:link w:val="BodyText"/>
    <w:rsid w:val="001076E8"/>
    <w:rPr>
      <w:rFonts w:ascii="Arial" w:eastAsia="Batang" w:hAnsi="Arial" w:cs="Times New Roman"/>
      <w:color w:val="000000"/>
      <w:sz w:val="20"/>
      <w:szCs w:val="20"/>
      <w:lang w:val="fr-FR" w:bidi="ar-SA"/>
    </w:rPr>
  </w:style>
  <w:style w:type="character" w:customStyle="1" w:styleId="FontStyle63">
    <w:name w:val="Font Style63"/>
    <w:rsid w:val="001076E8"/>
    <w:rPr>
      <w:rFonts w:ascii="Verdana" w:hAnsi="Verdana"/>
      <w:sz w:val="20"/>
    </w:rPr>
  </w:style>
  <w:style w:type="paragraph" w:customStyle="1" w:styleId="Style2">
    <w:name w:val="Style2"/>
    <w:basedOn w:val="Normal"/>
    <w:rsid w:val="001076E8"/>
    <w:pPr>
      <w:widowControl w:val="0"/>
      <w:autoSpaceDE w:val="0"/>
      <w:autoSpaceDN w:val="0"/>
      <w:adjustRightInd w:val="0"/>
      <w:spacing w:after="0" w:line="265" w:lineRule="exact"/>
      <w:ind w:firstLine="713"/>
      <w:jc w:val="both"/>
    </w:pPr>
    <w:rPr>
      <w:rFonts w:eastAsia="Batang"/>
      <w:sz w:val="24"/>
      <w:szCs w:val="24"/>
      <w:lang w:eastAsia="bg-BG"/>
    </w:rPr>
  </w:style>
  <w:style w:type="character" w:customStyle="1" w:styleId="FontStyle16">
    <w:name w:val="Font Style16"/>
    <w:rsid w:val="001076E8"/>
    <w:rPr>
      <w:rFonts w:ascii="Times New Roman" w:hAnsi="Times New Roman" w:cs="Times New Roman"/>
      <w:b/>
      <w:bCs/>
      <w:spacing w:val="10"/>
      <w:sz w:val="24"/>
      <w:szCs w:val="24"/>
    </w:rPr>
  </w:style>
  <w:style w:type="paragraph" w:styleId="Header">
    <w:name w:val="header"/>
    <w:aliases w:val="(17) EPR Header"/>
    <w:basedOn w:val="Normal"/>
    <w:link w:val="HeaderChar"/>
    <w:rsid w:val="001076E8"/>
    <w:pPr>
      <w:tabs>
        <w:tab w:val="center" w:pos="4536"/>
        <w:tab w:val="right" w:pos="9072"/>
      </w:tabs>
      <w:spacing w:after="0" w:line="240" w:lineRule="auto"/>
    </w:pPr>
    <w:rPr>
      <w:rFonts w:eastAsia="Batang"/>
      <w:sz w:val="24"/>
      <w:szCs w:val="24"/>
      <w:lang w:val="x-none" w:eastAsia="x-none"/>
    </w:rPr>
  </w:style>
  <w:style w:type="character" w:customStyle="1" w:styleId="HeaderChar">
    <w:name w:val="Header Char"/>
    <w:aliases w:val="(17) EPR Header Char"/>
    <w:basedOn w:val="DefaultParagraphFont"/>
    <w:link w:val="Header"/>
    <w:rsid w:val="001076E8"/>
    <w:rPr>
      <w:rFonts w:ascii="Times New Roman" w:eastAsia="Batang" w:hAnsi="Times New Roman" w:cs="Times New Roman"/>
      <w:sz w:val="24"/>
      <w:szCs w:val="24"/>
      <w:lang w:val="x-none" w:eastAsia="x-none" w:bidi="ar-SA"/>
    </w:rPr>
  </w:style>
  <w:style w:type="paragraph" w:styleId="NormalWeb">
    <w:name w:val="Normal (Web)"/>
    <w:basedOn w:val="Normal"/>
    <w:rsid w:val="001076E8"/>
    <w:pPr>
      <w:spacing w:before="100" w:beforeAutospacing="1" w:after="100" w:afterAutospacing="1" w:line="240" w:lineRule="auto"/>
    </w:pPr>
    <w:rPr>
      <w:rFonts w:eastAsia="Batang"/>
      <w:color w:val="000000"/>
      <w:sz w:val="24"/>
      <w:szCs w:val="24"/>
      <w:lang w:eastAsia="bg-BG"/>
    </w:rPr>
  </w:style>
  <w:style w:type="paragraph" w:styleId="BodyTextIndent3">
    <w:name w:val="Body Text Indent 3"/>
    <w:basedOn w:val="Normal"/>
    <w:link w:val="BodyTextIndent3Char"/>
    <w:uiPriority w:val="99"/>
    <w:rsid w:val="001076E8"/>
    <w:pPr>
      <w:spacing w:after="120" w:line="240" w:lineRule="auto"/>
      <w:ind w:left="283"/>
    </w:pPr>
    <w:rPr>
      <w:rFonts w:eastAsia="Batang"/>
      <w:sz w:val="16"/>
      <w:szCs w:val="16"/>
      <w:lang w:val="x-none" w:eastAsia="x-none"/>
    </w:rPr>
  </w:style>
  <w:style w:type="character" w:customStyle="1" w:styleId="BodyTextIndent3Char">
    <w:name w:val="Body Text Indent 3 Char"/>
    <w:basedOn w:val="DefaultParagraphFont"/>
    <w:link w:val="BodyTextIndent3"/>
    <w:uiPriority w:val="99"/>
    <w:rsid w:val="001076E8"/>
    <w:rPr>
      <w:rFonts w:ascii="Times New Roman" w:eastAsia="Batang" w:hAnsi="Times New Roman" w:cs="Times New Roman"/>
      <w:sz w:val="16"/>
      <w:szCs w:val="16"/>
      <w:lang w:val="x-none" w:eastAsia="x-none" w:bidi="ar-SA"/>
    </w:rPr>
  </w:style>
  <w:style w:type="paragraph" w:customStyle="1" w:styleId="Default">
    <w:name w:val="Default"/>
    <w:rsid w:val="001076E8"/>
    <w:pPr>
      <w:autoSpaceDE w:val="0"/>
      <w:autoSpaceDN w:val="0"/>
      <w:adjustRightInd w:val="0"/>
      <w:spacing w:after="0" w:line="240" w:lineRule="auto"/>
    </w:pPr>
    <w:rPr>
      <w:rFonts w:ascii="Times New Roman" w:eastAsia="Batang" w:hAnsi="Times New Roman" w:cs="Times New Roman"/>
      <w:color w:val="000000"/>
      <w:sz w:val="24"/>
      <w:szCs w:val="24"/>
      <w:lang w:eastAsia="bg-BG" w:bidi="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1076E8"/>
    <w:pPr>
      <w:widowControl w:val="0"/>
      <w:tabs>
        <w:tab w:val="left" w:pos="-720"/>
      </w:tabs>
      <w:suppressAutoHyphens/>
      <w:spacing w:after="0" w:line="240" w:lineRule="auto"/>
      <w:jc w:val="both"/>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1076E8"/>
    <w:rPr>
      <w:rFonts w:ascii="Times New Roman" w:eastAsia="Batang" w:hAnsi="Times New Roman" w:cs="Times New Roman"/>
      <w:spacing w:val="-2"/>
      <w:sz w:val="20"/>
      <w:szCs w:val="20"/>
      <w:lang w:val="en-GB" w:bidi="ar-SA"/>
    </w:rPr>
  </w:style>
  <w:style w:type="paragraph" w:styleId="BodyText2">
    <w:name w:val="Body Text 2"/>
    <w:basedOn w:val="Normal"/>
    <w:link w:val="BodyText2Char"/>
    <w:rsid w:val="001076E8"/>
    <w:pPr>
      <w:spacing w:after="120" w:line="480" w:lineRule="auto"/>
    </w:pPr>
    <w:rPr>
      <w:rFonts w:eastAsia="Batang"/>
      <w:sz w:val="24"/>
      <w:szCs w:val="20"/>
      <w:lang w:val="en-GB"/>
    </w:rPr>
  </w:style>
  <w:style w:type="character" w:customStyle="1" w:styleId="BodyText2Char">
    <w:name w:val="Body Text 2 Char"/>
    <w:basedOn w:val="DefaultParagraphFont"/>
    <w:link w:val="BodyText2"/>
    <w:rsid w:val="001076E8"/>
    <w:rPr>
      <w:rFonts w:ascii="Times New Roman" w:eastAsia="Batang" w:hAnsi="Times New Roman" w:cs="Times New Roman"/>
      <w:sz w:val="24"/>
      <w:szCs w:val="20"/>
      <w:lang w:val="en-GB" w:bidi="ar-SA"/>
    </w:rPr>
  </w:style>
  <w:style w:type="character" w:styleId="FootnoteReference">
    <w:name w:val="footnote reference"/>
    <w:aliases w:val="Footnote symbol,Footnote Refernece,Footnote Reference Number,ftref"/>
    <w:rsid w:val="001076E8"/>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1076E8"/>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uiPriority w:val="99"/>
    <w:rsid w:val="001076E8"/>
    <w:pPr>
      <w:widowControl w:val="0"/>
      <w:tabs>
        <w:tab w:val="left" w:pos="-720"/>
      </w:tabs>
      <w:suppressAutoHyphens/>
      <w:spacing w:after="0" w:line="240" w:lineRule="auto"/>
      <w:jc w:val="both"/>
    </w:pPr>
    <w:rPr>
      <w:rFonts w:ascii="Courier New" w:eastAsia="Batang" w:hAnsi="Courier New" w:cs="Times New Roman"/>
      <w:spacing w:val="-3"/>
      <w:sz w:val="24"/>
      <w:szCs w:val="20"/>
      <w:lang w:val="en-GB" w:bidi="ar-SA"/>
    </w:rPr>
  </w:style>
  <w:style w:type="paragraph" w:styleId="BodyTextIndent2">
    <w:name w:val="Body Text Indent 2"/>
    <w:basedOn w:val="Normal"/>
    <w:link w:val="BodyTextIndent2Char"/>
    <w:rsid w:val="001076E8"/>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rsid w:val="001076E8"/>
    <w:rPr>
      <w:rFonts w:ascii="Times New Roman" w:eastAsia="Batang" w:hAnsi="Times New Roman" w:cs="Times New Roman"/>
      <w:sz w:val="24"/>
      <w:szCs w:val="20"/>
      <w:lang w:val="en-GB" w:bidi="ar-SA"/>
    </w:rPr>
  </w:style>
  <w:style w:type="paragraph" w:customStyle="1" w:styleId="Style6">
    <w:name w:val="Style6"/>
    <w:basedOn w:val="Normal"/>
    <w:rsid w:val="001076E8"/>
    <w:pPr>
      <w:widowControl w:val="0"/>
      <w:autoSpaceDE w:val="0"/>
      <w:autoSpaceDN w:val="0"/>
      <w:adjustRightInd w:val="0"/>
      <w:spacing w:after="0" w:line="263" w:lineRule="exact"/>
      <w:jc w:val="both"/>
    </w:pPr>
    <w:rPr>
      <w:rFonts w:eastAsia="Batang"/>
      <w:sz w:val="24"/>
      <w:szCs w:val="24"/>
      <w:lang w:eastAsia="bg-BG"/>
    </w:rPr>
  </w:style>
  <w:style w:type="character" w:customStyle="1" w:styleId="FontStyle24">
    <w:name w:val="Font Style24"/>
    <w:rsid w:val="001076E8"/>
    <w:rPr>
      <w:rFonts w:ascii="Times New Roman" w:hAnsi="Times New Roman" w:cs="Times New Roman"/>
      <w:sz w:val="22"/>
      <w:szCs w:val="22"/>
    </w:rPr>
  </w:style>
  <w:style w:type="paragraph" w:customStyle="1" w:styleId="firstline">
    <w:name w:val="firstline"/>
    <w:basedOn w:val="Normal"/>
    <w:rsid w:val="001076E8"/>
    <w:pPr>
      <w:spacing w:after="0" w:line="240" w:lineRule="atLeast"/>
      <w:ind w:firstLine="840"/>
      <w:jc w:val="both"/>
    </w:pPr>
    <w:rPr>
      <w:rFonts w:eastAsia="Batang"/>
      <w:color w:val="000000"/>
      <w:sz w:val="22"/>
      <w:szCs w:val="22"/>
      <w:lang w:val="en-US"/>
    </w:rPr>
  </w:style>
  <w:style w:type="paragraph" w:styleId="BodyTextIndent">
    <w:name w:val="Body Text Indent"/>
    <w:basedOn w:val="Normal"/>
    <w:link w:val="BodyTextIndentChar"/>
    <w:uiPriority w:val="99"/>
    <w:unhideWhenUsed/>
    <w:rsid w:val="001076E8"/>
    <w:pPr>
      <w:spacing w:after="120"/>
      <w:ind w:left="283"/>
    </w:pPr>
    <w:rPr>
      <w:lang w:val="x-none"/>
    </w:rPr>
  </w:style>
  <w:style w:type="character" w:customStyle="1" w:styleId="BodyTextIndentChar">
    <w:name w:val="Body Text Indent Char"/>
    <w:basedOn w:val="DefaultParagraphFont"/>
    <w:link w:val="BodyTextIndent"/>
    <w:uiPriority w:val="99"/>
    <w:rsid w:val="001076E8"/>
    <w:rPr>
      <w:rFonts w:ascii="Times New Roman" w:eastAsia="Calibri" w:hAnsi="Times New Roman" w:cs="Times New Roman"/>
      <w:sz w:val="28"/>
      <w:lang w:val="x-none" w:bidi="ar-SA"/>
    </w:rPr>
  </w:style>
  <w:style w:type="paragraph" w:customStyle="1" w:styleId="FR2">
    <w:name w:val="FR2"/>
    <w:rsid w:val="001076E8"/>
    <w:pPr>
      <w:widowControl w:val="0"/>
      <w:spacing w:after="0" w:line="240" w:lineRule="auto"/>
      <w:jc w:val="right"/>
    </w:pPr>
    <w:rPr>
      <w:rFonts w:ascii="Arial" w:eastAsia="Batang" w:hAnsi="Arial" w:cs="Times New Roman"/>
      <w:snapToGrid w:val="0"/>
      <w:sz w:val="24"/>
      <w:szCs w:val="20"/>
      <w:lang w:bidi="ar-SA"/>
    </w:rPr>
  </w:style>
  <w:style w:type="paragraph" w:customStyle="1" w:styleId="Application3">
    <w:name w:val="Application3"/>
    <w:basedOn w:val="Normal"/>
    <w:autoRedefine/>
    <w:rsid w:val="001076E8"/>
    <w:pPr>
      <w:tabs>
        <w:tab w:val="left" w:pos="426"/>
      </w:tabs>
      <w:spacing w:before="100" w:beforeAutospacing="1" w:after="0"/>
      <w:ind w:left="360"/>
      <w:jc w:val="both"/>
    </w:pPr>
    <w:rPr>
      <w:rFonts w:ascii="Cambria" w:eastAsia="Batang" w:hAnsi="Cambria"/>
      <w:b/>
      <w:i/>
      <w:spacing w:val="-2"/>
      <w:sz w:val="24"/>
      <w:szCs w:val="24"/>
    </w:rPr>
  </w:style>
  <w:style w:type="paragraph" w:customStyle="1" w:styleId="Style8">
    <w:name w:val="Style8"/>
    <w:basedOn w:val="Normal"/>
    <w:rsid w:val="001076E8"/>
    <w:pPr>
      <w:spacing w:before="120" w:after="120" w:line="240" w:lineRule="auto"/>
      <w:ind w:right="20"/>
      <w:jc w:val="both"/>
    </w:pPr>
    <w:rPr>
      <w:rFonts w:eastAsia="Arial Unicode MS"/>
      <w:sz w:val="24"/>
      <w:szCs w:val="24"/>
      <w:lang w:val="ru-RU"/>
    </w:rPr>
  </w:style>
  <w:style w:type="paragraph" w:customStyle="1" w:styleId="Style4">
    <w:name w:val="Style4"/>
    <w:basedOn w:val="Normal"/>
    <w:rsid w:val="001076E8"/>
    <w:pPr>
      <w:widowControl w:val="0"/>
      <w:autoSpaceDE w:val="0"/>
      <w:autoSpaceDN w:val="0"/>
      <w:adjustRightInd w:val="0"/>
      <w:spacing w:after="0" w:line="277" w:lineRule="exact"/>
      <w:ind w:hanging="140"/>
    </w:pPr>
    <w:rPr>
      <w:rFonts w:eastAsia="Batang"/>
      <w:sz w:val="24"/>
      <w:szCs w:val="24"/>
      <w:lang w:eastAsia="bg-BG"/>
    </w:rPr>
  </w:style>
  <w:style w:type="paragraph" w:customStyle="1" w:styleId="Style5">
    <w:name w:val="Style5"/>
    <w:basedOn w:val="Normal"/>
    <w:rsid w:val="001076E8"/>
    <w:pPr>
      <w:widowControl w:val="0"/>
      <w:autoSpaceDE w:val="0"/>
      <w:autoSpaceDN w:val="0"/>
      <w:adjustRightInd w:val="0"/>
      <w:spacing w:after="0" w:line="263" w:lineRule="exact"/>
      <w:ind w:firstLine="626"/>
      <w:jc w:val="both"/>
    </w:pPr>
    <w:rPr>
      <w:rFonts w:eastAsia="Batang"/>
      <w:sz w:val="24"/>
      <w:szCs w:val="24"/>
      <w:lang w:eastAsia="bg-BG"/>
    </w:rPr>
  </w:style>
  <w:style w:type="paragraph" w:customStyle="1" w:styleId="Style1">
    <w:name w:val="Style1"/>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3">
    <w:name w:val="Style3"/>
    <w:basedOn w:val="Normal"/>
    <w:rsid w:val="001076E8"/>
    <w:pPr>
      <w:widowControl w:val="0"/>
      <w:autoSpaceDE w:val="0"/>
      <w:autoSpaceDN w:val="0"/>
      <w:adjustRightInd w:val="0"/>
      <w:spacing w:after="0" w:line="209" w:lineRule="exact"/>
      <w:jc w:val="both"/>
    </w:pPr>
    <w:rPr>
      <w:rFonts w:eastAsia="Batang"/>
      <w:sz w:val="24"/>
      <w:szCs w:val="24"/>
      <w:lang w:eastAsia="bg-BG"/>
    </w:rPr>
  </w:style>
  <w:style w:type="paragraph" w:customStyle="1" w:styleId="Style7">
    <w:name w:val="Style7"/>
    <w:basedOn w:val="Normal"/>
    <w:rsid w:val="001076E8"/>
    <w:pPr>
      <w:widowControl w:val="0"/>
      <w:autoSpaceDE w:val="0"/>
      <w:autoSpaceDN w:val="0"/>
      <w:adjustRightInd w:val="0"/>
      <w:spacing w:after="0" w:line="295" w:lineRule="exact"/>
      <w:ind w:hanging="349"/>
      <w:jc w:val="both"/>
    </w:pPr>
    <w:rPr>
      <w:rFonts w:eastAsia="Batang"/>
      <w:sz w:val="24"/>
      <w:szCs w:val="24"/>
      <w:lang w:eastAsia="bg-BG"/>
    </w:rPr>
  </w:style>
  <w:style w:type="character" w:customStyle="1" w:styleId="FontStyle17">
    <w:name w:val="Font Style17"/>
    <w:rsid w:val="001076E8"/>
    <w:rPr>
      <w:rFonts w:ascii="Times New Roman" w:hAnsi="Times New Roman" w:cs="Times New Roman"/>
      <w:i/>
      <w:iCs/>
      <w:sz w:val="16"/>
      <w:szCs w:val="16"/>
    </w:rPr>
  </w:style>
  <w:style w:type="character" w:customStyle="1" w:styleId="FontStyle18">
    <w:name w:val="Font Style18"/>
    <w:rsid w:val="001076E8"/>
    <w:rPr>
      <w:rFonts w:ascii="Times New Roman" w:hAnsi="Times New Roman" w:cs="Times New Roman"/>
      <w:b/>
      <w:bCs/>
      <w:spacing w:val="10"/>
      <w:sz w:val="24"/>
      <w:szCs w:val="24"/>
    </w:rPr>
  </w:style>
  <w:style w:type="character" w:customStyle="1" w:styleId="FontStyle19">
    <w:name w:val="Font Style19"/>
    <w:rsid w:val="001076E8"/>
    <w:rPr>
      <w:rFonts w:ascii="Times New Roman" w:hAnsi="Times New Roman" w:cs="Times New Roman"/>
      <w:i/>
      <w:iCs/>
      <w:spacing w:val="10"/>
      <w:sz w:val="20"/>
      <w:szCs w:val="20"/>
    </w:rPr>
  </w:style>
  <w:style w:type="paragraph" w:customStyle="1" w:styleId="Style12">
    <w:name w:val="Style12"/>
    <w:basedOn w:val="Normal"/>
    <w:rsid w:val="001076E8"/>
    <w:pPr>
      <w:widowControl w:val="0"/>
      <w:autoSpaceDE w:val="0"/>
      <w:autoSpaceDN w:val="0"/>
      <w:adjustRightInd w:val="0"/>
      <w:spacing w:after="0" w:line="247" w:lineRule="exact"/>
      <w:ind w:firstLine="720"/>
      <w:jc w:val="both"/>
    </w:pPr>
    <w:rPr>
      <w:rFonts w:eastAsia="Batang"/>
      <w:sz w:val="24"/>
      <w:szCs w:val="24"/>
      <w:lang w:eastAsia="bg-BG"/>
    </w:rPr>
  </w:style>
  <w:style w:type="paragraph" w:customStyle="1" w:styleId="Style10">
    <w:name w:val="Style10"/>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11">
    <w:name w:val="Style11"/>
    <w:basedOn w:val="Normal"/>
    <w:rsid w:val="001076E8"/>
    <w:pPr>
      <w:widowControl w:val="0"/>
      <w:autoSpaceDE w:val="0"/>
      <w:autoSpaceDN w:val="0"/>
      <w:adjustRightInd w:val="0"/>
      <w:spacing w:after="0" w:line="240" w:lineRule="auto"/>
    </w:pPr>
    <w:rPr>
      <w:rFonts w:eastAsia="Batang"/>
      <w:sz w:val="24"/>
      <w:szCs w:val="24"/>
      <w:lang w:eastAsia="bg-BG"/>
    </w:rPr>
  </w:style>
  <w:style w:type="character" w:customStyle="1" w:styleId="FontStyle20">
    <w:name w:val="Font Style20"/>
    <w:rsid w:val="001076E8"/>
    <w:rPr>
      <w:rFonts w:ascii="Times New Roman" w:hAnsi="Times New Roman" w:cs="Times New Roman"/>
      <w:sz w:val="20"/>
      <w:szCs w:val="20"/>
    </w:rPr>
  </w:style>
  <w:style w:type="character" w:customStyle="1" w:styleId="FontStyle23">
    <w:name w:val="Font Style23"/>
    <w:rsid w:val="001076E8"/>
    <w:rPr>
      <w:rFonts w:ascii="Times New Roman" w:hAnsi="Times New Roman" w:cs="Times New Roman"/>
      <w:b/>
      <w:bCs/>
      <w:i/>
      <w:iCs/>
      <w:sz w:val="24"/>
      <w:szCs w:val="24"/>
    </w:rPr>
  </w:style>
  <w:style w:type="character" w:styleId="CommentReference">
    <w:name w:val="annotation reference"/>
    <w:uiPriority w:val="99"/>
    <w:unhideWhenUsed/>
    <w:rsid w:val="001076E8"/>
    <w:rPr>
      <w:sz w:val="16"/>
      <w:szCs w:val="16"/>
    </w:rPr>
  </w:style>
  <w:style w:type="paragraph" w:styleId="CommentText">
    <w:name w:val="annotation text"/>
    <w:basedOn w:val="Normal"/>
    <w:link w:val="CommentTextChar"/>
    <w:uiPriority w:val="99"/>
    <w:unhideWhenUsed/>
    <w:rsid w:val="001076E8"/>
    <w:rPr>
      <w:sz w:val="20"/>
      <w:szCs w:val="20"/>
      <w:lang w:val="x-none"/>
    </w:rPr>
  </w:style>
  <w:style w:type="character" w:customStyle="1" w:styleId="CommentTextChar">
    <w:name w:val="Comment Text Char"/>
    <w:basedOn w:val="DefaultParagraphFont"/>
    <w:link w:val="CommentText"/>
    <w:uiPriority w:val="99"/>
    <w:rsid w:val="001076E8"/>
    <w:rPr>
      <w:rFonts w:ascii="Times New Roman" w:eastAsia="Calibri" w:hAnsi="Times New Roman" w:cs="Times New Roman"/>
      <w:sz w:val="20"/>
      <w:szCs w:val="20"/>
      <w:lang w:val="x-none" w:bidi="ar-SA"/>
    </w:rPr>
  </w:style>
  <w:style w:type="paragraph" w:styleId="BalloonText">
    <w:name w:val="Balloon Text"/>
    <w:basedOn w:val="Normal"/>
    <w:link w:val="BalloonTextChar"/>
    <w:uiPriority w:val="99"/>
    <w:unhideWhenUsed/>
    <w:rsid w:val="001076E8"/>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rsid w:val="001076E8"/>
    <w:rPr>
      <w:rFonts w:ascii="Tahoma" w:eastAsia="Calibri" w:hAnsi="Tahoma" w:cs="Times New Roman"/>
      <w:sz w:val="16"/>
      <w:szCs w:val="16"/>
      <w:lang w:val="x-none" w:bidi="ar-SA"/>
    </w:rPr>
  </w:style>
  <w:style w:type="character" w:customStyle="1" w:styleId="apple-style-span">
    <w:name w:val="apple-style-span"/>
    <w:basedOn w:val="DefaultParagraphFont"/>
    <w:uiPriority w:val="99"/>
    <w:rsid w:val="001076E8"/>
  </w:style>
  <w:style w:type="paragraph" w:styleId="ListParagraph">
    <w:name w:val="List Paragraph"/>
    <w:basedOn w:val="Normal"/>
    <w:uiPriority w:val="34"/>
    <w:qFormat/>
    <w:rsid w:val="001076E8"/>
    <w:pPr>
      <w:ind w:left="720"/>
    </w:pPr>
    <w:rPr>
      <w:rFonts w:ascii="Calibri" w:hAnsi="Calibri" w:cs="Calibri"/>
      <w:sz w:val="22"/>
      <w:szCs w:val="22"/>
    </w:rPr>
  </w:style>
  <w:style w:type="character" w:customStyle="1" w:styleId="FontStyle122">
    <w:name w:val="Font Style122"/>
    <w:uiPriority w:val="99"/>
    <w:rsid w:val="001076E8"/>
    <w:rPr>
      <w:rFonts w:ascii="Times New Roman" w:hAnsi="Times New Roman"/>
      <w:sz w:val="20"/>
    </w:rPr>
  </w:style>
  <w:style w:type="paragraph" w:customStyle="1" w:styleId="CharCharCharChar">
    <w:name w:val="Char Char Char Char"/>
    <w:basedOn w:val="Normal"/>
    <w:rsid w:val="001076E8"/>
    <w:pPr>
      <w:tabs>
        <w:tab w:val="left" w:pos="709"/>
      </w:tabs>
      <w:spacing w:after="0" w:line="240" w:lineRule="auto"/>
    </w:pPr>
    <w:rPr>
      <w:rFonts w:ascii="Tahoma" w:hAnsi="Tahoma" w:cs="Tahoma"/>
      <w:sz w:val="24"/>
      <w:szCs w:val="24"/>
      <w:lang w:val="pl-PL" w:eastAsia="pl-PL"/>
    </w:rPr>
  </w:style>
  <w:style w:type="character" w:customStyle="1" w:styleId="TitleChar2">
    <w:name w:val="Title Char2"/>
    <w:uiPriority w:val="99"/>
    <w:locked/>
    <w:rsid w:val="001076E8"/>
    <w:rPr>
      <w:rFonts w:eastAsia="Times New Roman"/>
      <w:b/>
      <w:bCs/>
      <w:smallCaps/>
      <w:sz w:val="36"/>
      <w:szCs w:val="36"/>
      <w14:shadow w14:blurRad="50800" w14:dist="38100" w14:dir="2700000" w14:sx="100000" w14:sy="100000" w14:kx="0" w14:ky="0" w14:algn="tl">
        <w14:srgbClr w14:val="000000">
          <w14:alpha w14:val="60000"/>
        </w14:srgbClr>
      </w14:shadow>
    </w:rPr>
  </w:style>
  <w:style w:type="character" w:customStyle="1" w:styleId="legaldocreference1">
    <w:name w:val="legaldocreference1"/>
    <w:uiPriority w:val="99"/>
    <w:rsid w:val="001076E8"/>
    <w:rPr>
      <w:color w:val="auto"/>
      <w:u w:val="single"/>
    </w:rPr>
  </w:style>
  <w:style w:type="character" w:styleId="Emphasis">
    <w:name w:val="Emphasis"/>
    <w:uiPriority w:val="99"/>
    <w:qFormat/>
    <w:rsid w:val="001076E8"/>
    <w:rPr>
      <w:i/>
      <w:iCs/>
    </w:rPr>
  </w:style>
  <w:style w:type="paragraph" w:customStyle="1" w:styleId="ecxmsonormal">
    <w:name w:val="ecxmsonormal"/>
    <w:basedOn w:val="Normal"/>
    <w:uiPriority w:val="99"/>
    <w:rsid w:val="001076E8"/>
    <w:pPr>
      <w:spacing w:before="100" w:beforeAutospacing="1" w:after="100" w:afterAutospacing="1" w:line="240" w:lineRule="auto"/>
    </w:pPr>
    <w:rPr>
      <w:sz w:val="24"/>
      <w:szCs w:val="24"/>
      <w:lang w:eastAsia="bg-BG"/>
    </w:rPr>
  </w:style>
  <w:style w:type="paragraph" w:styleId="CommentSubject">
    <w:name w:val="annotation subject"/>
    <w:basedOn w:val="CommentText"/>
    <w:next w:val="CommentText"/>
    <w:link w:val="CommentSubjectChar"/>
    <w:uiPriority w:val="99"/>
    <w:rsid w:val="001076E8"/>
    <w:pPr>
      <w:autoSpaceDE w:val="0"/>
      <w:autoSpaceDN w:val="0"/>
      <w:spacing w:after="0" w:line="240" w:lineRule="auto"/>
    </w:pPr>
    <w:rPr>
      <w:rFonts w:eastAsia="Times New Roman"/>
      <w:b/>
      <w:bCs/>
      <w:lang w:eastAsia="x-none"/>
    </w:rPr>
  </w:style>
  <w:style w:type="character" w:customStyle="1" w:styleId="CommentSubjectChar">
    <w:name w:val="Comment Subject Char"/>
    <w:basedOn w:val="CommentTextChar"/>
    <w:link w:val="CommentSubject"/>
    <w:uiPriority w:val="99"/>
    <w:rsid w:val="001076E8"/>
    <w:rPr>
      <w:rFonts w:ascii="Times New Roman" w:eastAsia="Times New Roman" w:hAnsi="Times New Roman" w:cs="Times New Roman"/>
      <w:b/>
      <w:bCs/>
      <w:sz w:val="20"/>
      <w:szCs w:val="20"/>
      <w:lang w:val="x-none" w:eastAsia="x-none" w:bidi="ar-SA"/>
    </w:rPr>
  </w:style>
  <w:style w:type="character" w:customStyle="1" w:styleId="hiddenref1">
    <w:name w:val="hiddenref1"/>
    <w:uiPriority w:val="99"/>
    <w:rsid w:val="001076E8"/>
    <w:rPr>
      <w:color w:val="000000"/>
      <w:u w:val="single"/>
    </w:rPr>
  </w:style>
  <w:style w:type="character" w:customStyle="1" w:styleId="alcapt1">
    <w:name w:val="al_capt1"/>
    <w:uiPriority w:val="99"/>
    <w:rsid w:val="001076E8"/>
    <w:rPr>
      <w:i/>
      <w:iCs/>
    </w:rPr>
  </w:style>
  <w:style w:type="character" w:customStyle="1" w:styleId="articlehistory1">
    <w:name w:val="article_history1"/>
    <w:basedOn w:val="DefaultParagraphFont"/>
    <w:uiPriority w:val="99"/>
    <w:rsid w:val="001076E8"/>
  </w:style>
  <w:style w:type="character" w:styleId="Strong">
    <w:name w:val="Strong"/>
    <w:uiPriority w:val="22"/>
    <w:qFormat/>
    <w:rsid w:val="001076E8"/>
    <w:rPr>
      <w:b/>
      <w:bCs/>
    </w:rPr>
  </w:style>
  <w:style w:type="character" w:customStyle="1" w:styleId="TitleChar1">
    <w:name w:val="Title Char1"/>
    <w:rsid w:val="001076E8"/>
    <w:rPr>
      <w:rFonts w:ascii="Arial" w:hAnsi="Arial" w:cs="Arial"/>
      <w:b/>
      <w:bCs/>
      <w:kern w:val="28"/>
      <w:sz w:val="32"/>
      <w:szCs w:val="32"/>
      <w:lang w:val="en-GB" w:eastAsia="en-US"/>
    </w:rPr>
  </w:style>
  <w:style w:type="character" w:customStyle="1" w:styleId="FontStyle65">
    <w:name w:val="Font Style65"/>
    <w:rsid w:val="001076E8"/>
    <w:rPr>
      <w:rFonts w:ascii="Times New Roman" w:hAnsi="Times New Roman" w:cs="Times New Roman"/>
      <w:b/>
      <w:bCs/>
      <w:sz w:val="24"/>
      <w:szCs w:val="24"/>
    </w:rPr>
  </w:style>
  <w:style w:type="paragraph" w:customStyle="1" w:styleId="CharCharChar">
    <w:name w:val="Char Char Char Знак Знак"/>
    <w:basedOn w:val="Normal"/>
    <w:rsid w:val="001076E8"/>
    <w:pPr>
      <w:tabs>
        <w:tab w:val="left" w:pos="709"/>
      </w:tabs>
      <w:spacing w:after="0" w:line="240" w:lineRule="auto"/>
    </w:pPr>
    <w:rPr>
      <w:rFonts w:ascii="Tahoma" w:eastAsia="Times New Roman" w:hAnsi="Tahoma" w:cs="Tahoma"/>
      <w:sz w:val="24"/>
      <w:szCs w:val="24"/>
      <w:lang w:val="pl-PL" w:eastAsia="pl-PL"/>
    </w:rPr>
  </w:style>
  <w:style w:type="paragraph" w:styleId="BodyText3">
    <w:name w:val="Body Text 3"/>
    <w:basedOn w:val="Normal"/>
    <w:link w:val="BodyText3Char"/>
    <w:uiPriority w:val="99"/>
    <w:rsid w:val="001076E8"/>
    <w:pPr>
      <w:spacing w:after="120" w:line="240" w:lineRule="auto"/>
    </w:pPr>
    <w:rPr>
      <w:sz w:val="16"/>
      <w:szCs w:val="16"/>
      <w:lang w:val="x-none"/>
    </w:rPr>
  </w:style>
  <w:style w:type="character" w:customStyle="1" w:styleId="BodyText3Char">
    <w:name w:val="Body Text 3 Char"/>
    <w:basedOn w:val="DefaultParagraphFont"/>
    <w:link w:val="BodyText3"/>
    <w:uiPriority w:val="99"/>
    <w:rsid w:val="001076E8"/>
    <w:rPr>
      <w:rFonts w:ascii="Times New Roman" w:eastAsia="Calibri" w:hAnsi="Times New Roman" w:cs="Times New Roman"/>
      <w:sz w:val="16"/>
      <w:szCs w:val="16"/>
      <w:lang w:val="x-none" w:bidi="ar-SA"/>
    </w:rPr>
  </w:style>
  <w:style w:type="character" w:styleId="PageNumber">
    <w:name w:val="page number"/>
    <w:basedOn w:val="DefaultParagraphFont"/>
    <w:rsid w:val="001076E8"/>
  </w:style>
  <w:style w:type="table" w:styleId="TableGrid">
    <w:name w:val="Table Grid"/>
    <w:basedOn w:val="TableNormal"/>
    <w:uiPriority w:val="59"/>
    <w:rsid w:val="001076E8"/>
    <w:pPr>
      <w:spacing w:after="0" w:line="240" w:lineRule="auto"/>
    </w:pPr>
    <w:rPr>
      <w:rFonts w:ascii="Times New Roman" w:eastAsia="Calibri"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1076E8"/>
    <w:pPr>
      <w:widowControl w:val="0"/>
      <w:autoSpaceDE w:val="0"/>
      <w:autoSpaceDN w:val="0"/>
      <w:adjustRightInd w:val="0"/>
      <w:spacing w:after="0" w:line="240" w:lineRule="auto"/>
    </w:pPr>
    <w:rPr>
      <w:rFonts w:ascii="Times New Roman" w:eastAsia="Calibri" w:hAnsi="Times New Roman" w:cs="Times New Roman"/>
      <w:sz w:val="24"/>
      <w:szCs w:val="24"/>
      <w:lang w:eastAsia="bg-BG" w:bidi="ar-SA"/>
    </w:rPr>
  </w:style>
  <w:style w:type="paragraph" w:customStyle="1" w:styleId="CharCharCharCharCharChar">
    <w:name w:val="Char Char Char Char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paragraph" w:customStyle="1" w:styleId="CharChar">
    <w:name w:val="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
    <w:name w:val="Char"/>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0">
    <w:name w:val="Char Char Знак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character" w:styleId="HTMLTypewriter">
    <w:name w:val="HTML Typewriter"/>
    <w:uiPriority w:val="99"/>
    <w:rsid w:val="001076E8"/>
    <w:rPr>
      <w:rFonts w:ascii="Courier New" w:hAnsi="Courier New" w:cs="Courier New"/>
      <w:sz w:val="20"/>
      <w:szCs w:val="20"/>
    </w:rPr>
  </w:style>
  <w:style w:type="character" w:customStyle="1" w:styleId="samedocreference1">
    <w:name w:val="samedocreference1"/>
    <w:uiPriority w:val="99"/>
    <w:rsid w:val="001076E8"/>
    <w:rPr>
      <w:color w:val="auto"/>
      <w:u w:val="single"/>
    </w:rPr>
  </w:style>
  <w:style w:type="paragraph" w:styleId="Subtitle">
    <w:name w:val="Subtitle"/>
    <w:basedOn w:val="Normal"/>
    <w:link w:val="SubtitleChar"/>
    <w:uiPriority w:val="99"/>
    <w:qFormat/>
    <w:rsid w:val="001076E8"/>
    <w:pPr>
      <w:tabs>
        <w:tab w:val="left" w:pos="1134"/>
      </w:tabs>
      <w:spacing w:after="0" w:line="240" w:lineRule="auto"/>
      <w:jc w:val="center"/>
    </w:pPr>
    <w:rPr>
      <w:lang w:val="x-none"/>
    </w:rPr>
  </w:style>
  <w:style w:type="character" w:customStyle="1" w:styleId="SubtitleChar">
    <w:name w:val="Subtitle Char"/>
    <w:basedOn w:val="DefaultParagraphFont"/>
    <w:link w:val="Subtitle"/>
    <w:uiPriority w:val="99"/>
    <w:rsid w:val="001076E8"/>
    <w:rPr>
      <w:rFonts w:ascii="Times New Roman" w:eastAsia="Calibri" w:hAnsi="Times New Roman" w:cs="Times New Roman"/>
      <w:sz w:val="28"/>
      <w:lang w:val="x-none" w:bidi="ar-SA"/>
    </w:rPr>
  </w:style>
  <w:style w:type="paragraph" w:customStyle="1" w:styleId="Char1">
    <w:name w:val="Char1"/>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
    <w:name w:val="Char Char Char Char Char Char Char"/>
    <w:basedOn w:val="Normal"/>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1">
    <w:name w:val="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0">
    <w:name w:val="Char Char Char"/>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1CharChar">
    <w:name w:val="Char Char Char Char Char Char Char1 Char Char"/>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5Text">
    <w:name w:val="5 Text"/>
    <w:basedOn w:val="Normal"/>
    <w:link w:val="5TextChar"/>
    <w:uiPriority w:val="99"/>
    <w:rsid w:val="001076E8"/>
    <w:pPr>
      <w:spacing w:after="0" w:line="360" w:lineRule="auto"/>
      <w:ind w:firstLine="680"/>
      <w:jc w:val="both"/>
    </w:pPr>
    <w:rPr>
      <w:sz w:val="24"/>
      <w:szCs w:val="24"/>
      <w:lang w:val="x-none"/>
      <w14:shadow w14:blurRad="50800" w14:dist="38100" w14:dir="2700000" w14:sx="100000" w14:sy="100000" w14:kx="0" w14:ky="0" w14:algn="tl">
        <w14:srgbClr w14:val="000000">
          <w14:alpha w14:val="60000"/>
        </w14:srgbClr>
      </w14:shadow>
    </w:rPr>
  </w:style>
  <w:style w:type="character" w:customStyle="1" w:styleId="5TextChar">
    <w:name w:val="5 Text Char"/>
    <w:link w:val="5Text"/>
    <w:uiPriority w:val="99"/>
    <w:locked/>
    <w:rsid w:val="001076E8"/>
    <w:rPr>
      <w:rFonts w:ascii="Times New Roman" w:eastAsia="Calibri" w:hAnsi="Times New Roman" w:cs="Times New Roman"/>
      <w:sz w:val="24"/>
      <w:szCs w:val="24"/>
      <w:lang w:val="x-none" w:bidi="ar-SA"/>
      <w14:shadow w14:blurRad="50800" w14:dist="38100" w14:dir="2700000" w14:sx="100000" w14:sy="100000" w14:kx="0" w14:ky="0" w14:algn="tl">
        <w14:srgbClr w14:val="000000">
          <w14:alpha w14:val="60000"/>
        </w14:srgbClr>
      </w14:shadow>
    </w:rPr>
  </w:style>
  <w:style w:type="character" w:customStyle="1" w:styleId="Heading1CharCharChar">
    <w:name w:val="Heading 1 Char Char Char"/>
    <w:uiPriority w:val="99"/>
    <w:rsid w:val="001076E8"/>
    <w:rPr>
      <w:b/>
      <w:bCs/>
      <w:sz w:val="24"/>
      <w:szCs w:val="24"/>
      <w:lang w:val="bg-BG" w:eastAsia="en-US"/>
    </w:rPr>
  </w:style>
  <w:style w:type="paragraph" w:styleId="List2">
    <w:name w:val="List 2"/>
    <w:basedOn w:val="Normal"/>
    <w:uiPriority w:val="99"/>
    <w:rsid w:val="001076E8"/>
    <w:pPr>
      <w:spacing w:after="0" w:line="240" w:lineRule="auto"/>
      <w:ind w:left="566" w:hanging="283"/>
    </w:pPr>
    <w:rPr>
      <w:sz w:val="24"/>
      <w:szCs w:val="24"/>
      <w14:shadow w14:blurRad="50800" w14:dist="38100" w14:dir="2700000" w14:sx="100000" w14:sy="100000" w14:kx="0" w14:ky="0" w14:algn="tl">
        <w14:srgbClr w14:val="000000">
          <w14:alpha w14:val="60000"/>
        </w14:srgbClr>
      </w14:shadow>
    </w:rPr>
  </w:style>
  <w:style w:type="paragraph" w:styleId="List3">
    <w:name w:val="List 3"/>
    <w:basedOn w:val="Normal"/>
    <w:uiPriority w:val="99"/>
    <w:rsid w:val="001076E8"/>
    <w:pPr>
      <w:spacing w:after="0" w:line="240" w:lineRule="auto"/>
      <w:ind w:left="849" w:hanging="283"/>
    </w:pPr>
    <w:rPr>
      <w:sz w:val="24"/>
      <w:szCs w:val="24"/>
      <w14:shadow w14:blurRad="50800" w14:dist="38100" w14:dir="2700000" w14:sx="100000" w14:sy="100000" w14:kx="0" w14:ky="0" w14:algn="tl">
        <w14:srgbClr w14:val="000000">
          <w14:alpha w14:val="60000"/>
        </w14:srgbClr>
      </w14:shadow>
    </w:rPr>
  </w:style>
  <w:style w:type="paragraph" w:styleId="List4">
    <w:name w:val="List 4"/>
    <w:basedOn w:val="Normal"/>
    <w:uiPriority w:val="99"/>
    <w:rsid w:val="001076E8"/>
    <w:pPr>
      <w:spacing w:after="0" w:line="240" w:lineRule="auto"/>
      <w:ind w:left="1132" w:hanging="283"/>
    </w:pPr>
    <w:rPr>
      <w:sz w:val="24"/>
      <w:szCs w:val="24"/>
      <w14:shadow w14:blurRad="50800" w14:dist="38100" w14:dir="2700000" w14:sx="100000" w14:sy="100000" w14:kx="0" w14:ky="0" w14:algn="tl">
        <w14:srgbClr w14:val="000000">
          <w14:alpha w14:val="60000"/>
        </w14:srgbClr>
      </w14:shadow>
    </w:rPr>
  </w:style>
  <w:style w:type="paragraph" w:styleId="List5">
    <w:name w:val="List 5"/>
    <w:basedOn w:val="Normal"/>
    <w:uiPriority w:val="99"/>
    <w:rsid w:val="001076E8"/>
    <w:pPr>
      <w:spacing w:after="0" w:line="240" w:lineRule="auto"/>
      <w:ind w:left="1415" w:hanging="283"/>
    </w:pPr>
    <w:rPr>
      <w:sz w:val="24"/>
      <w:szCs w:val="24"/>
      <w14:shadow w14:blurRad="50800" w14:dist="38100" w14:dir="2700000" w14:sx="100000" w14:sy="100000" w14:kx="0" w14:ky="0" w14:algn="tl">
        <w14:srgbClr w14:val="000000">
          <w14:alpha w14:val="60000"/>
        </w14:srgbClr>
      </w14:shadow>
    </w:rPr>
  </w:style>
  <w:style w:type="paragraph" w:styleId="ListContinue2">
    <w:name w:val="List Continue 2"/>
    <w:basedOn w:val="Normal"/>
    <w:uiPriority w:val="99"/>
    <w:rsid w:val="001076E8"/>
    <w:pPr>
      <w:spacing w:after="120" w:line="240" w:lineRule="auto"/>
      <w:ind w:left="566"/>
    </w:pPr>
    <w:rPr>
      <w:sz w:val="24"/>
      <w:szCs w:val="24"/>
      <w14:shadow w14:blurRad="50800" w14:dist="38100" w14:dir="2700000" w14:sx="100000" w14:sy="100000" w14:kx="0" w14:ky="0" w14:algn="tl">
        <w14:srgbClr w14:val="000000">
          <w14:alpha w14:val="60000"/>
        </w14:srgbClr>
      </w14:shadow>
    </w:rPr>
  </w:style>
  <w:style w:type="paragraph" w:styleId="ListContinue5">
    <w:name w:val="List Continue 5"/>
    <w:basedOn w:val="Normal"/>
    <w:uiPriority w:val="99"/>
    <w:rsid w:val="001076E8"/>
    <w:pPr>
      <w:spacing w:after="120" w:line="240" w:lineRule="auto"/>
      <w:ind w:left="1415"/>
    </w:pPr>
    <w:rPr>
      <w:sz w:val="24"/>
      <w:szCs w:val="24"/>
      <w14:shadow w14:blurRad="50800" w14:dist="38100" w14:dir="2700000" w14:sx="100000" w14:sy="100000" w14:kx="0" w14:ky="0" w14:algn="tl">
        <w14:srgbClr w14:val="000000">
          <w14:alpha w14:val="60000"/>
        </w14:srgbClr>
      </w14:shadow>
    </w:rPr>
  </w:style>
  <w:style w:type="character" w:customStyle="1" w:styleId="ldef">
    <w:name w:val="ldef"/>
    <w:basedOn w:val="DefaultParagraphFont"/>
    <w:uiPriority w:val="99"/>
    <w:rsid w:val="001076E8"/>
  </w:style>
  <w:style w:type="paragraph" w:customStyle="1" w:styleId="CharCharCharCharCharCharCharCharCharChar">
    <w:name w:val="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styleId="NoSpacing">
    <w:name w:val="No Spacing"/>
    <w:link w:val="NoSpacingChar"/>
    <w:qFormat/>
    <w:rsid w:val="001076E8"/>
    <w:pPr>
      <w:spacing w:after="0" w:line="240" w:lineRule="auto"/>
    </w:pPr>
    <w:rPr>
      <w:rFonts w:ascii="Times New Roman" w:eastAsia="Calibri" w:hAnsi="Times New Roman" w:cs="Times New Roman"/>
      <w:b/>
      <w:bCs/>
      <w:sz w:val="24"/>
      <w:szCs w:val="24"/>
      <w:lang w:eastAsia="bg-BG" w:bidi="ar-SA"/>
    </w:rPr>
  </w:style>
  <w:style w:type="paragraph" w:styleId="ListBullet">
    <w:name w:val="List Bullet"/>
    <w:basedOn w:val="Normal"/>
    <w:rsid w:val="001076E8"/>
    <w:pPr>
      <w:numPr>
        <w:numId w:val="4"/>
      </w:numPr>
      <w:tabs>
        <w:tab w:val="clear" w:pos="360"/>
        <w:tab w:val="num" w:pos="1247"/>
      </w:tabs>
      <w:spacing w:after="0" w:line="288" w:lineRule="auto"/>
      <w:ind w:left="1247" w:hanging="396"/>
      <w:jc w:val="both"/>
    </w:pPr>
    <w:rPr>
      <w:sz w:val="24"/>
      <w:szCs w:val="24"/>
    </w:rPr>
  </w:style>
  <w:style w:type="paragraph" w:customStyle="1" w:styleId="NormalParagraph">
    <w:name w:val="Normal Paragraph"/>
    <w:basedOn w:val="Normal"/>
    <w:uiPriority w:val="99"/>
    <w:rsid w:val="001076E8"/>
    <w:pPr>
      <w:widowControl w:val="0"/>
      <w:spacing w:after="120" w:line="240" w:lineRule="auto"/>
    </w:pPr>
    <w:rPr>
      <w:sz w:val="22"/>
      <w:szCs w:val="22"/>
      <w:lang w:val="en-GB"/>
    </w:rPr>
  </w:style>
  <w:style w:type="character" w:customStyle="1" w:styleId="FontStyle13">
    <w:name w:val="Font Style13"/>
    <w:uiPriority w:val="99"/>
    <w:rsid w:val="001076E8"/>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newStyle1">
    <w:name w:val="new Style1"/>
    <w:basedOn w:val="Normal"/>
    <w:link w:val="newStyle1Char1"/>
    <w:uiPriority w:val="99"/>
    <w:rsid w:val="001076E8"/>
    <w:pPr>
      <w:widowControl w:val="0"/>
      <w:tabs>
        <w:tab w:val="right" w:pos="8789"/>
      </w:tabs>
      <w:suppressAutoHyphens/>
      <w:spacing w:before="120" w:after="0" w:line="280" w:lineRule="atLeast"/>
      <w:ind w:left="360" w:firstLine="709"/>
      <w:jc w:val="both"/>
    </w:pPr>
    <w:rPr>
      <w:rFonts w:ascii="Arial" w:hAnsi="Arial"/>
      <w:snapToGrid w:val="0"/>
      <w:spacing w:val="-2"/>
      <w:sz w:val="20"/>
      <w:szCs w:val="20"/>
      <w:lang w:val="x-none" w:eastAsia="x-none"/>
    </w:rPr>
  </w:style>
  <w:style w:type="character" w:customStyle="1" w:styleId="newStyle1Char1">
    <w:name w:val="new Style1 Char1"/>
    <w:link w:val="newStyle1"/>
    <w:uiPriority w:val="99"/>
    <w:locked/>
    <w:rsid w:val="001076E8"/>
    <w:rPr>
      <w:rFonts w:ascii="Arial" w:eastAsia="Calibri" w:hAnsi="Arial" w:cs="Times New Roman"/>
      <w:snapToGrid w:val="0"/>
      <w:spacing w:val="-2"/>
      <w:sz w:val="20"/>
      <w:szCs w:val="20"/>
      <w:lang w:val="x-none" w:eastAsia="x-none" w:bidi="ar-SA"/>
    </w:rPr>
  </w:style>
  <w:style w:type="paragraph" w:customStyle="1" w:styleId="10">
    <w:name w:val="Списък на абзаци1"/>
    <w:basedOn w:val="Normal"/>
    <w:uiPriority w:val="99"/>
    <w:rsid w:val="001076E8"/>
    <w:pPr>
      <w:spacing w:after="0" w:line="240" w:lineRule="auto"/>
      <w:ind w:left="720"/>
    </w:pPr>
    <w:rPr>
      <w:sz w:val="24"/>
      <w:szCs w:val="24"/>
      <w:lang w:val="en-US"/>
    </w:rPr>
  </w:style>
  <w:style w:type="paragraph" w:styleId="BodyTextFirstIndent">
    <w:name w:val="Body Text First Indent"/>
    <w:basedOn w:val="BodyText"/>
    <w:link w:val="BodyTextFirstIndentChar"/>
    <w:uiPriority w:val="99"/>
    <w:rsid w:val="001076E8"/>
    <w:pPr>
      <w:spacing w:after="120" w:line="276" w:lineRule="auto"/>
      <w:ind w:firstLine="210"/>
      <w:jc w:val="left"/>
    </w:pPr>
    <w:rPr>
      <w:rFonts w:eastAsia="Times New Roman"/>
      <w:sz w:val="28"/>
      <w:szCs w:val="28"/>
      <w:lang w:val="x-none"/>
    </w:rPr>
  </w:style>
  <w:style w:type="character" w:customStyle="1" w:styleId="BodyTextFirstIndentChar">
    <w:name w:val="Body Text First Indent Char"/>
    <w:basedOn w:val="BodyTextChar"/>
    <w:link w:val="BodyTextFirstIndent"/>
    <w:uiPriority w:val="99"/>
    <w:rsid w:val="001076E8"/>
    <w:rPr>
      <w:rFonts w:ascii="Arial" w:eastAsia="Times New Roman" w:hAnsi="Arial" w:cs="Times New Roman"/>
      <w:color w:val="000000"/>
      <w:sz w:val="28"/>
      <w:szCs w:val="20"/>
      <w:lang w:val="x-none" w:bidi="ar-SA"/>
    </w:rPr>
  </w:style>
  <w:style w:type="paragraph" w:customStyle="1" w:styleId="CharCharChar2CharCharCharCharCharCharCharCharCharChar">
    <w:name w:val="Char Char Char2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1CharCharCharChar">
    <w:name w:val="Char Char Char Char Char Char1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2">
    <w:name w:val="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1">
    <w:name w:val="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CharCharChar3">
    <w:name w:val="Char Char Char Char Char Char Char Char Char Char3"/>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styleId="PlainText">
    <w:name w:val="Plain Text"/>
    <w:basedOn w:val="Normal"/>
    <w:link w:val="PlainTextChar"/>
    <w:rsid w:val="001076E8"/>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1076E8"/>
    <w:rPr>
      <w:rFonts w:ascii="Courier New" w:eastAsia="Times New Roman" w:hAnsi="Courier New" w:cs="Times New Roman"/>
      <w:sz w:val="20"/>
      <w:szCs w:val="20"/>
      <w:lang w:val="x-none" w:eastAsia="x-none" w:bidi="ar-SA"/>
    </w:rPr>
  </w:style>
  <w:style w:type="paragraph" w:customStyle="1" w:styleId="CharCharCharCharCharCharCharCharCharChar4">
    <w:name w:val="Char Char Char Char Char Char Char Char Char Char4"/>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5">
    <w:name w:val="Char Char Char Char Char Char Char Char Char Char5"/>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a">
    <w:name w:val="Стил"/>
    <w:uiPriority w:val="99"/>
    <w:rsid w:val="001076E8"/>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bidi="ar-SA"/>
    </w:rPr>
  </w:style>
  <w:style w:type="paragraph" w:customStyle="1" w:styleId="WW-BodyTextIndent3">
    <w:name w:val="WW-Body Text Indent 3"/>
    <w:basedOn w:val="Normal"/>
    <w:uiPriority w:val="99"/>
    <w:rsid w:val="001076E8"/>
    <w:pPr>
      <w:suppressAutoHyphens/>
      <w:overflowPunct w:val="0"/>
      <w:spacing w:after="120" w:line="240" w:lineRule="auto"/>
      <w:ind w:left="283"/>
    </w:pPr>
    <w:rPr>
      <w:rFonts w:eastAsia="Times New Roman"/>
      <w:sz w:val="16"/>
      <w:szCs w:val="16"/>
      <w:lang w:eastAsia="ar-SA"/>
    </w:rPr>
  </w:style>
  <w:style w:type="paragraph" w:customStyle="1" w:styleId="CharCharChar2CharCharCharCharCharCharCharCharCharChar1">
    <w:name w:val="Char Char Char2 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6">
    <w:name w:val="Char Char Char Char Char Char Char Char Char Char6"/>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Char">
    <w:name w:val="Char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0">
    <w:name w:val="Char Знак Знак Char Знак Знак Char Char Char Char Знак Знак Char"/>
    <w:basedOn w:val="Normal"/>
    <w:rsid w:val="001076E8"/>
    <w:pPr>
      <w:tabs>
        <w:tab w:val="left" w:pos="709"/>
      </w:tabs>
      <w:spacing w:after="0" w:line="240" w:lineRule="auto"/>
    </w:pPr>
    <w:rPr>
      <w:rFonts w:ascii="Tahoma" w:eastAsia="Times New Roman" w:hAnsi="Tahoma"/>
      <w:noProof/>
      <w:sz w:val="24"/>
      <w:szCs w:val="24"/>
      <w:lang w:val="pl-PL" w:eastAsia="pl-PL"/>
    </w:rPr>
  </w:style>
  <w:style w:type="paragraph" w:customStyle="1" w:styleId="CharChar1CharCharChar">
    <w:name w:val="Char Char1 Знак Знак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Char2">
    <w:name w:val="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styleId="DocumentMap">
    <w:name w:val="Document Map"/>
    <w:basedOn w:val="Normal"/>
    <w:link w:val="DocumentMapChar"/>
    <w:rsid w:val="001076E8"/>
    <w:pPr>
      <w:shd w:val="clear" w:color="auto" w:fill="000080"/>
    </w:pPr>
    <w:rPr>
      <w:rFonts w:ascii="Tahoma" w:hAnsi="Tahoma"/>
      <w:sz w:val="20"/>
      <w:szCs w:val="20"/>
      <w:lang w:val="x-none"/>
    </w:rPr>
  </w:style>
  <w:style w:type="character" w:customStyle="1" w:styleId="DocumentMapChar">
    <w:name w:val="Document Map Char"/>
    <w:basedOn w:val="DefaultParagraphFont"/>
    <w:link w:val="DocumentMap"/>
    <w:rsid w:val="001076E8"/>
    <w:rPr>
      <w:rFonts w:ascii="Tahoma" w:eastAsia="Calibri" w:hAnsi="Tahoma" w:cs="Times New Roman"/>
      <w:sz w:val="20"/>
      <w:szCs w:val="20"/>
      <w:shd w:val="clear" w:color="auto" w:fill="000080"/>
      <w:lang w:val="x-none" w:bidi="ar-SA"/>
    </w:rPr>
  </w:style>
  <w:style w:type="paragraph" w:customStyle="1" w:styleId="Char0">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2">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
    <w:name w:val="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innerpagetitle1">
    <w:name w:val="inner_page_title1"/>
    <w:uiPriority w:val="99"/>
    <w:rsid w:val="001076E8"/>
    <w:rPr>
      <w:b/>
      <w:bCs/>
      <w:vanish w:val="0"/>
      <w:webHidden w:val="0"/>
      <w:color w:val="A52631"/>
      <w:sz w:val="38"/>
      <w:szCs w:val="38"/>
      <w:specVanish w:val="0"/>
    </w:rPr>
  </w:style>
  <w:style w:type="character" w:customStyle="1" w:styleId="BodyChar">
    <w:name w:val="Body Char"/>
    <w:link w:val="Body"/>
    <w:uiPriority w:val="99"/>
    <w:locked/>
    <w:rsid w:val="001076E8"/>
    <w:rPr>
      <w:rFonts w:ascii="Arial Narrow" w:hAnsi="Arial Narrow"/>
      <w:sz w:val="24"/>
      <w:szCs w:val="24"/>
    </w:rPr>
  </w:style>
  <w:style w:type="paragraph" w:customStyle="1" w:styleId="Body">
    <w:name w:val="Body"/>
    <w:basedOn w:val="Normal"/>
    <w:link w:val="BodyChar"/>
    <w:uiPriority w:val="99"/>
    <w:rsid w:val="001076E8"/>
    <w:pPr>
      <w:spacing w:before="120" w:after="120" w:line="240" w:lineRule="auto"/>
      <w:ind w:firstLine="709"/>
      <w:jc w:val="both"/>
    </w:pPr>
    <w:rPr>
      <w:rFonts w:ascii="Arial Narrow" w:eastAsiaTheme="minorHAnsi" w:hAnsi="Arial Narrow" w:cstheme="minorBidi"/>
      <w:sz w:val="24"/>
      <w:szCs w:val="24"/>
      <w:lang w:bidi="bn-BD"/>
    </w:rPr>
  </w:style>
  <w:style w:type="paragraph" w:customStyle="1" w:styleId="Normal1">
    <w:name w:val="Normal 1"/>
    <w:basedOn w:val="Normal"/>
    <w:link w:val="Normal1Char"/>
    <w:uiPriority w:val="99"/>
    <w:qFormat/>
    <w:rsid w:val="001076E8"/>
    <w:pPr>
      <w:spacing w:after="0" w:line="240" w:lineRule="auto"/>
      <w:ind w:firstLine="720"/>
      <w:jc w:val="both"/>
    </w:pPr>
    <w:rPr>
      <w:rFonts w:ascii="Arial" w:hAnsi="Arial"/>
      <w:sz w:val="22"/>
      <w:szCs w:val="22"/>
      <w:lang w:val="x-none"/>
    </w:rPr>
  </w:style>
  <w:style w:type="character" w:customStyle="1" w:styleId="Normal1Char">
    <w:name w:val="Normal 1 Char"/>
    <w:link w:val="Normal1"/>
    <w:uiPriority w:val="99"/>
    <w:rsid w:val="001076E8"/>
    <w:rPr>
      <w:rFonts w:ascii="Arial" w:eastAsia="Calibri" w:hAnsi="Arial" w:cs="Times New Roman"/>
      <w:szCs w:val="22"/>
      <w:lang w:val="x-none" w:bidi="ar-SA"/>
    </w:rPr>
  </w:style>
  <w:style w:type="character" w:customStyle="1" w:styleId="FontStyle15">
    <w:name w:val="Font Style15"/>
    <w:uiPriority w:val="99"/>
    <w:rsid w:val="001076E8"/>
    <w:rPr>
      <w:rFonts w:ascii="Times New Roman" w:hAnsi="Times New Roman" w:cs="Times New Roman"/>
      <w:sz w:val="22"/>
      <w:szCs w:val="22"/>
    </w:rPr>
  </w:style>
  <w:style w:type="paragraph" w:customStyle="1" w:styleId="default0">
    <w:name w:val="default"/>
    <w:basedOn w:val="Normal"/>
    <w:uiPriority w:val="99"/>
    <w:rsid w:val="001076E8"/>
    <w:pPr>
      <w:spacing w:before="100" w:beforeAutospacing="1" w:after="100" w:afterAutospacing="1" w:line="240" w:lineRule="auto"/>
    </w:pPr>
    <w:rPr>
      <w:rFonts w:eastAsia="Times New Roman"/>
      <w:sz w:val="24"/>
      <w:szCs w:val="24"/>
      <w:lang w:eastAsia="bg-BG"/>
    </w:rPr>
  </w:style>
  <w:style w:type="character" w:customStyle="1" w:styleId="apple-converted-space">
    <w:name w:val="apple-converted-space"/>
    <w:basedOn w:val="DefaultParagraphFont"/>
    <w:uiPriority w:val="99"/>
    <w:rsid w:val="001076E8"/>
  </w:style>
  <w:style w:type="paragraph" w:styleId="Revision">
    <w:name w:val="Revision"/>
    <w:hidden/>
    <w:uiPriority w:val="99"/>
    <w:semiHidden/>
    <w:rsid w:val="001076E8"/>
    <w:pPr>
      <w:spacing w:after="0" w:line="240" w:lineRule="auto"/>
    </w:pPr>
    <w:rPr>
      <w:rFonts w:ascii="Times New Roman" w:eastAsia="Calibri" w:hAnsi="Times New Roman" w:cs="Times New Roman"/>
      <w:sz w:val="28"/>
      <w:lang w:bidi="ar-SA"/>
    </w:rPr>
  </w:style>
  <w:style w:type="character" w:customStyle="1" w:styleId="samedocreference">
    <w:name w:val="samedocreference"/>
    <w:rsid w:val="001076E8"/>
  </w:style>
  <w:style w:type="character" w:customStyle="1" w:styleId="FontStyle61">
    <w:name w:val="Font Style61"/>
    <w:rsid w:val="001076E8"/>
    <w:rPr>
      <w:rFonts w:ascii="Times New Roman" w:hAnsi="Times New Roman" w:cs="Times New Roman"/>
      <w:sz w:val="22"/>
      <w:szCs w:val="22"/>
    </w:rPr>
  </w:style>
  <w:style w:type="character" w:customStyle="1" w:styleId="FontStyle25">
    <w:name w:val="Font Style25"/>
    <w:rsid w:val="001076E8"/>
    <w:rPr>
      <w:rFonts w:ascii="Times New Roman" w:hAnsi="Times New Roman" w:cs="Times New Roman"/>
      <w:sz w:val="26"/>
      <w:szCs w:val="26"/>
    </w:rPr>
  </w:style>
  <w:style w:type="paragraph" w:customStyle="1" w:styleId="CharCharCharCharCharCharCharCharCharCharCharCharCharCharChar">
    <w:name w:val="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3">
    <w:name w:val="Знак Char Char Знак Char Char Знак"/>
    <w:basedOn w:val="Normal"/>
    <w:rsid w:val="001076E8"/>
    <w:pPr>
      <w:spacing w:after="160" w:line="240" w:lineRule="exact"/>
      <w:jc w:val="both"/>
    </w:pPr>
    <w:rPr>
      <w:rFonts w:ascii="Tahoma" w:eastAsia="Batang" w:hAnsi="Tahoma"/>
      <w:sz w:val="20"/>
      <w:szCs w:val="20"/>
      <w:lang w:val="en-US"/>
    </w:rPr>
  </w:style>
  <w:style w:type="paragraph" w:customStyle="1" w:styleId="CharCharCharCharCharCharCharCharCharCharCharChar">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pplication1">
    <w:name w:val="Application1"/>
    <w:basedOn w:val="Heading1"/>
    <w:next w:val="Application2"/>
    <w:rsid w:val="001076E8"/>
    <w:pPr>
      <w:pageBreakBefore/>
      <w:widowControl w:val="0"/>
      <w:tabs>
        <w:tab w:val="num" w:pos="720"/>
      </w:tabs>
      <w:spacing w:before="0" w:after="480" w:line="240" w:lineRule="auto"/>
      <w:ind w:left="360" w:hanging="360"/>
      <w:jc w:val="both"/>
    </w:pPr>
    <w:rPr>
      <w:rFonts w:ascii="Arial" w:eastAsia="Batang" w:hAnsi="Arial"/>
      <w:bCs w:val="0"/>
      <w:caps/>
      <w:kern w:val="28"/>
      <w:sz w:val="28"/>
      <w:szCs w:val="20"/>
      <w:lang w:val="en-GB"/>
    </w:rPr>
  </w:style>
  <w:style w:type="paragraph" w:customStyle="1" w:styleId="Application2">
    <w:name w:val="Application2"/>
    <w:basedOn w:val="Normal"/>
    <w:autoRedefine/>
    <w:rsid w:val="001076E8"/>
    <w:pPr>
      <w:widowControl w:val="0"/>
      <w:suppressAutoHyphens/>
      <w:spacing w:before="120" w:after="120" w:line="240" w:lineRule="auto"/>
      <w:jc w:val="both"/>
    </w:pPr>
    <w:rPr>
      <w:rFonts w:ascii="Arial" w:eastAsia="Batang" w:hAnsi="Arial" w:cs="Arial"/>
      <w:spacing w:val="-2"/>
      <w:sz w:val="22"/>
      <w:szCs w:val="22"/>
    </w:rPr>
  </w:style>
  <w:style w:type="character" w:styleId="LineNumber">
    <w:name w:val="line number"/>
    <w:rsid w:val="001076E8"/>
    <w:rPr>
      <w:rFonts w:cs="Times New Roman"/>
    </w:rPr>
  </w:style>
  <w:style w:type="paragraph" w:customStyle="1" w:styleId="SubTitle1">
    <w:name w:val="SubTitle 1"/>
    <w:basedOn w:val="Normal"/>
    <w:next w:val="Normal"/>
    <w:rsid w:val="001076E8"/>
    <w:pPr>
      <w:spacing w:after="240" w:line="240" w:lineRule="auto"/>
      <w:jc w:val="center"/>
    </w:pPr>
    <w:rPr>
      <w:rFonts w:eastAsia="Batang"/>
      <w:b/>
      <w:sz w:val="40"/>
      <w:szCs w:val="20"/>
      <w:lang w:val="en-GB"/>
    </w:rPr>
  </w:style>
  <w:style w:type="paragraph" w:customStyle="1" w:styleId="Application4">
    <w:name w:val="Application4"/>
    <w:basedOn w:val="Application3"/>
    <w:autoRedefine/>
    <w:rsid w:val="001076E8"/>
    <w:pPr>
      <w:numPr>
        <w:numId w:val="1"/>
      </w:numPr>
      <w:tabs>
        <w:tab w:val="clear" w:pos="802"/>
        <w:tab w:val="num" w:pos="1020"/>
      </w:tabs>
      <w:spacing w:line="240" w:lineRule="auto"/>
      <w:ind w:left="1020"/>
    </w:pPr>
  </w:style>
  <w:style w:type="paragraph" w:customStyle="1" w:styleId="Application5">
    <w:name w:val="Application5"/>
    <w:basedOn w:val="Application2"/>
    <w:autoRedefine/>
    <w:rsid w:val="001076E8"/>
    <w:pPr>
      <w:ind w:left="567" w:hanging="567"/>
    </w:pPr>
    <w:rPr>
      <w:b/>
      <w:sz w:val="24"/>
    </w:rPr>
  </w:style>
  <w:style w:type="character" w:styleId="FollowedHyperlink">
    <w:name w:val="FollowedHyperlink"/>
    <w:uiPriority w:val="99"/>
    <w:rsid w:val="001076E8"/>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
    <w:name w:val="Char Char Char1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3">
    <w:name w:val="Char Char Char Char Char Char 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
    <w:name w:val="Нормален (уеб)2"/>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spelle">
    <w:name w:val="spelle"/>
    <w:rsid w:val="001076E8"/>
    <w:rPr>
      <w:rFonts w:cs="Times New Roman"/>
    </w:rPr>
  </w:style>
  <w:style w:type="character" w:customStyle="1" w:styleId="grame">
    <w:name w:val="grame"/>
    <w:rsid w:val="001076E8"/>
    <w:rPr>
      <w:rFonts w:cs="Times New Roman"/>
    </w:rPr>
  </w:style>
  <w:style w:type="paragraph" w:customStyle="1" w:styleId="Annexetitle">
    <w:name w:val="Annexe_title"/>
    <w:basedOn w:val="Heading1"/>
    <w:next w:val="Normal"/>
    <w:autoRedefine/>
    <w:rsid w:val="001076E8"/>
    <w:pPr>
      <w:keepNext w:val="0"/>
      <w:pageBreakBefore/>
      <w:tabs>
        <w:tab w:val="left" w:pos="1701"/>
        <w:tab w:val="left" w:pos="2552"/>
      </w:tabs>
      <w:spacing w:after="240" w:line="240" w:lineRule="auto"/>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1076E8"/>
    <w:pPr>
      <w:spacing w:after="0" w:line="240" w:lineRule="auto"/>
      <w:jc w:val="both"/>
    </w:pPr>
    <w:rPr>
      <w:rFonts w:eastAsia="Batang"/>
      <w:sz w:val="20"/>
      <w:szCs w:val="20"/>
      <w:lang w:val="en-GB"/>
    </w:rPr>
  </w:style>
  <w:style w:type="character" w:customStyle="1" w:styleId="EndnoteTextChar">
    <w:name w:val="Endnote Text Char"/>
    <w:basedOn w:val="DefaultParagraphFont"/>
    <w:link w:val="EndnoteText"/>
    <w:semiHidden/>
    <w:rsid w:val="001076E8"/>
    <w:rPr>
      <w:rFonts w:ascii="Times New Roman" w:eastAsia="Batang" w:hAnsi="Times New Roman" w:cs="Times New Roman"/>
      <w:sz w:val="20"/>
      <w:szCs w:val="20"/>
      <w:lang w:val="en-GB" w:bidi="ar-SA"/>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Text2">
    <w:name w:val="Text 2"/>
    <w:basedOn w:val="Normal"/>
    <w:rsid w:val="001076E8"/>
    <w:pPr>
      <w:tabs>
        <w:tab w:val="left" w:pos="2161"/>
      </w:tabs>
      <w:spacing w:after="240" w:line="240" w:lineRule="auto"/>
      <w:ind w:left="1202"/>
      <w:jc w:val="both"/>
    </w:pPr>
    <w:rPr>
      <w:rFonts w:eastAsia="Batang"/>
      <w:sz w:val="24"/>
      <w:szCs w:val="20"/>
      <w:lang w:val="en-GB" w:eastAsia="en-GB"/>
    </w:rPr>
  </w:style>
  <w:style w:type="paragraph" w:customStyle="1" w:styleId="Normalenglish">
    <w:name w:val="Normalenglish"/>
    <w:basedOn w:val="Normal"/>
    <w:autoRedefine/>
    <w:rsid w:val="001076E8"/>
    <w:pPr>
      <w:tabs>
        <w:tab w:val="left" w:pos="1455"/>
      </w:tabs>
      <w:spacing w:after="0" w:line="240" w:lineRule="auto"/>
      <w:jc w:val="both"/>
    </w:pPr>
    <w:rPr>
      <w:rFonts w:ascii="Arial" w:eastAsia="Batang" w:hAnsi="Arial" w:cs="Arial"/>
      <w:sz w:val="22"/>
      <w:szCs w:val="22"/>
      <w:lang w:eastAsia="pl-PL"/>
    </w:rPr>
  </w:style>
  <w:style w:type="character" w:customStyle="1" w:styleId="Keyboard">
    <w:name w:val="Keyboard"/>
    <w:rsid w:val="001076E8"/>
    <w:rPr>
      <w:rFonts w:ascii="Courier New" w:hAnsi="Courier New"/>
      <w:b/>
      <w:sz w:val="20"/>
    </w:rPr>
  </w:style>
  <w:style w:type="paragraph" w:customStyle="1" w:styleId="Preformatted">
    <w:name w:val="Preformatted"/>
    <w:basedOn w:val="Normal"/>
    <w:rsid w:val="001076E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Batang" w:hAnsi="Courier New" w:cs="Courier New"/>
      <w:sz w:val="20"/>
      <w:szCs w:val="20"/>
      <w:lang w:val="fr-FR"/>
    </w:rPr>
  </w:style>
  <w:style w:type="paragraph" w:customStyle="1" w:styleId="CharCharChar1CharCharChar">
    <w:name w:val="Char Char Char1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20">
    <w:name w:val="Char Char Char Char2"/>
    <w:basedOn w:val="Normal"/>
    <w:uiPriority w:val="99"/>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
    <w:name w:val="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
    <w:name w:val="Char Char Char1 Char Char Char Char Char Char2"/>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HTML2">
    <w:name w:val="HTML стандартен2"/>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Char20">
    <w:name w:val="Char2"/>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a0">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1076E8"/>
    <w:rPr>
      <w:rFonts w:cs="Times New Roman"/>
      <w:snapToGrid w:val="0"/>
      <w:spacing w:val="-2"/>
      <w:lang w:val="en-GB" w:eastAsia="en-US" w:bidi="ar-SA"/>
    </w:rPr>
  </w:style>
  <w:style w:type="paragraph" w:customStyle="1" w:styleId="a1">
    <w:name w:val="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0">
    <w:name w:val="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4">
    <w:name w:val="Char4"/>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0">
    <w:name w:val="Char Char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2">
    <w:name w:val="Знак Знак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20">
    <w:name w:val="Основен текст 2 Знак"/>
    <w:rsid w:val="001076E8"/>
    <w:rPr>
      <w:rFonts w:cs="Times New Roman"/>
      <w:snapToGrid w:val="0"/>
      <w:sz w:val="24"/>
      <w:lang w:val="en-GB" w:eastAsia="en-US"/>
    </w:rPr>
  </w:style>
  <w:style w:type="character" w:customStyle="1" w:styleId="a2">
    <w:name w:val="Горен колонтитул Знак"/>
    <w:rsid w:val="001076E8"/>
    <w:rPr>
      <w:rFonts w:ascii="Courier New" w:hAnsi="Courier New" w:cs="Times New Roman"/>
      <w:snapToGrid w:val="0"/>
      <w:sz w:val="24"/>
      <w:lang w:val="en-GB" w:eastAsia="en-US"/>
    </w:rPr>
  </w:style>
  <w:style w:type="character" w:customStyle="1" w:styleId="21">
    <w:name w:val="Основен текст с отстъп 2 Знак"/>
    <w:rsid w:val="001076E8"/>
    <w:rPr>
      <w:rFonts w:cs="Times New Roman"/>
    </w:rPr>
  </w:style>
  <w:style w:type="character" w:customStyle="1" w:styleId="3">
    <w:name w:val="Основен текст с отстъп 3 Знак"/>
    <w:rsid w:val="001076E8"/>
    <w:rPr>
      <w:rFonts w:cs="Times New Roman"/>
      <w:sz w:val="16"/>
      <w:szCs w:val="16"/>
    </w:rPr>
  </w:style>
  <w:style w:type="character" w:customStyle="1" w:styleId="a3">
    <w:name w:val="Обикновен текст Знак"/>
    <w:rsid w:val="001076E8"/>
    <w:rPr>
      <w:rFonts w:ascii="Courier New" w:hAnsi="Courier New" w:cs="Times New Roman"/>
      <w:lang w:val="en-US" w:eastAsia="en-US"/>
    </w:rPr>
  </w:style>
  <w:style w:type="paragraph" w:customStyle="1" w:styleId="titre4">
    <w:name w:val="titre4"/>
    <w:basedOn w:val="Normal"/>
    <w:rsid w:val="001076E8"/>
    <w:pPr>
      <w:numPr>
        <w:numId w:val="2"/>
      </w:numPr>
      <w:tabs>
        <w:tab w:val="decimal" w:pos="357"/>
      </w:tabs>
      <w:snapToGrid w:val="0"/>
      <w:spacing w:after="0" w:line="240" w:lineRule="auto"/>
      <w:ind w:left="357" w:hanging="357"/>
      <w:jc w:val="both"/>
    </w:pPr>
    <w:rPr>
      <w:rFonts w:ascii="Arial" w:eastAsia="Batang" w:hAnsi="Arial"/>
      <w:b/>
      <w:sz w:val="24"/>
      <w:szCs w:val="20"/>
      <w:lang w:val="en-GB"/>
    </w:rPr>
  </w:style>
  <w:style w:type="paragraph" w:customStyle="1" w:styleId="text">
    <w:name w:val="text"/>
    <w:rsid w:val="001076E8"/>
    <w:pPr>
      <w:widowControl w:val="0"/>
      <w:spacing w:before="240" w:after="0" w:line="240" w:lineRule="exact"/>
      <w:jc w:val="both"/>
    </w:pPr>
    <w:rPr>
      <w:rFonts w:ascii="Arial" w:eastAsia="Batang" w:hAnsi="Arial" w:cs="Times New Roman"/>
      <w:sz w:val="24"/>
      <w:szCs w:val="20"/>
      <w:lang w:val="cs-CZ" w:eastAsia="bg-BG" w:bidi="ar-SA"/>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1">
    <w:name w:val="Char Char Char1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2">
    <w:name w:val="Char Char Char Char Char Char Char2"/>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1">
    <w:name w:val="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1CharCharChar1">
    <w:name w:val="Char Char Char1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
    <w:name w:val="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21">
    <w:name w:val="Char2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1">
    <w:name w:val="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1">
    <w:name w:val="Char Char 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3">
    <w:name w:val="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0">
    <w:name w:val="Char Char 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1">
    <w:name w:val="Знак Знак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4">
    <w:name w:val="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6">
    <w:name w:val="Char Char6"/>
    <w:rsid w:val="001076E8"/>
    <w:rPr>
      <w:sz w:val="16"/>
      <w:szCs w:val="16"/>
      <w:lang w:val="en-AU"/>
    </w:rPr>
  </w:style>
  <w:style w:type="character" w:customStyle="1" w:styleId="FontStyle50">
    <w:name w:val="Font Style50"/>
    <w:rsid w:val="001076E8"/>
    <w:rPr>
      <w:rFonts w:ascii="Times New Roman" w:hAnsi="Times New Roman" w:cs="Times New Roman"/>
      <w:sz w:val="22"/>
      <w:szCs w:val="22"/>
    </w:rPr>
  </w:style>
  <w:style w:type="character" w:customStyle="1" w:styleId="CharChar13">
    <w:name w:val="Char Char13"/>
    <w:rsid w:val="001076E8"/>
    <w:rPr>
      <w:rFonts w:ascii="Tahoma" w:hAnsi="Tahoma"/>
      <w:b/>
      <w:spacing w:val="20"/>
      <w:sz w:val="22"/>
    </w:rPr>
  </w:style>
  <w:style w:type="paragraph" w:styleId="HTMLPreformatted">
    <w:name w:val="HTML Preformatted"/>
    <w:basedOn w:val="Normal"/>
    <w:link w:val="HTMLPreformattedChar"/>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1076E8"/>
    <w:rPr>
      <w:rFonts w:ascii="Courier New" w:eastAsia="Batang" w:hAnsi="Courier New" w:cs="Courier New"/>
      <w:sz w:val="20"/>
      <w:szCs w:val="20"/>
      <w:lang w:eastAsia="bg-BG" w:bidi="ar-SA"/>
    </w:rPr>
  </w:style>
  <w:style w:type="paragraph" w:customStyle="1" w:styleId="2CharCharCharChar">
    <w:name w:val="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8">
    <w:name w:val="Char Char8"/>
    <w:rsid w:val="001076E8"/>
    <w:rPr>
      <w:rFonts w:ascii="Tahoma" w:hAnsi="Tahoma"/>
      <w:spacing w:val="20"/>
      <w:sz w:val="22"/>
    </w:rPr>
  </w:style>
  <w:style w:type="character" w:customStyle="1" w:styleId="CharChar7">
    <w:name w:val="Char Char7"/>
    <w:rsid w:val="001076E8"/>
    <w:rPr>
      <w:lang w:val="en-AU"/>
    </w:rPr>
  </w:style>
  <w:style w:type="character" w:customStyle="1" w:styleId="small1">
    <w:name w:val="small1"/>
    <w:rsid w:val="001076E8"/>
    <w:rPr>
      <w:rFonts w:ascii="Verdana" w:hAnsi="Verdana" w:hint="default"/>
      <w:sz w:val="17"/>
      <w:szCs w:val="17"/>
    </w:rPr>
  </w:style>
  <w:style w:type="paragraph" w:customStyle="1" w:styleId="Title3">
    <w:name w:val="Title 3"/>
    <w:basedOn w:val="Heading3"/>
    <w:rsid w:val="001076E8"/>
    <w:pPr>
      <w:numPr>
        <w:numId w:val="3"/>
      </w:numPr>
      <w:spacing w:after="0" w:line="240" w:lineRule="auto"/>
      <w:jc w:val="both"/>
    </w:pPr>
    <w:rPr>
      <w:rFonts w:ascii="Times New Roman" w:eastAsia="Batang" w:hAnsi="Times New Roman"/>
      <w:bCs w:val="0"/>
      <w:sz w:val="28"/>
      <w:szCs w:val="24"/>
      <w:lang w:val="bg-BG"/>
    </w:rPr>
  </w:style>
  <w:style w:type="paragraph" w:customStyle="1" w:styleId="A5">
    <w:name w:val="A"/>
    <w:basedOn w:val="Normal"/>
    <w:rsid w:val="001076E8"/>
    <w:pPr>
      <w:numPr>
        <w:ilvl w:val="12"/>
      </w:numPr>
      <w:spacing w:after="120" w:line="240" w:lineRule="auto"/>
      <w:ind w:left="567"/>
      <w:jc w:val="both"/>
    </w:pPr>
    <w:rPr>
      <w:rFonts w:ascii="Arial" w:eastAsia="Batang" w:hAnsi="Arial"/>
      <w:sz w:val="22"/>
      <w:szCs w:val="24"/>
      <w:lang w:eastAsia="bg-BG"/>
    </w:rPr>
  </w:style>
  <w:style w:type="paragraph" w:customStyle="1" w:styleId="oddl-nadpis">
    <w:name w:val="oddíl-nadpis"/>
    <w:basedOn w:val="Normal"/>
    <w:rsid w:val="001076E8"/>
    <w:pPr>
      <w:keepNext/>
      <w:widowControl w:val="0"/>
      <w:tabs>
        <w:tab w:val="left" w:pos="567"/>
      </w:tabs>
      <w:spacing w:before="240" w:after="0" w:line="240" w:lineRule="exact"/>
      <w:jc w:val="both"/>
    </w:pPr>
    <w:rPr>
      <w:rFonts w:ascii="Arial" w:eastAsia="Batang" w:hAnsi="Arial"/>
      <w:b/>
      <w:sz w:val="24"/>
      <w:szCs w:val="20"/>
      <w:lang w:val="cs-CZ"/>
    </w:rPr>
  </w:style>
  <w:style w:type="character" w:customStyle="1" w:styleId="CharChar3">
    <w:name w:val="Char Char3"/>
    <w:rsid w:val="001076E8"/>
    <w:rPr>
      <w:rFonts w:ascii="Courier New" w:hAnsi="Courier New"/>
      <w:lang w:val="en-US" w:eastAsia="en-US"/>
    </w:rPr>
  </w:style>
  <w:style w:type="paragraph" w:customStyle="1" w:styleId="2CharCharCharCharCharCharChar">
    <w:name w:val="2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normaltableau">
    <w:name w:val="normal_tableau"/>
    <w:basedOn w:val="Normal"/>
    <w:rsid w:val="001076E8"/>
    <w:pPr>
      <w:spacing w:before="120" w:after="120" w:line="240" w:lineRule="auto"/>
      <w:jc w:val="both"/>
    </w:pPr>
    <w:rPr>
      <w:rFonts w:ascii="Optima" w:eastAsia="Batang" w:hAnsi="Optima"/>
      <w:sz w:val="22"/>
      <w:szCs w:val="20"/>
      <w:lang w:val="en-GB" w:eastAsia="en-GB"/>
    </w:rPr>
  </w:style>
  <w:style w:type="paragraph" w:customStyle="1" w:styleId="CharCharCharCharCharCharCharCharCharChar0">
    <w:name w:val="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
    <w:name w:val="1"/>
    <w:basedOn w:val="Normal"/>
    <w:rsid w:val="001076E8"/>
    <w:pPr>
      <w:numPr>
        <w:numId w:val="5"/>
      </w:numPr>
      <w:tabs>
        <w:tab w:val="clear" w:pos="567"/>
        <w:tab w:val="left" w:pos="709"/>
      </w:tabs>
      <w:spacing w:after="0" w:line="240" w:lineRule="auto"/>
      <w:ind w:left="0" w:firstLine="0"/>
      <w:jc w:val="both"/>
    </w:pPr>
    <w:rPr>
      <w:rFonts w:ascii="Tahoma" w:eastAsia="Batang" w:hAnsi="Tahoma"/>
      <w:sz w:val="24"/>
      <w:szCs w:val="24"/>
      <w:lang w:val="pl-PL" w:eastAsia="pl-PL"/>
    </w:rPr>
  </w:style>
  <w:style w:type="paragraph" w:customStyle="1" w:styleId="1CharCharChar1">
    <w:name w:val="1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4">
    <w:name w:val="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
    <w:name w:val="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Char">
    <w:name w:val="2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0">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
    <w:name w:val="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5">
    <w:name w:val="Char"/>
    <w:basedOn w:val="Normal"/>
    <w:rsid w:val="001076E8"/>
    <w:pPr>
      <w:tabs>
        <w:tab w:val="left" w:pos="709"/>
      </w:tabs>
      <w:spacing w:before="120" w:after="120" w:line="240" w:lineRule="auto"/>
      <w:ind w:left="360"/>
      <w:jc w:val="center"/>
    </w:pPr>
    <w:rPr>
      <w:rFonts w:ascii="Tahoma" w:eastAsia="Batang" w:hAnsi="Tahoma"/>
      <w:b/>
      <w:bCs/>
      <w:sz w:val="24"/>
      <w:lang w:val="pl-PL" w:eastAsia="pl-PL"/>
    </w:rPr>
  </w:style>
  <w:style w:type="paragraph" w:customStyle="1" w:styleId="Style18">
    <w:name w:val="Style18"/>
    <w:basedOn w:val="Normal"/>
    <w:rsid w:val="001076E8"/>
    <w:pPr>
      <w:spacing w:before="120" w:after="120" w:line="280" w:lineRule="atLeast"/>
      <w:ind w:left="360"/>
      <w:jc w:val="center"/>
    </w:pPr>
    <w:rPr>
      <w:rFonts w:eastAsia="Batang"/>
      <w:bCs/>
      <w:szCs w:val="32"/>
    </w:rPr>
  </w:style>
  <w:style w:type="paragraph" w:customStyle="1" w:styleId="BodyText21">
    <w:name w:val="Body Text 21"/>
    <w:basedOn w:val="Normal"/>
    <w:rsid w:val="001076E8"/>
    <w:pPr>
      <w:widowControl w:val="0"/>
      <w:overflowPunct w:val="0"/>
      <w:autoSpaceDE w:val="0"/>
      <w:autoSpaceDN w:val="0"/>
      <w:adjustRightInd w:val="0"/>
      <w:spacing w:after="0" w:line="240" w:lineRule="auto"/>
      <w:jc w:val="center"/>
      <w:textAlignment w:val="baseline"/>
    </w:pPr>
    <w:rPr>
      <w:rFonts w:eastAsia="Batang"/>
      <w:b/>
      <w:sz w:val="24"/>
      <w:szCs w:val="20"/>
      <w:lang w:val="en-US"/>
    </w:rPr>
  </w:style>
  <w:style w:type="character" w:customStyle="1" w:styleId="NoSpacingChar">
    <w:name w:val="No Spacing Char"/>
    <w:link w:val="NoSpacing"/>
    <w:rsid w:val="001076E8"/>
    <w:rPr>
      <w:rFonts w:ascii="Times New Roman" w:eastAsia="Calibri" w:hAnsi="Times New Roman" w:cs="Times New Roman"/>
      <w:b/>
      <w:bCs/>
      <w:sz w:val="24"/>
      <w:szCs w:val="24"/>
      <w:lang w:eastAsia="bg-BG" w:bidi="ar-SA"/>
    </w:rPr>
  </w:style>
  <w:style w:type="character" w:customStyle="1" w:styleId="FontStyle124">
    <w:name w:val="Font Style124"/>
    <w:rsid w:val="001076E8"/>
    <w:rPr>
      <w:rFonts w:ascii="Times New Roman" w:hAnsi="Times New Roman" w:cs="Times New Roman"/>
      <w:i/>
      <w:iCs/>
      <w:sz w:val="20"/>
      <w:szCs w:val="20"/>
    </w:rPr>
  </w:style>
  <w:style w:type="paragraph" w:customStyle="1" w:styleId="Style87">
    <w:name w:val="Style87"/>
    <w:basedOn w:val="Normal"/>
    <w:rsid w:val="001076E8"/>
    <w:pPr>
      <w:widowControl w:val="0"/>
      <w:autoSpaceDE w:val="0"/>
      <w:autoSpaceDN w:val="0"/>
      <w:adjustRightInd w:val="0"/>
      <w:spacing w:after="0" w:line="277" w:lineRule="exact"/>
      <w:jc w:val="both"/>
    </w:pPr>
    <w:rPr>
      <w:rFonts w:eastAsia="Batang"/>
      <w:sz w:val="24"/>
      <w:szCs w:val="24"/>
      <w:lang w:eastAsia="bg-BG"/>
    </w:rPr>
  </w:style>
  <w:style w:type="paragraph" w:styleId="Index1">
    <w:name w:val="index 1"/>
    <w:basedOn w:val="Normal"/>
    <w:next w:val="Normal"/>
    <w:autoRedefine/>
    <w:semiHidden/>
    <w:rsid w:val="001076E8"/>
    <w:pPr>
      <w:widowControl w:val="0"/>
      <w:tabs>
        <w:tab w:val="right" w:leader="dot" w:pos="9360"/>
      </w:tabs>
      <w:suppressAutoHyphens/>
      <w:spacing w:after="0" w:line="240" w:lineRule="auto"/>
      <w:ind w:left="1440" w:right="720" w:hanging="1440"/>
      <w:jc w:val="both"/>
    </w:pPr>
    <w:rPr>
      <w:rFonts w:ascii="Courier New" w:eastAsia="Batang" w:hAnsi="Courier New"/>
      <w:sz w:val="24"/>
      <w:szCs w:val="20"/>
      <w:lang w:val="en-US"/>
    </w:rPr>
  </w:style>
  <w:style w:type="paragraph" w:customStyle="1" w:styleId="22">
    <w:name w:val="Изнесен текст2"/>
    <w:basedOn w:val="Normal"/>
    <w:semiHidden/>
    <w:rsid w:val="001076E8"/>
    <w:pPr>
      <w:spacing w:after="0" w:line="240" w:lineRule="auto"/>
      <w:jc w:val="both"/>
    </w:pPr>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1076E8"/>
    <w:pPr>
      <w:spacing w:after="0" w:line="240" w:lineRule="auto"/>
      <w:jc w:val="both"/>
    </w:pPr>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OPACtext">
    <w:name w:val="OPAC text"/>
    <w:basedOn w:val="Normal"/>
    <w:semiHidden/>
    <w:rsid w:val="001076E8"/>
    <w:pPr>
      <w:spacing w:before="120" w:after="120" w:line="240" w:lineRule="auto"/>
      <w:ind w:firstLine="709"/>
      <w:jc w:val="both"/>
    </w:pPr>
    <w:rPr>
      <w:rFonts w:eastAsia="MS Mincho"/>
      <w:sz w:val="24"/>
      <w:szCs w:val="16"/>
    </w:rPr>
  </w:style>
  <w:style w:type="paragraph" w:customStyle="1" w:styleId="CharCharCharCharCharCharCharCharCharCharCharCharCharChar">
    <w:name w:val="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182">
    <w:name w:val="Font Style182"/>
    <w:rsid w:val="001076E8"/>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
    <w:name w:val="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
    <w:name w:val="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6">
    <w:name w:val="Знак Знак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32">
    <w:name w:val="Font Style32"/>
    <w:rsid w:val="001076E8"/>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2">
    <w:name w:val="Char Char1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
    <w:name w:val="Char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CharCharCharCharCharChar0">
    <w:name w:val="Char Char Char2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4">
    <w:name w:val="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2">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newdocreference">
    <w:name w:val="newdocreference"/>
    <w:rsid w:val="001076E8"/>
  </w:style>
  <w:style w:type="character" w:customStyle="1" w:styleId="FontStyle11">
    <w:name w:val="Font Style11"/>
    <w:rsid w:val="001076E8"/>
    <w:rPr>
      <w:rFonts w:ascii="Times New Roman" w:hAnsi="Times New Roman" w:cs="Times New Roman"/>
      <w:sz w:val="30"/>
      <w:szCs w:val="30"/>
    </w:rPr>
  </w:style>
  <w:style w:type="paragraph" w:customStyle="1" w:styleId="13">
    <w:name w:val="Нормален (уеб)1"/>
    <w:basedOn w:val="Normal"/>
    <w:rsid w:val="001076E8"/>
    <w:pPr>
      <w:spacing w:before="100" w:beforeAutospacing="1" w:after="100" w:afterAutospacing="1" w:line="240" w:lineRule="auto"/>
      <w:jc w:val="both"/>
    </w:pPr>
    <w:rPr>
      <w:rFonts w:eastAsia="Batang"/>
      <w:sz w:val="24"/>
      <w:szCs w:val="24"/>
      <w:lang w:eastAsia="bg-BG"/>
    </w:rPr>
  </w:style>
  <w:style w:type="paragraph" w:customStyle="1" w:styleId="HTML1">
    <w:name w:val="HTML стандартен1"/>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ListParagraph1">
    <w:name w:val="List Paragraph1"/>
    <w:basedOn w:val="Normal"/>
    <w:qFormat/>
    <w:rsid w:val="001076E8"/>
    <w:pPr>
      <w:spacing w:after="0" w:line="240" w:lineRule="auto"/>
      <w:ind w:left="708"/>
      <w:jc w:val="both"/>
    </w:pPr>
    <w:rPr>
      <w:rFonts w:eastAsia="Batang"/>
      <w:sz w:val="24"/>
      <w:szCs w:val="24"/>
      <w:lang w:val="en-GB"/>
    </w:rPr>
  </w:style>
  <w:style w:type="paragraph" w:customStyle="1" w:styleId="a6">
    <w:name w:val="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60">
    <w:name w:val="Char Char6"/>
    <w:rsid w:val="001076E8"/>
    <w:rPr>
      <w:sz w:val="16"/>
      <w:lang w:val="en-AU" w:eastAsia="x-none"/>
    </w:rPr>
  </w:style>
  <w:style w:type="character" w:customStyle="1" w:styleId="CharChar130">
    <w:name w:val="Char Char13"/>
    <w:rsid w:val="001076E8"/>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80">
    <w:name w:val="Char Char8"/>
    <w:rsid w:val="001076E8"/>
    <w:rPr>
      <w:rFonts w:ascii="Tahoma" w:hAnsi="Tahoma"/>
      <w:spacing w:val="20"/>
      <w:sz w:val="22"/>
    </w:rPr>
  </w:style>
  <w:style w:type="character" w:customStyle="1" w:styleId="CharChar70">
    <w:name w:val="Char Char7"/>
    <w:rsid w:val="001076E8"/>
    <w:rPr>
      <w:lang w:val="en-AU" w:eastAsia="x-none"/>
    </w:rPr>
  </w:style>
  <w:style w:type="character" w:customStyle="1" w:styleId="CharChar30">
    <w:name w:val="Char Char3"/>
    <w:rsid w:val="001076E8"/>
    <w:rPr>
      <w:rFonts w:ascii="Courier New" w:hAnsi="Courier New"/>
      <w:lang w:val="en-US" w:eastAsia="en-US"/>
    </w:rPr>
  </w:style>
  <w:style w:type="paragraph" w:customStyle="1" w:styleId="CharCharCharCharCharCharCharCharCharCharCharChar1CharCharChar0">
    <w:name w:val="Char Char Char Char Char Char Char Char Char Char Char Char1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1Char0">
    <w:name w:val="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50">
    <w:name w:val="Char5"/>
    <w:basedOn w:val="Normal"/>
    <w:rsid w:val="001076E8"/>
    <w:pPr>
      <w:tabs>
        <w:tab w:val="left" w:pos="709"/>
      </w:tabs>
      <w:spacing w:before="120" w:after="120" w:line="240" w:lineRule="auto"/>
      <w:ind w:left="360"/>
      <w:jc w:val="center"/>
    </w:pPr>
    <w:rPr>
      <w:rFonts w:ascii="Tahoma" w:eastAsia="Batang" w:hAnsi="Tahoma" w:cs="Tahoma"/>
      <w:b/>
      <w:bCs/>
      <w:sz w:val="24"/>
      <w:szCs w:val="24"/>
      <w:lang w:val="pl-PL" w:eastAsia="pl-PL"/>
    </w:rPr>
  </w:style>
  <w:style w:type="paragraph" w:customStyle="1" w:styleId="NoSpacing1">
    <w:name w:val="No Spacing1"/>
    <w:rsid w:val="001076E8"/>
    <w:pPr>
      <w:spacing w:after="0" w:line="240" w:lineRule="auto"/>
      <w:jc w:val="both"/>
    </w:pPr>
    <w:rPr>
      <w:rFonts w:ascii="Courier New" w:eastAsia="Batang" w:hAnsi="Courier New" w:cs="Times New Roman"/>
      <w:szCs w:val="20"/>
      <w:lang w:bidi="ar-SA"/>
    </w:rPr>
  </w:style>
  <w:style w:type="paragraph" w:customStyle="1" w:styleId="14">
    <w:name w:val="Изнесен текст1"/>
    <w:basedOn w:val="Normal"/>
    <w:semiHidden/>
    <w:rsid w:val="001076E8"/>
    <w:pPr>
      <w:spacing w:after="0" w:line="240" w:lineRule="auto"/>
      <w:jc w:val="both"/>
    </w:pPr>
    <w:rPr>
      <w:rFonts w:ascii="Tahoma" w:eastAsia="Batang" w:hAnsi="Tahoma" w:cs="Tahoma"/>
      <w:sz w:val="16"/>
      <w:szCs w:val="16"/>
      <w:lang w:val="en-GB"/>
    </w:rPr>
  </w:style>
  <w:style w:type="paragraph" w:customStyle="1" w:styleId="15">
    <w:name w:val="Предмет на коментар1"/>
    <w:basedOn w:val="CommentText"/>
    <w:next w:val="CommentText"/>
    <w:semiHidden/>
    <w:rsid w:val="001076E8"/>
    <w:pPr>
      <w:spacing w:after="0" w:line="240" w:lineRule="auto"/>
      <w:jc w:val="both"/>
    </w:pPr>
    <w:rPr>
      <w:rFonts w:eastAsia="Batang"/>
      <w:b/>
      <w:bCs/>
      <w:lang w:val="en-GB"/>
    </w:rPr>
  </w:style>
  <w:style w:type="paragraph" w:customStyle="1" w:styleId="CharCharCharCharCharCharCharCharChar2">
    <w:name w:val="Знак Знак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0">
    <w:name w:val="Char Char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7">
    <w:name w:val="Знак Знак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1CharCharCharCharCharChar0">
    <w:name w:val="Char1 Char Char Char1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40">
    <w:name w:val="Char Char Char Char Char Char Char4"/>
    <w:basedOn w:val="Normal"/>
    <w:rsid w:val="001076E8"/>
    <w:pPr>
      <w:tabs>
        <w:tab w:val="left" w:pos="709"/>
      </w:tabs>
      <w:spacing w:after="0" w:line="360" w:lineRule="auto"/>
      <w:jc w:val="both"/>
    </w:pPr>
    <w:rPr>
      <w:rFonts w:ascii="Tahoma" w:eastAsia="Batang" w:hAnsi="Tahoma" w:cs="Tahoma"/>
      <w:sz w:val="24"/>
      <w:szCs w:val="24"/>
      <w:lang w:val="pl-PL" w:eastAsia="pl-PL"/>
    </w:rPr>
  </w:style>
  <w:style w:type="paragraph" w:styleId="Caption">
    <w:name w:val="caption"/>
    <w:basedOn w:val="Normal"/>
    <w:next w:val="Normal"/>
    <w:qFormat/>
    <w:rsid w:val="001076E8"/>
    <w:pPr>
      <w:spacing w:after="0" w:line="240" w:lineRule="auto"/>
      <w:jc w:val="both"/>
    </w:pPr>
    <w:rPr>
      <w:rFonts w:eastAsia="Batang"/>
      <w:b/>
      <w:bCs/>
      <w:sz w:val="20"/>
      <w:szCs w:val="20"/>
      <w:lang w:eastAsia="bg-BG"/>
    </w:rPr>
  </w:style>
  <w:style w:type="paragraph" w:customStyle="1" w:styleId="CharCharCharCharCharCharCharCharCharCharCharCharChar">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7">
    <w:name w:val="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0">
    <w:name w:val="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8">
    <w:name w:val="Редакция"/>
    <w:hidden/>
    <w:semiHidden/>
    <w:rsid w:val="001076E8"/>
    <w:pPr>
      <w:spacing w:after="0" w:line="240" w:lineRule="auto"/>
      <w:jc w:val="both"/>
    </w:pPr>
    <w:rPr>
      <w:rFonts w:ascii="Times New Roman" w:eastAsia="Batang" w:hAnsi="Times New Roman" w:cs="Times New Roman"/>
      <w:sz w:val="24"/>
      <w:szCs w:val="24"/>
      <w:lang w:val="en-GB" w:bidi="ar-SA"/>
    </w:rPr>
  </w:style>
  <w:style w:type="paragraph" w:customStyle="1" w:styleId="m">
    <w:name w:val="m"/>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FontStyle60">
    <w:name w:val="Font Style60"/>
    <w:rsid w:val="001076E8"/>
    <w:rPr>
      <w:rFonts w:ascii="Verdana" w:hAnsi="Verdana"/>
      <w:b/>
      <w:sz w:val="20"/>
    </w:rPr>
  </w:style>
  <w:style w:type="character" w:customStyle="1" w:styleId="FontStyle22">
    <w:name w:val="Font Style22"/>
    <w:rsid w:val="001076E8"/>
    <w:rPr>
      <w:rFonts w:ascii="Times New Roman" w:hAnsi="Times New Roman" w:cs="Times New Roman"/>
      <w:sz w:val="24"/>
      <w:szCs w:val="24"/>
    </w:rPr>
  </w:style>
  <w:style w:type="character" w:customStyle="1" w:styleId="FontStyle21">
    <w:name w:val="Font Style21"/>
    <w:rsid w:val="001076E8"/>
    <w:rPr>
      <w:rFonts w:ascii="Times New Roman" w:hAnsi="Times New Roman" w:cs="Times New Roman"/>
      <w:b/>
      <w:bCs/>
      <w:i/>
      <w:iCs/>
      <w:sz w:val="24"/>
      <w:szCs w:val="24"/>
    </w:rPr>
  </w:style>
  <w:style w:type="paragraph" w:customStyle="1" w:styleId="Style13">
    <w:name w:val="Style13"/>
    <w:basedOn w:val="Normal"/>
    <w:rsid w:val="001076E8"/>
    <w:pPr>
      <w:widowControl w:val="0"/>
      <w:autoSpaceDE w:val="0"/>
      <w:autoSpaceDN w:val="0"/>
      <w:adjustRightInd w:val="0"/>
      <w:spacing w:after="0" w:line="283" w:lineRule="exact"/>
      <w:jc w:val="both"/>
    </w:pPr>
    <w:rPr>
      <w:rFonts w:eastAsia="SimSun"/>
      <w:sz w:val="24"/>
      <w:szCs w:val="24"/>
      <w:lang w:val="en-US" w:eastAsia="zh-CN"/>
    </w:rPr>
  </w:style>
  <w:style w:type="character" w:customStyle="1" w:styleId="81">
    <w:name w:val="Основен текст81"/>
    <w:rsid w:val="001076E8"/>
    <w:rPr>
      <w:sz w:val="21"/>
      <w:szCs w:val="21"/>
      <w:shd w:val="clear" w:color="auto" w:fill="FFFFFF"/>
      <w:lang w:bidi="ar-SA"/>
    </w:rPr>
  </w:style>
  <w:style w:type="character" w:customStyle="1" w:styleId="4">
    <w:name w:val="Основен текст (4)_"/>
    <w:link w:val="41"/>
    <w:rsid w:val="001076E8"/>
    <w:rPr>
      <w:b/>
      <w:bCs/>
      <w:sz w:val="21"/>
      <w:szCs w:val="21"/>
      <w:shd w:val="clear" w:color="auto" w:fill="FFFFFF"/>
    </w:rPr>
  </w:style>
  <w:style w:type="paragraph" w:customStyle="1" w:styleId="41">
    <w:name w:val="Основен текст (4)1"/>
    <w:basedOn w:val="Normal"/>
    <w:link w:val="4"/>
    <w:rsid w:val="001076E8"/>
    <w:pPr>
      <w:shd w:val="clear" w:color="auto" w:fill="FFFFFF"/>
      <w:spacing w:after="180" w:line="274" w:lineRule="exact"/>
      <w:ind w:hanging="440"/>
      <w:jc w:val="both"/>
    </w:pPr>
    <w:rPr>
      <w:rFonts w:asciiTheme="minorHAnsi" w:eastAsiaTheme="minorHAnsi" w:hAnsiTheme="minorHAnsi" w:cstheme="minorBidi"/>
      <w:b/>
      <w:bCs/>
      <w:sz w:val="21"/>
      <w:szCs w:val="21"/>
      <w:shd w:val="clear" w:color="auto" w:fill="FFFFFF"/>
      <w:lang w:bidi="bn-BD"/>
    </w:rPr>
  </w:style>
  <w:style w:type="character" w:customStyle="1" w:styleId="414">
    <w:name w:val="Основен текст (4)14"/>
    <w:rsid w:val="001076E8"/>
  </w:style>
  <w:style w:type="character" w:customStyle="1" w:styleId="33">
    <w:name w:val="Основен текст33"/>
    <w:rsid w:val="001076E8"/>
    <w:rPr>
      <w:sz w:val="21"/>
      <w:szCs w:val="21"/>
      <w:shd w:val="clear" w:color="auto" w:fill="FFFFFF"/>
      <w:lang w:bidi="ar-SA"/>
    </w:rPr>
  </w:style>
  <w:style w:type="character" w:customStyle="1" w:styleId="210">
    <w:name w:val="Основен текст21"/>
    <w:rsid w:val="001076E8"/>
    <w:rPr>
      <w:sz w:val="21"/>
      <w:szCs w:val="21"/>
      <w:shd w:val="clear" w:color="auto" w:fill="FFFFFF"/>
      <w:lang w:bidi="ar-SA"/>
    </w:rPr>
  </w:style>
  <w:style w:type="character" w:customStyle="1" w:styleId="a9">
    <w:name w:val="Основен текст_"/>
    <w:link w:val="16"/>
    <w:rsid w:val="001076E8"/>
    <w:rPr>
      <w:sz w:val="21"/>
      <w:szCs w:val="21"/>
      <w:shd w:val="clear" w:color="auto" w:fill="FFFFFF"/>
    </w:rPr>
  </w:style>
  <w:style w:type="paragraph" w:customStyle="1" w:styleId="16">
    <w:name w:val="Основен текст1"/>
    <w:basedOn w:val="Normal"/>
    <w:link w:val="a9"/>
    <w:rsid w:val="001076E8"/>
    <w:pPr>
      <w:shd w:val="clear" w:color="auto" w:fill="FFFFFF"/>
      <w:spacing w:after="0" w:line="240" w:lineRule="atLeast"/>
      <w:ind w:hanging="440"/>
      <w:jc w:val="both"/>
    </w:pPr>
    <w:rPr>
      <w:rFonts w:asciiTheme="minorHAnsi" w:eastAsiaTheme="minorHAnsi" w:hAnsiTheme="minorHAnsi" w:cstheme="minorBidi"/>
      <w:sz w:val="21"/>
      <w:szCs w:val="21"/>
      <w:shd w:val="clear" w:color="auto" w:fill="FFFFFF"/>
      <w:lang w:bidi="bn-BD"/>
    </w:rPr>
  </w:style>
  <w:style w:type="character" w:customStyle="1" w:styleId="420">
    <w:name w:val="Основен текст (4)20"/>
    <w:rsid w:val="001076E8"/>
    <w:rPr>
      <w:rFonts w:ascii="Times New Roman" w:hAnsi="Times New Roman" w:cs="Times New Roman"/>
      <w:b/>
      <w:bCs/>
      <w:sz w:val="21"/>
      <w:szCs w:val="21"/>
      <w:shd w:val="clear" w:color="auto" w:fill="FFFFFF"/>
    </w:rPr>
  </w:style>
  <w:style w:type="character" w:customStyle="1" w:styleId="160">
    <w:name w:val="Основен текст + Удебелен16"/>
    <w:rsid w:val="001076E8"/>
    <w:rPr>
      <w:b/>
      <w:bCs/>
      <w:sz w:val="21"/>
      <w:szCs w:val="21"/>
      <w:shd w:val="clear" w:color="auto" w:fill="FFFFFF"/>
      <w:lang w:bidi="ar-SA"/>
    </w:rPr>
  </w:style>
  <w:style w:type="paragraph" w:customStyle="1" w:styleId="Bulets">
    <w:name w:val="Bulets"/>
    <w:basedOn w:val="Normal"/>
    <w:rsid w:val="001076E8"/>
    <w:pPr>
      <w:numPr>
        <w:numId w:val="6"/>
      </w:numPr>
      <w:spacing w:before="120" w:after="0" w:line="240" w:lineRule="auto"/>
      <w:jc w:val="both"/>
    </w:pPr>
    <w:rPr>
      <w:rFonts w:ascii="Arial" w:eastAsia="Batang" w:hAnsi="Arial"/>
      <w:sz w:val="24"/>
      <w:szCs w:val="24"/>
      <w:lang w:val="en-GB"/>
    </w:rPr>
  </w:style>
  <w:style w:type="character" w:customStyle="1" w:styleId="FontStyle33">
    <w:name w:val="Font Style33"/>
    <w:rsid w:val="001076E8"/>
    <w:rPr>
      <w:rFonts w:ascii="Cambria" w:hAnsi="Cambria" w:cs="Cambria"/>
      <w:sz w:val="16"/>
      <w:szCs w:val="16"/>
    </w:rPr>
  </w:style>
  <w:style w:type="character" w:customStyle="1" w:styleId="Bodytext0">
    <w:name w:val="Body text_"/>
    <w:link w:val="Bodytext1"/>
    <w:rsid w:val="001076E8"/>
    <w:rPr>
      <w:rFonts w:ascii="Arial" w:hAnsi="Arial"/>
      <w:sz w:val="13"/>
      <w:szCs w:val="13"/>
      <w:shd w:val="clear" w:color="auto" w:fill="FFFFFF"/>
    </w:rPr>
  </w:style>
  <w:style w:type="paragraph" w:customStyle="1" w:styleId="Bodytext1">
    <w:name w:val="Body text1"/>
    <w:basedOn w:val="Normal"/>
    <w:link w:val="Bodytext0"/>
    <w:rsid w:val="001076E8"/>
    <w:pPr>
      <w:shd w:val="clear" w:color="auto" w:fill="FFFFFF"/>
      <w:spacing w:after="0" w:line="240" w:lineRule="atLeast"/>
      <w:jc w:val="both"/>
    </w:pPr>
    <w:rPr>
      <w:rFonts w:ascii="Arial" w:eastAsiaTheme="minorHAnsi" w:hAnsi="Arial" w:cstheme="minorBidi"/>
      <w:sz w:val="13"/>
      <w:szCs w:val="13"/>
      <w:lang w:bidi="bn-BD"/>
    </w:rPr>
  </w:style>
  <w:style w:type="character" w:customStyle="1" w:styleId="Bodytext11">
    <w:name w:val="Body text (11)_"/>
    <w:link w:val="Bodytext111"/>
    <w:rsid w:val="001076E8"/>
    <w:rPr>
      <w:rFonts w:ascii="Arial" w:hAnsi="Arial"/>
      <w:i/>
      <w:iCs/>
      <w:spacing w:val="-10"/>
      <w:szCs w:val="22"/>
      <w:shd w:val="clear" w:color="auto" w:fill="FFFFFF"/>
    </w:rPr>
  </w:style>
  <w:style w:type="character" w:customStyle="1" w:styleId="Bodytext110">
    <w:name w:val="Body text (11)"/>
    <w:rsid w:val="001076E8"/>
  </w:style>
  <w:style w:type="character" w:customStyle="1" w:styleId="Bodytext1165pt">
    <w:name w:val="Body text (11) + 6.5 pt"/>
    <w:aliases w:val="Not Italic,Spacing 0 pt6"/>
    <w:rsid w:val="001076E8"/>
    <w:rPr>
      <w:rFonts w:ascii="Arial" w:hAnsi="Arial"/>
      <w:i/>
      <w:iCs/>
      <w:spacing w:val="0"/>
      <w:sz w:val="13"/>
      <w:szCs w:val="13"/>
      <w:lang w:bidi="ar-SA"/>
    </w:rPr>
  </w:style>
  <w:style w:type="character" w:customStyle="1" w:styleId="Bodytext118pt">
    <w:name w:val="Body text (11) + 8 pt"/>
    <w:aliases w:val="Not Italic2,Spacing 0 pt5"/>
    <w:rsid w:val="001076E8"/>
    <w:rPr>
      <w:rFonts w:ascii="Arial" w:hAnsi="Arial"/>
      <w:i/>
      <w:iCs/>
      <w:spacing w:val="0"/>
      <w:sz w:val="16"/>
      <w:szCs w:val="16"/>
      <w:lang w:bidi="ar-SA"/>
    </w:rPr>
  </w:style>
  <w:style w:type="character" w:customStyle="1" w:styleId="BodyText10">
    <w:name w:val="Body Text1"/>
    <w:rsid w:val="001076E8"/>
  </w:style>
  <w:style w:type="character" w:customStyle="1" w:styleId="Bodytext8pt">
    <w:name w:val="Body text + 8 pt"/>
    <w:rsid w:val="001076E8"/>
    <w:rPr>
      <w:rFonts w:ascii="Arial" w:hAnsi="Arial"/>
      <w:sz w:val="16"/>
      <w:szCs w:val="16"/>
      <w:lang w:val="en-US" w:eastAsia="en-US" w:bidi="ar-SA"/>
    </w:rPr>
  </w:style>
  <w:style w:type="paragraph" w:customStyle="1" w:styleId="Bodytext111">
    <w:name w:val="Body text (11)1"/>
    <w:basedOn w:val="Normal"/>
    <w:link w:val="Bodytext11"/>
    <w:rsid w:val="001076E8"/>
    <w:pPr>
      <w:shd w:val="clear" w:color="auto" w:fill="FFFFFF"/>
      <w:spacing w:before="60" w:after="0" w:line="240" w:lineRule="atLeast"/>
      <w:jc w:val="both"/>
    </w:pPr>
    <w:rPr>
      <w:rFonts w:ascii="Arial" w:eastAsiaTheme="minorHAnsi" w:hAnsi="Arial" w:cstheme="minorBidi"/>
      <w:i/>
      <w:iCs/>
      <w:spacing w:val="-10"/>
      <w:sz w:val="22"/>
      <w:szCs w:val="22"/>
      <w:lang w:bidi="bn-BD"/>
    </w:rPr>
  </w:style>
  <w:style w:type="paragraph" w:customStyle="1" w:styleId="Style25">
    <w:name w:val="Style25"/>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paragraph" w:customStyle="1" w:styleId="Style26">
    <w:name w:val="Style26"/>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7">
    <w:name w:val="Style27"/>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9">
    <w:name w:val="Style29"/>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character" w:customStyle="1" w:styleId="FontStyle54">
    <w:name w:val="Font Style54"/>
    <w:rsid w:val="001076E8"/>
    <w:rPr>
      <w:rFonts w:ascii="Times New Roman" w:hAnsi="Times New Roman" w:cs="Times New Roman"/>
      <w:sz w:val="22"/>
      <w:szCs w:val="22"/>
    </w:rPr>
  </w:style>
  <w:style w:type="character" w:customStyle="1" w:styleId="FontStyle55">
    <w:name w:val="Font Style55"/>
    <w:rsid w:val="001076E8"/>
    <w:rPr>
      <w:rFonts w:ascii="Times New Roman" w:hAnsi="Times New Roman" w:cs="Times New Roman"/>
      <w:b/>
      <w:bCs/>
      <w:sz w:val="22"/>
      <w:szCs w:val="22"/>
    </w:rPr>
  </w:style>
  <w:style w:type="paragraph" w:customStyle="1" w:styleId="Style15">
    <w:name w:val="Style15"/>
    <w:basedOn w:val="Normal"/>
    <w:rsid w:val="001076E8"/>
    <w:pPr>
      <w:widowControl w:val="0"/>
      <w:autoSpaceDE w:val="0"/>
      <w:autoSpaceDN w:val="0"/>
      <w:adjustRightInd w:val="0"/>
      <w:spacing w:after="0" w:line="276" w:lineRule="exact"/>
      <w:jc w:val="both"/>
    </w:pPr>
    <w:rPr>
      <w:rFonts w:ascii="Franklin Gothic Demi Cond" w:eastAsia="Batang" w:hAnsi="Franklin Gothic Demi Cond"/>
      <w:sz w:val="24"/>
      <w:szCs w:val="24"/>
      <w:lang w:eastAsia="ko-KR"/>
    </w:rPr>
  </w:style>
  <w:style w:type="paragraph" w:customStyle="1" w:styleId="Style24">
    <w:name w:val="Style24"/>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3">
    <w:name w:val="Style23"/>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0">
    <w:name w:val="Style20"/>
    <w:basedOn w:val="Normal"/>
    <w:rsid w:val="001076E8"/>
    <w:pPr>
      <w:widowControl w:val="0"/>
      <w:autoSpaceDE w:val="0"/>
      <w:autoSpaceDN w:val="0"/>
      <w:adjustRightInd w:val="0"/>
      <w:spacing w:after="0" w:line="277" w:lineRule="exact"/>
      <w:ind w:firstLine="77"/>
      <w:jc w:val="both"/>
    </w:pPr>
    <w:rPr>
      <w:rFonts w:ascii="Franklin Gothic Demi Cond" w:eastAsia="Batang" w:hAnsi="Franklin Gothic Demi Cond"/>
      <w:sz w:val="24"/>
      <w:szCs w:val="24"/>
      <w:lang w:eastAsia="ko-KR"/>
    </w:rPr>
  </w:style>
  <w:style w:type="paragraph" w:customStyle="1" w:styleId="Style31">
    <w:name w:val="Style31"/>
    <w:basedOn w:val="Normal"/>
    <w:rsid w:val="001076E8"/>
    <w:pPr>
      <w:widowControl w:val="0"/>
      <w:autoSpaceDE w:val="0"/>
      <w:autoSpaceDN w:val="0"/>
      <w:adjustRightInd w:val="0"/>
      <w:spacing w:after="0" w:line="277" w:lineRule="exact"/>
      <w:ind w:hanging="523"/>
      <w:jc w:val="both"/>
    </w:pPr>
    <w:rPr>
      <w:rFonts w:ascii="Franklin Gothic Demi Cond" w:eastAsia="Batang" w:hAnsi="Franklin Gothic Demi Cond"/>
      <w:sz w:val="24"/>
      <w:szCs w:val="24"/>
      <w:lang w:eastAsia="ko-KR"/>
    </w:rPr>
  </w:style>
  <w:style w:type="paragraph" w:customStyle="1" w:styleId="Style35">
    <w:name w:val="Style35"/>
    <w:basedOn w:val="Normal"/>
    <w:rsid w:val="001076E8"/>
    <w:pPr>
      <w:widowControl w:val="0"/>
      <w:autoSpaceDE w:val="0"/>
      <w:autoSpaceDN w:val="0"/>
      <w:adjustRightInd w:val="0"/>
      <w:spacing w:after="0" w:line="274" w:lineRule="exact"/>
      <w:ind w:hanging="590"/>
      <w:jc w:val="both"/>
    </w:pPr>
    <w:rPr>
      <w:rFonts w:ascii="Franklin Gothic Demi Cond" w:eastAsia="Batang" w:hAnsi="Franklin Gothic Demi Cond"/>
      <w:sz w:val="24"/>
      <w:szCs w:val="24"/>
      <w:lang w:eastAsia="ko-KR"/>
    </w:rPr>
  </w:style>
  <w:style w:type="character" w:customStyle="1" w:styleId="singleitem21">
    <w:name w:val="single_item21"/>
    <w:rsid w:val="001076E8"/>
    <w:rPr>
      <w:color w:val="333333"/>
      <w:sz w:val="26"/>
      <w:szCs w:val="26"/>
    </w:rPr>
  </w:style>
  <w:style w:type="numbering" w:customStyle="1" w:styleId="NoList1">
    <w:name w:val="No List1"/>
    <w:next w:val="NoList"/>
    <w:uiPriority w:val="99"/>
    <w:semiHidden/>
    <w:unhideWhenUsed/>
    <w:rsid w:val="001076E8"/>
  </w:style>
  <w:style w:type="paragraph" w:customStyle="1" w:styleId="CharCharCharCharCharCharChar5">
    <w:name w:val="Char Знак Знак Char Знак Знак Char Char Char Char Знак Знак Char"/>
    <w:basedOn w:val="Normal"/>
    <w:uiPriority w:val="99"/>
    <w:rsid w:val="001076E8"/>
    <w:pPr>
      <w:tabs>
        <w:tab w:val="left" w:pos="709"/>
      </w:tabs>
      <w:spacing w:after="0" w:line="240" w:lineRule="auto"/>
    </w:pPr>
    <w:rPr>
      <w:rFonts w:ascii="Tahoma" w:eastAsia="Times New Roman" w:hAnsi="Tahoma"/>
      <w:noProof/>
      <w:sz w:val="24"/>
      <w:szCs w:val="24"/>
      <w:lang w:val="pl-PL" w:eastAsia="pl-PL"/>
    </w:rPr>
  </w:style>
  <w:style w:type="table" w:customStyle="1" w:styleId="TableGrid1">
    <w:name w:val="Table Grid1"/>
    <w:basedOn w:val="TableNormal"/>
    <w:next w:val="TableGrid"/>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0">
    <w:name w:val="Char Char1 Знак Знак Char Char Char"/>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12">
    <w:name w:val="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2">
    <w:name w:val="Char Char 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table" w:customStyle="1" w:styleId="LightShading1">
    <w:name w:val="Light Shading1"/>
    <w:uiPriority w:val="99"/>
    <w:rsid w:val="001076E8"/>
    <w:pPr>
      <w:spacing w:after="0" w:line="240" w:lineRule="auto"/>
    </w:pPr>
    <w:rPr>
      <w:rFonts w:ascii="Times New Roman" w:eastAsia="Calibri" w:hAnsi="Times New Roman" w:cs="Times New Roman"/>
      <w:color w:val="000000"/>
      <w:sz w:val="20"/>
      <w:szCs w:val="20"/>
      <w:lang w:val="en-US" w:bidi="ar-S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076E8"/>
    <w:pPr>
      <w:spacing w:after="0" w:line="240" w:lineRule="auto"/>
    </w:pPr>
    <w:rPr>
      <w:rFonts w:ascii="Times New Roman" w:eastAsia="Calibri" w:hAnsi="Times New Roman" w:cs="Times New Roman"/>
      <w:color w:val="365F91"/>
      <w:sz w:val="20"/>
      <w:szCs w:val="20"/>
      <w:lang w:val="en-US" w:bidi="ar-S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rsid w:val="001076E8"/>
  </w:style>
  <w:style w:type="paragraph" w:customStyle="1" w:styleId="Text3">
    <w:name w:val="Text 3"/>
    <w:basedOn w:val="Normal"/>
    <w:rsid w:val="001076E8"/>
    <w:pPr>
      <w:tabs>
        <w:tab w:val="left" w:pos="2302"/>
      </w:tabs>
      <w:spacing w:after="240" w:line="240" w:lineRule="auto"/>
      <w:ind w:left="1202"/>
      <w:jc w:val="both"/>
    </w:pPr>
    <w:rPr>
      <w:rFonts w:eastAsia="Times New Roman"/>
      <w:sz w:val="24"/>
      <w:szCs w:val="20"/>
      <w:lang w:val="en-GB"/>
    </w:rPr>
  </w:style>
  <w:style w:type="table" w:customStyle="1" w:styleId="TableGrid2">
    <w:name w:val="Table Grid2"/>
    <w:basedOn w:val="TableNormal"/>
    <w:next w:val="TableGrid"/>
    <w:rsid w:val="001076E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1076E8"/>
    <w:pPr>
      <w:tabs>
        <w:tab w:val="num" w:pos="926"/>
      </w:tabs>
      <w:spacing w:after="0" w:line="240" w:lineRule="auto"/>
      <w:ind w:left="926" w:hanging="360"/>
      <w:jc w:val="both"/>
    </w:pPr>
    <w:rPr>
      <w:rFonts w:ascii="Univers" w:eastAsia="Times New Roman" w:hAnsi="Univers"/>
      <w:sz w:val="22"/>
      <w:szCs w:val="22"/>
      <w:lang w:val="en-GB"/>
    </w:rPr>
  </w:style>
  <w:style w:type="numbering" w:customStyle="1" w:styleId="NoList111">
    <w:name w:val="No List111"/>
    <w:next w:val="NoList"/>
    <w:semiHidden/>
    <w:unhideWhenUsed/>
    <w:rsid w:val="001076E8"/>
  </w:style>
  <w:style w:type="numbering" w:customStyle="1" w:styleId="NoList2">
    <w:name w:val="No List2"/>
    <w:next w:val="NoList"/>
    <w:uiPriority w:val="99"/>
    <w:semiHidden/>
    <w:unhideWhenUsed/>
    <w:rsid w:val="001076E8"/>
  </w:style>
  <w:style w:type="paragraph" w:customStyle="1" w:styleId="BodyText4">
    <w:name w:val="Body Text4"/>
    <w:basedOn w:val="Normal"/>
    <w:rsid w:val="001076E8"/>
    <w:pPr>
      <w:shd w:val="clear" w:color="auto" w:fill="FFFFFF"/>
      <w:spacing w:after="0" w:line="0" w:lineRule="atLeast"/>
      <w:ind w:hanging="720"/>
      <w:jc w:val="both"/>
    </w:pPr>
    <w:rPr>
      <w:sz w:val="24"/>
      <w:szCs w:val="24"/>
      <w:lang w:eastAsia="bg-BG"/>
    </w:rPr>
  </w:style>
  <w:style w:type="numbering" w:customStyle="1" w:styleId="NoList3">
    <w:name w:val="No List3"/>
    <w:next w:val="NoList"/>
    <w:uiPriority w:val="99"/>
    <w:semiHidden/>
    <w:unhideWhenUsed/>
    <w:rsid w:val="001076E8"/>
  </w:style>
  <w:style w:type="table" w:customStyle="1" w:styleId="TableGrid3">
    <w:name w:val="Table Grid3"/>
    <w:basedOn w:val="TableNormal"/>
    <w:next w:val="TableGrid"/>
    <w:uiPriority w:val="99"/>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076E8"/>
  </w:style>
  <w:style w:type="numbering" w:customStyle="1" w:styleId="NoList112">
    <w:name w:val="No List112"/>
    <w:next w:val="NoList"/>
    <w:uiPriority w:val="99"/>
    <w:semiHidden/>
    <w:unhideWhenUsed/>
    <w:rsid w:val="001076E8"/>
  </w:style>
  <w:style w:type="numbering" w:customStyle="1" w:styleId="NoList21">
    <w:name w:val="No List21"/>
    <w:next w:val="NoList"/>
    <w:uiPriority w:val="99"/>
    <w:semiHidden/>
    <w:unhideWhenUsed/>
    <w:rsid w:val="001076E8"/>
  </w:style>
  <w:style w:type="character" w:customStyle="1" w:styleId="Bodytext5">
    <w:name w:val="Body text (5)"/>
    <w:link w:val="Bodytext51"/>
    <w:rsid w:val="001076E8"/>
    <w:rPr>
      <w:sz w:val="24"/>
      <w:szCs w:val="24"/>
      <w:shd w:val="clear" w:color="auto" w:fill="FFFFFF"/>
    </w:rPr>
  </w:style>
  <w:style w:type="character" w:customStyle="1" w:styleId="Heading10">
    <w:name w:val="Heading #1"/>
    <w:link w:val="Heading11"/>
    <w:uiPriority w:val="99"/>
    <w:rsid w:val="001076E8"/>
    <w:rPr>
      <w:b/>
      <w:bCs/>
      <w:sz w:val="24"/>
      <w:szCs w:val="24"/>
      <w:shd w:val="clear" w:color="auto" w:fill="FFFFFF"/>
    </w:rPr>
  </w:style>
  <w:style w:type="character" w:customStyle="1" w:styleId="Heading12">
    <w:name w:val="Heading #1 (2)"/>
    <w:link w:val="Heading121"/>
    <w:uiPriority w:val="99"/>
    <w:rsid w:val="001076E8"/>
    <w:rPr>
      <w:b/>
      <w:bCs/>
      <w:sz w:val="24"/>
      <w:szCs w:val="24"/>
      <w:shd w:val="clear" w:color="auto" w:fill="FFFFFF"/>
    </w:rPr>
  </w:style>
  <w:style w:type="character" w:customStyle="1" w:styleId="BodyText12">
    <w:name w:val="Body Text1"/>
    <w:rsid w:val="001076E8"/>
    <w:rPr>
      <w:sz w:val="24"/>
      <w:szCs w:val="24"/>
      <w:shd w:val="clear" w:color="auto" w:fill="FFFFFF"/>
    </w:rPr>
  </w:style>
  <w:style w:type="character" w:customStyle="1" w:styleId="BodytextBold">
    <w:name w:val="Body text + Bold"/>
    <w:aliases w:val="Italic"/>
    <w:uiPriority w:val="99"/>
    <w:rsid w:val="001076E8"/>
    <w:rPr>
      <w:b/>
      <w:bCs/>
      <w:i/>
      <w:iCs/>
      <w:sz w:val="24"/>
      <w:szCs w:val="24"/>
      <w:lang w:bidi="ar-SA"/>
    </w:rPr>
  </w:style>
  <w:style w:type="character" w:customStyle="1" w:styleId="Bodytext6">
    <w:name w:val="Body text (6)"/>
    <w:link w:val="Bodytext61"/>
    <w:rsid w:val="001076E8"/>
    <w:rPr>
      <w:sz w:val="24"/>
      <w:szCs w:val="24"/>
      <w:shd w:val="clear" w:color="auto" w:fill="FFFFFF"/>
    </w:rPr>
  </w:style>
  <w:style w:type="paragraph" w:customStyle="1" w:styleId="Bodytext51">
    <w:name w:val="Body text (5)1"/>
    <w:basedOn w:val="Normal"/>
    <w:link w:val="Bodytext5"/>
    <w:rsid w:val="001076E8"/>
    <w:pPr>
      <w:shd w:val="clear" w:color="auto" w:fill="FFFFFF"/>
      <w:spacing w:before="540" w:after="180" w:line="240" w:lineRule="atLeast"/>
    </w:pPr>
    <w:rPr>
      <w:rFonts w:asciiTheme="minorHAnsi" w:eastAsiaTheme="minorHAnsi" w:hAnsiTheme="minorHAnsi" w:cstheme="minorBidi"/>
      <w:sz w:val="24"/>
      <w:szCs w:val="24"/>
      <w:lang w:bidi="bn-BD"/>
    </w:rPr>
  </w:style>
  <w:style w:type="paragraph" w:customStyle="1" w:styleId="Heading11">
    <w:name w:val="Heading #11"/>
    <w:basedOn w:val="Normal"/>
    <w:link w:val="Heading10"/>
    <w:uiPriority w:val="99"/>
    <w:rsid w:val="001076E8"/>
    <w:pPr>
      <w:shd w:val="clear" w:color="auto" w:fill="FFFFFF"/>
      <w:spacing w:before="600" w:after="180" w:line="240" w:lineRule="atLeast"/>
      <w:outlineLvl w:val="0"/>
    </w:pPr>
    <w:rPr>
      <w:rFonts w:asciiTheme="minorHAnsi" w:eastAsiaTheme="minorHAnsi" w:hAnsiTheme="minorHAnsi" w:cstheme="minorBidi"/>
      <w:b/>
      <w:bCs/>
      <w:sz w:val="24"/>
      <w:szCs w:val="24"/>
      <w:lang w:bidi="bn-BD"/>
    </w:rPr>
  </w:style>
  <w:style w:type="paragraph" w:customStyle="1" w:styleId="Heading121">
    <w:name w:val="Heading #1 (2)1"/>
    <w:basedOn w:val="Normal"/>
    <w:link w:val="Heading12"/>
    <w:uiPriority w:val="99"/>
    <w:rsid w:val="001076E8"/>
    <w:pPr>
      <w:shd w:val="clear" w:color="auto" w:fill="FFFFFF"/>
      <w:spacing w:before="1020" w:after="600" w:line="240" w:lineRule="atLeast"/>
      <w:ind w:hanging="340"/>
      <w:outlineLvl w:val="0"/>
    </w:pPr>
    <w:rPr>
      <w:rFonts w:asciiTheme="minorHAnsi" w:eastAsiaTheme="minorHAnsi" w:hAnsiTheme="minorHAnsi" w:cstheme="minorBidi"/>
      <w:b/>
      <w:bCs/>
      <w:sz w:val="24"/>
      <w:szCs w:val="24"/>
      <w:lang w:bidi="bn-BD"/>
    </w:rPr>
  </w:style>
  <w:style w:type="paragraph" w:customStyle="1" w:styleId="Bodytext61">
    <w:name w:val="Body text (6)1"/>
    <w:basedOn w:val="Normal"/>
    <w:link w:val="Bodytext6"/>
    <w:rsid w:val="001076E8"/>
    <w:pPr>
      <w:shd w:val="clear" w:color="auto" w:fill="FFFFFF"/>
      <w:spacing w:before="360" w:after="0" w:line="413" w:lineRule="exact"/>
      <w:ind w:hanging="340"/>
    </w:pPr>
    <w:rPr>
      <w:rFonts w:asciiTheme="minorHAnsi" w:eastAsiaTheme="minorHAnsi" w:hAnsiTheme="minorHAnsi" w:cstheme="minorBidi"/>
      <w:sz w:val="24"/>
      <w:szCs w:val="24"/>
      <w:lang w:bidi="bn-BD"/>
    </w:rPr>
  </w:style>
  <w:style w:type="character" w:customStyle="1" w:styleId="BodytextItalic">
    <w:name w:val="Body text + Italic"/>
    <w:rsid w:val="001076E8"/>
    <w:rPr>
      <w:rFonts w:ascii="Times New Roman" w:hAnsi="Times New Roman" w:cs="Times New Roman"/>
      <w:i/>
      <w:iCs/>
      <w:sz w:val="24"/>
      <w:szCs w:val="24"/>
      <w:lang w:bidi="ar-SA"/>
    </w:rPr>
  </w:style>
  <w:style w:type="character" w:customStyle="1" w:styleId="Bodytext100">
    <w:name w:val="Body text (10)"/>
    <w:link w:val="Bodytext101"/>
    <w:rsid w:val="001076E8"/>
    <w:rPr>
      <w:sz w:val="24"/>
      <w:szCs w:val="24"/>
      <w:shd w:val="clear" w:color="auto" w:fill="FFFFFF"/>
    </w:rPr>
  </w:style>
  <w:style w:type="paragraph" w:customStyle="1" w:styleId="Bodytext101">
    <w:name w:val="Body text (10)1"/>
    <w:basedOn w:val="Normal"/>
    <w:link w:val="Bodytext100"/>
    <w:rsid w:val="001076E8"/>
    <w:pPr>
      <w:shd w:val="clear" w:color="auto" w:fill="FFFFFF"/>
      <w:spacing w:after="1200" w:line="413" w:lineRule="exact"/>
      <w:ind w:firstLine="1060"/>
      <w:jc w:val="both"/>
    </w:pPr>
    <w:rPr>
      <w:rFonts w:asciiTheme="minorHAnsi" w:eastAsiaTheme="minorHAnsi" w:hAnsiTheme="minorHAnsi" w:cstheme="minorBidi"/>
      <w:sz w:val="24"/>
      <w:szCs w:val="24"/>
      <w:lang w:bidi="bn-BD"/>
    </w:rPr>
  </w:style>
  <w:style w:type="character" w:customStyle="1" w:styleId="Heading1214pt">
    <w:name w:val="Heading #1 (2) + 14 pt"/>
    <w:uiPriority w:val="99"/>
    <w:rsid w:val="001076E8"/>
    <w:rPr>
      <w:rFonts w:ascii="Times New Roman" w:hAnsi="Times New Roman" w:cs="Times New Roman"/>
      <w:b w:val="0"/>
      <w:bCs w:val="0"/>
      <w:sz w:val="28"/>
      <w:szCs w:val="28"/>
      <w:lang w:bidi="ar-SA"/>
    </w:rPr>
  </w:style>
  <w:style w:type="character" w:customStyle="1" w:styleId="Bodytext20">
    <w:name w:val="Body text (2)"/>
    <w:link w:val="Bodytext210"/>
    <w:uiPriority w:val="99"/>
    <w:locked/>
    <w:rsid w:val="001076E8"/>
    <w:rPr>
      <w:sz w:val="24"/>
      <w:szCs w:val="24"/>
      <w:shd w:val="clear" w:color="auto" w:fill="FFFFFF"/>
    </w:rPr>
  </w:style>
  <w:style w:type="character" w:customStyle="1" w:styleId="Bodytext30">
    <w:name w:val="Body text (3)"/>
    <w:link w:val="Bodytext31"/>
    <w:uiPriority w:val="99"/>
    <w:locked/>
    <w:rsid w:val="001076E8"/>
    <w:rPr>
      <w:sz w:val="24"/>
      <w:szCs w:val="24"/>
      <w:shd w:val="clear" w:color="auto" w:fill="FFFFFF"/>
    </w:rPr>
  </w:style>
  <w:style w:type="character" w:customStyle="1" w:styleId="Bodytext3Bold">
    <w:name w:val="Body text (3) + Bold"/>
    <w:uiPriority w:val="99"/>
    <w:rsid w:val="001076E8"/>
    <w:rPr>
      <w:b/>
      <w:bCs/>
      <w:sz w:val="24"/>
      <w:szCs w:val="24"/>
      <w:shd w:val="clear" w:color="auto" w:fill="FFFFFF"/>
    </w:rPr>
  </w:style>
  <w:style w:type="paragraph" w:customStyle="1" w:styleId="Bodytext210">
    <w:name w:val="Body text (2)1"/>
    <w:basedOn w:val="Normal"/>
    <w:link w:val="Bodytext20"/>
    <w:uiPriority w:val="99"/>
    <w:rsid w:val="001076E8"/>
    <w:pPr>
      <w:shd w:val="clear" w:color="auto" w:fill="FFFFFF"/>
      <w:spacing w:before="60" w:after="240" w:line="240" w:lineRule="atLeast"/>
      <w:ind w:hanging="360"/>
    </w:pPr>
    <w:rPr>
      <w:rFonts w:asciiTheme="minorHAnsi" w:eastAsiaTheme="minorHAnsi" w:hAnsiTheme="minorHAnsi" w:cstheme="minorBidi"/>
      <w:sz w:val="24"/>
      <w:szCs w:val="24"/>
      <w:lang w:bidi="bn-BD"/>
    </w:rPr>
  </w:style>
  <w:style w:type="paragraph" w:customStyle="1" w:styleId="Bodytext31">
    <w:name w:val="Body text (3)1"/>
    <w:basedOn w:val="Normal"/>
    <w:link w:val="Bodytext30"/>
    <w:uiPriority w:val="99"/>
    <w:rsid w:val="001076E8"/>
    <w:pPr>
      <w:shd w:val="clear" w:color="auto" w:fill="FFFFFF"/>
      <w:spacing w:before="60" w:after="0" w:line="442" w:lineRule="exact"/>
    </w:pPr>
    <w:rPr>
      <w:rFonts w:asciiTheme="minorHAnsi" w:eastAsiaTheme="minorHAnsi" w:hAnsiTheme="minorHAnsi" w:cstheme="minorBidi"/>
      <w:sz w:val="24"/>
      <w:szCs w:val="24"/>
      <w:lang w:bidi="bn-BD"/>
    </w:rPr>
  </w:style>
  <w:style w:type="character" w:customStyle="1" w:styleId="SubTitleBGChar">
    <w:name w:val="SubTitleBG Char"/>
    <w:rsid w:val="001076E8"/>
    <w:rPr>
      <w:b/>
      <w:caps/>
      <w:noProof w:val="0"/>
      <w:sz w:val="44"/>
      <w:lang w:val="bg-BG" w:eastAsia="en-US" w:bidi="ar-SA"/>
    </w:rPr>
  </w:style>
  <w:style w:type="paragraph" w:customStyle="1" w:styleId="CharCharCharCharCharChar0">
    <w:name w:val="Знак Знак Char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
    <w:name w:val="Char Char1 Знак Знак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newdocreference1">
    <w:name w:val="newdocreference1"/>
    <w:rsid w:val="001076E8"/>
    <w:rPr>
      <w:i w:val="0"/>
      <w:iCs w:val="0"/>
      <w:color w:val="0000FF"/>
      <w:u w:val="single"/>
    </w:rPr>
  </w:style>
  <w:style w:type="paragraph" w:customStyle="1" w:styleId="aa">
    <w:name w:val="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0">
    <w:name w:val="Char Char1 Знак Знак Char Char 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5">
    <w:name w:val="Заглавие #5_"/>
    <w:link w:val="50"/>
    <w:rsid w:val="001076E8"/>
    <w:rPr>
      <w:sz w:val="26"/>
      <w:szCs w:val="26"/>
      <w:shd w:val="clear" w:color="auto" w:fill="FFFFFF"/>
    </w:rPr>
  </w:style>
  <w:style w:type="paragraph" w:customStyle="1" w:styleId="50">
    <w:name w:val="Заглавие #5"/>
    <w:basedOn w:val="Normal"/>
    <w:link w:val="5"/>
    <w:rsid w:val="001076E8"/>
    <w:pPr>
      <w:shd w:val="clear" w:color="auto" w:fill="FFFFFF"/>
      <w:spacing w:after="180" w:line="0" w:lineRule="atLeast"/>
      <w:ind w:hanging="360"/>
      <w:jc w:val="both"/>
      <w:outlineLvl w:val="4"/>
    </w:pPr>
    <w:rPr>
      <w:rFonts w:asciiTheme="minorHAnsi" w:eastAsiaTheme="minorHAnsi" w:hAnsiTheme="minorHAnsi" w:cstheme="minorBidi"/>
      <w:sz w:val="26"/>
      <w:szCs w:val="26"/>
      <w:lang w:bidi="bn-BD"/>
    </w:rPr>
  </w:style>
  <w:style w:type="paragraph" w:customStyle="1" w:styleId="Style21">
    <w:name w:val="Style21"/>
    <w:basedOn w:val="Normal"/>
    <w:rsid w:val="001076E8"/>
    <w:pPr>
      <w:widowControl w:val="0"/>
      <w:autoSpaceDE w:val="0"/>
      <w:autoSpaceDN w:val="0"/>
      <w:adjustRightInd w:val="0"/>
      <w:spacing w:after="0" w:line="278" w:lineRule="exact"/>
      <w:jc w:val="both"/>
    </w:pPr>
    <w:rPr>
      <w:rFonts w:ascii="Arial Narrow" w:eastAsia="Times New Roman" w:hAnsi="Arial Narrow"/>
      <w:sz w:val="24"/>
      <w:szCs w:val="24"/>
      <w:lang w:eastAsia="bg-BG"/>
    </w:rPr>
  </w:style>
  <w:style w:type="paragraph" w:customStyle="1" w:styleId="1CharChar">
    <w:name w:val="Знак Знак1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MediumGrid1-Accent21">
    <w:name w:val="Medium Grid 1 - Accent 21"/>
    <w:basedOn w:val="Normal"/>
    <w:uiPriority w:val="34"/>
    <w:qFormat/>
    <w:rsid w:val="001076E8"/>
    <w:pPr>
      <w:ind w:left="720"/>
      <w:contextualSpacing/>
    </w:pPr>
    <w:rPr>
      <w:rFonts w:ascii="Calibri" w:hAnsi="Calibri"/>
      <w:sz w:val="22"/>
      <w:szCs w:val="22"/>
    </w:rPr>
  </w:style>
  <w:style w:type="paragraph" w:customStyle="1" w:styleId="DefaultParagraphFont2">
    <w:name w:val="Default Paragraph Font2"/>
    <w:aliases w:val="Char Char1 Char Char, Char Char1 Char Char"/>
    <w:basedOn w:val="Normal"/>
    <w:rsid w:val="001076E8"/>
    <w:pPr>
      <w:spacing w:after="160" w:line="240" w:lineRule="exact"/>
    </w:pPr>
    <w:rPr>
      <w:rFonts w:ascii="Tahoma" w:eastAsia="Times New Roman" w:hAnsi="Tahoma"/>
      <w:sz w:val="20"/>
      <w:szCs w:val="20"/>
      <w:lang w:val="en-US"/>
    </w:rPr>
  </w:style>
  <w:style w:type="paragraph" w:customStyle="1" w:styleId="StyleChar">
    <w:name w:val="Style Char"/>
    <w:link w:val="StyleCharChar"/>
    <w:rsid w:val="001076E8"/>
    <w:pPr>
      <w:widowControl w:val="0"/>
      <w:autoSpaceDE w:val="0"/>
      <w:autoSpaceDN w:val="0"/>
      <w:adjustRightInd w:val="0"/>
      <w:spacing w:after="0" w:line="240" w:lineRule="auto"/>
      <w:ind w:left="140" w:right="140" w:firstLine="840"/>
      <w:jc w:val="both"/>
    </w:pPr>
    <w:rPr>
      <w:rFonts w:ascii="Times New Roman" w:eastAsia="MS Mincho" w:hAnsi="Times New Roman" w:cs="Times New Roman"/>
      <w:sz w:val="24"/>
      <w:szCs w:val="24"/>
      <w:lang w:eastAsia="bg-BG" w:bidi="ar-SA"/>
    </w:rPr>
  </w:style>
  <w:style w:type="character" w:customStyle="1" w:styleId="StyleCharChar">
    <w:name w:val="Style Char Char"/>
    <w:link w:val="StyleChar"/>
    <w:rsid w:val="001076E8"/>
    <w:rPr>
      <w:rFonts w:ascii="Times New Roman" w:eastAsia="MS Mincho" w:hAnsi="Times New Roman" w:cs="Times New Roman"/>
      <w:sz w:val="24"/>
      <w:szCs w:val="24"/>
      <w:lang w:eastAsia="bg-BG" w:bidi="ar-SA"/>
    </w:rPr>
  </w:style>
  <w:style w:type="character" w:customStyle="1" w:styleId="FooterChar1">
    <w:name w:val="Footer Char1"/>
    <w:rsid w:val="001076E8"/>
    <w:rPr>
      <w:lang w:val="en-AU" w:eastAsia="en-US" w:bidi="ar-SA"/>
    </w:rPr>
  </w:style>
  <w:style w:type="paragraph" w:customStyle="1" w:styleId="CM65">
    <w:name w:val="CM65"/>
    <w:basedOn w:val="Default"/>
    <w:next w:val="Default"/>
    <w:uiPriority w:val="99"/>
    <w:rsid w:val="001076E8"/>
    <w:pPr>
      <w:widowControl w:val="0"/>
    </w:pPr>
    <w:rPr>
      <w:rFonts w:ascii="HiddenHorzOCl" w:eastAsia="Times New Roman" w:hAnsi="HiddenHorzOCl"/>
      <w:color w:val="auto"/>
    </w:rPr>
  </w:style>
  <w:style w:type="paragraph" w:customStyle="1" w:styleId="17">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0">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0">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0">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0">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table" w:customStyle="1" w:styleId="TableGrid111">
    <w:name w:val="Table Grid1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1076E8"/>
  </w:style>
  <w:style w:type="paragraph" w:customStyle="1" w:styleId="xl66">
    <w:name w:val="xl66"/>
    <w:basedOn w:val="Normal"/>
    <w:rsid w:val="001076E8"/>
    <w:pPr>
      <w:spacing w:before="100" w:beforeAutospacing="1" w:after="100" w:afterAutospacing="1" w:line="240" w:lineRule="auto"/>
    </w:pPr>
    <w:rPr>
      <w:rFonts w:eastAsia="Times New Roman"/>
      <w:sz w:val="16"/>
      <w:szCs w:val="16"/>
      <w:lang w:eastAsia="bg-BG" w:bidi="bn-BD"/>
    </w:rPr>
  </w:style>
  <w:style w:type="paragraph" w:customStyle="1" w:styleId="xl67">
    <w:name w:val="xl67"/>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8">
    <w:name w:val="xl68"/>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9">
    <w:name w:val="xl69"/>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0">
    <w:name w:val="xl70"/>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bg-BG" w:bidi="bn-BD"/>
    </w:rPr>
  </w:style>
  <w:style w:type="paragraph" w:customStyle="1" w:styleId="xl71">
    <w:name w:val="xl71"/>
    <w:basedOn w:val="Normal"/>
    <w:rsid w:val="001076E8"/>
    <w:pP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72">
    <w:name w:val="xl72"/>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3">
    <w:name w:val="xl73"/>
    <w:basedOn w:val="Normal"/>
    <w:rsid w:val="001076E8"/>
    <w:pP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4">
    <w:name w:val="xl74"/>
    <w:basedOn w:val="Normal"/>
    <w:rsid w:val="001076E8"/>
    <w:pPr>
      <w:shd w:val="clear" w:color="000000" w:fill="FFFFFF"/>
      <w:spacing w:before="100" w:beforeAutospacing="1" w:after="100" w:afterAutospacing="1" w:line="240" w:lineRule="auto"/>
      <w:textAlignment w:val="center"/>
    </w:pPr>
    <w:rPr>
      <w:rFonts w:eastAsia="Times New Roman"/>
      <w:sz w:val="16"/>
      <w:szCs w:val="16"/>
      <w:lang w:eastAsia="bg-BG" w:bidi="bn-BD"/>
    </w:rPr>
  </w:style>
  <w:style w:type="paragraph" w:customStyle="1" w:styleId="xl75">
    <w:name w:val="xl75"/>
    <w:basedOn w:val="Normal"/>
    <w:rsid w:val="001076E8"/>
    <w:pPr>
      <w:spacing w:before="100" w:beforeAutospacing="1" w:after="100" w:afterAutospacing="1" w:line="240" w:lineRule="auto"/>
    </w:pPr>
    <w:rPr>
      <w:rFonts w:eastAsia="Times New Roman"/>
      <w:b/>
      <w:bCs/>
      <w:sz w:val="16"/>
      <w:szCs w:val="16"/>
      <w:lang w:eastAsia="bg-BG" w:bidi="bn-BD"/>
    </w:rPr>
  </w:style>
  <w:style w:type="paragraph" w:customStyle="1" w:styleId="xl76">
    <w:name w:val="xl76"/>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7">
    <w:name w:val="xl77"/>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bg-BG" w:bidi="bn-BD"/>
    </w:rPr>
  </w:style>
  <w:style w:type="paragraph" w:customStyle="1" w:styleId="xl78">
    <w:name w:val="xl78"/>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bg-BG" w:bidi="bn-BD"/>
    </w:rPr>
  </w:style>
  <w:style w:type="paragraph" w:customStyle="1" w:styleId="xl79">
    <w:name w:val="xl79"/>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0">
    <w:name w:val="xl80"/>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1">
    <w:name w:val="xl81"/>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bg-BG" w:bidi="bn-BD"/>
    </w:rPr>
  </w:style>
  <w:style w:type="numbering" w:customStyle="1" w:styleId="NoList4">
    <w:name w:val="No List4"/>
    <w:next w:val="NoList"/>
    <w:uiPriority w:val="99"/>
    <w:semiHidden/>
    <w:unhideWhenUsed/>
    <w:rsid w:val="001076E8"/>
  </w:style>
  <w:style w:type="paragraph" w:customStyle="1" w:styleId="0000">
    <w:name w:val="0000СТ"/>
    <w:basedOn w:val="Heading2"/>
    <w:uiPriority w:val="99"/>
    <w:rsid w:val="001076E8"/>
    <w:pPr>
      <w:spacing w:line="240" w:lineRule="auto"/>
    </w:pPr>
    <w:rPr>
      <w:rFonts w:ascii="Times New Roman Bold" w:eastAsia="Calibri" w:hAnsi="Times New Roman Bold" w:cs="Arial"/>
      <w:i w:val="0"/>
      <w:caps/>
      <w:sz w:val="26"/>
      <w:szCs w:val="26"/>
      <w:lang w:val="en-US"/>
    </w:rPr>
  </w:style>
  <w:style w:type="paragraph" w:customStyle="1" w:styleId="01DI">
    <w:name w:val="01 DI"/>
    <w:basedOn w:val="Heading1"/>
    <w:link w:val="01DIChar"/>
    <w:uiPriority w:val="99"/>
    <w:rsid w:val="001076E8"/>
    <w:pPr>
      <w:tabs>
        <w:tab w:val="left" w:pos="0"/>
        <w:tab w:val="right" w:leader="dot" w:pos="9540"/>
      </w:tabs>
      <w:spacing w:before="0" w:after="0" w:line="240" w:lineRule="auto"/>
      <w:jc w:val="center"/>
    </w:pPr>
    <w:rPr>
      <w:rFonts w:ascii="Times New Roman" w:eastAsia="Calibri" w:hAnsi="Times New Roman"/>
      <w:bCs w:val="0"/>
      <w:caps/>
      <w:kern w:val="0"/>
      <w:sz w:val="20"/>
      <w:szCs w:val="20"/>
      <w:lang w:val="bg-BG" w:eastAsia="sr-Cyrl-CS"/>
    </w:rPr>
  </w:style>
  <w:style w:type="character" w:customStyle="1" w:styleId="01DIChar">
    <w:name w:val="01 DI Char"/>
    <w:link w:val="01DI"/>
    <w:uiPriority w:val="99"/>
    <w:locked/>
    <w:rsid w:val="001076E8"/>
    <w:rPr>
      <w:rFonts w:ascii="Times New Roman" w:eastAsia="Calibri" w:hAnsi="Times New Roman" w:cs="Times New Roman"/>
      <w:b/>
      <w:caps/>
      <w:sz w:val="20"/>
      <w:szCs w:val="20"/>
      <w:lang w:eastAsia="sr-Cyrl-CS" w:bidi="ar-SA"/>
    </w:rPr>
  </w:style>
  <w:style w:type="paragraph" w:customStyle="1" w:styleId="Tiret0">
    <w:name w:val="Tiret 0"/>
    <w:basedOn w:val="Normal"/>
    <w:uiPriority w:val="99"/>
    <w:rsid w:val="001076E8"/>
    <w:pPr>
      <w:numPr>
        <w:numId w:val="7"/>
      </w:numPr>
      <w:spacing w:before="120" w:after="120" w:line="240" w:lineRule="auto"/>
      <w:jc w:val="both"/>
    </w:pPr>
    <w:rPr>
      <w:sz w:val="24"/>
      <w:szCs w:val="22"/>
      <w:lang w:eastAsia="bg-BG"/>
    </w:rPr>
  </w:style>
  <w:style w:type="paragraph" w:customStyle="1" w:styleId="Tiret1">
    <w:name w:val="Tiret 1"/>
    <w:basedOn w:val="Normal"/>
    <w:uiPriority w:val="99"/>
    <w:rsid w:val="001076E8"/>
    <w:pPr>
      <w:numPr>
        <w:numId w:val="8"/>
      </w:numPr>
      <w:spacing w:before="120" w:after="120" w:line="240" w:lineRule="auto"/>
      <w:jc w:val="both"/>
    </w:pPr>
    <w:rPr>
      <w:sz w:val="24"/>
      <w:szCs w:val="22"/>
      <w:lang w:eastAsia="bg-BG"/>
    </w:rPr>
  </w:style>
  <w:style w:type="paragraph" w:customStyle="1" w:styleId="NumPar1">
    <w:name w:val="NumPar 1"/>
    <w:basedOn w:val="Normal"/>
    <w:next w:val="Normal"/>
    <w:rsid w:val="001076E8"/>
    <w:pPr>
      <w:numPr>
        <w:numId w:val="9"/>
      </w:numPr>
      <w:spacing w:before="120" w:after="120" w:line="240" w:lineRule="auto"/>
      <w:jc w:val="both"/>
    </w:pPr>
    <w:rPr>
      <w:sz w:val="24"/>
      <w:szCs w:val="22"/>
      <w:lang w:eastAsia="bg-BG"/>
    </w:rPr>
  </w:style>
  <w:style w:type="paragraph" w:customStyle="1" w:styleId="NumPar2">
    <w:name w:val="NumPar 2"/>
    <w:basedOn w:val="Normal"/>
    <w:next w:val="Normal"/>
    <w:rsid w:val="001076E8"/>
    <w:pPr>
      <w:numPr>
        <w:ilvl w:val="1"/>
        <w:numId w:val="9"/>
      </w:numPr>
      <w:spacing w:before="120" w:after="120" w:line="240" w:lineRule="auto"/>
      <w:jc w:val="both"/>
    </w:pPr>
    <w:rPr>
      <w:sz w:val="24"/>
      <w:szCs w:val="22"/>
      <w:lang w:eastAsia="bg-BG"/>
    </w:rPr>
  </w:style>
  <w:style w:type="paragraph" w:customStyle="1" w:styleId="NumPar3">
    <w:name w:val="NumPar 3"/>
    <w:basedOn w:val="Normal"/>
    <w:next w:val="Normal"/>
    <w:rsid w:val="001076E8"/>
    <w:pPr>
      <w:numPr>
        <w:ilvl w:val="2"/>
        <w:numId w:val="9"/>
      </w:numPr>
      <w:spacing w:before="120" w:after="120" w:line="240" w:lineRule="auto"/>
      <w:jc w:val="both"/>
    </w:pPr>
    <w:rPr>
      <w:sz w:val="24"/>
      <w:szCs w:val="22"/>
      <w:lang w:eastAsia="bg-BG"/>
    </w:rPr>
  </w:style>
  <w:style w:type="paragraph" w:customStyle="1" w:styleId="NumPar4">
    <w:name w:val="NumPar 4"/>
    <w:basedOn w:val="Normal"/>
    <w:next w:val="Normal"/>
    <w:rsid w:val="001076E8"/>
    <w:pPr>
      <w:numPr>
        <w:ilvl w:val="3"/>
        <w:numId w:val="9"/>
      </w:numPr>
      <w:spacing w:before="120" w:after="120" w:line="240" w:lineRule="auto"/>
      <w:jc w:val="both"/>
    </w:pPr>
    <w:rPr>
      <w:sz w:val="24"/>
      <w:szCs w:val="22"/>
      <w:lang w:eastAsia="bg-BG"/>
    </w:rPr>
  </w:style>
  <w:style w:type="character" w:customStyle="1" w:styleId="DeltaViewInsertion">
    <w:name w:val="DeltaView Insertion"/>
    <w:uiPriority w:val="99"/>
    <w:rsid w:val="001076E8"/>
    <w:rPr>
      <w:b/>
      <w:i/>
      <w:spacing w:val="0"/>
      <w:lang w:val="bg-BG" w:eastAsia="bg-BG"/>
    </w:rPr>
  </w:style>
  <w:style w:type="paragraph" w:customStyle="1" w:styleId="SectionTitle">
    <w:name w:val="SectionTitle"/>
    <w:basedOn w:val="Normal"/>
    <w:next w:val="Heading1"/>
    <w:rsid w:val="001076E8"/>
    <w:pPr>
      <w:keepNext/>
      <w:spacing w:before="120" w:after="360" w:line="240" w:lineRule="auto"/>
      <w:jc w:val="center"/>
    </w:pPr>
    <w:rPr>
      <w:b/>
      <w:smallCaps/>
      <w:szCs w:val="22"/>
      <w:lang w:eastAsia="bg-BG"/>
    </w:rPr>
  </w:style>
  <w:style w:type="character" w:customStyle="1" w:styleId="standart-text">
    <w:name w:val="standart-text"/>
    <w:rsid w:val="001076E8"/>
  </w:style>
  <w:style w:type="character" w:customStyle="1" w:styleId="bold-text">
    <w:name w:val="bold-text"/>
    <w:rsid w:val="001076E8"/>
  </w:style>
  <w:style w:type="paragraph" w:customStyle="1" w:styleId="htleft">
    <w:name w:val="htleft"/>
    <w:basedOn w:val="Normal"/>
    <w:rsid w:val="00024D1B"/>
    <w:pPr>
      <w:spacing w:before="100" w:beforeAutospacing="1" w:after="100" w:afterAutospacing="1" w:line="240" w:lineRule="auto"/>
    </w:pPr>
    <w:rPr>
      <w:rFonts w:eastAsia="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031709">
      <w:bodyDiv w:val="1"/>
      <w:marLeft w:val="0"/>
      <w:marRight w:val="0"/>
      <w:marTop w:val="0"/>
      <w:marBottom w:val="0"/>
      <w:divBdr>
        <w:top w:val="none" w:sz="0" w:space="0" w:color="auto"/>
        <w:left w:val="none" w:sz="0" w:space="0" w:color="auto"/>
        <w:bottom w:val="none" w:sz="0" w:space="0" w:color="auto"/>
        <w:right w:val="none" w:sz="0" w:space="0" w:color="auto"/>
      </w:divBdr>
    </w:div>
    <w:div w:id="408233292">
      <w:bodyDiv w:val="1"/>
      <w:marLeft w:val="0"/>
      <w:marRight w:val="0"/>
      <w:marTop w:val="0"/>
      <w:marBottom w:val="0"/>
      <w:divBdr>
        <w:top w:val="none" w:sz="0" w:space="0" w:color="auto"/>
        <w:left w:val="none" w:sz="0" w:space="0" w:color="auto"/>
        <w:bottom w:val="none" w:sz="0" w:space="0" w:color="auto"/>
        <w:right w:val="none" w:sz="0" w:space="0" w:color="auto"/>
      </w:divBdr>
    </w:div>
    <w:div w:id="200693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DE462-9E56-49F5-A24D-DB6053C4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6508</Words>
  <Characters>37099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Vanya Mitkova</dc:creator>
  <cp:lastModifiedBy>Vanya Mitkova</cp:lastModifiedBy>
  <cp:revision>7</cp:revision>
  <cp:lastPrinted>2019-12-11T15:29:00Z</cp:lastPrinted>
  <dcterms:created xsi:type="dcterms:W3CDTF">2019-12-06T09:50:00Z</dcterms:created>
  <dcterms:modified xsi:type="dcterms:W3CDTF">2019-12-11T15:38:00Z</dcterms:modified>
</cp:coreProperties>
</file>