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42F83" w:rsidRDefault="004A4D54" w:rsidP="00D42F83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  <w:r>
        <w:rPr>
          <w:rFonts w:ascii="Verdana" w:hAnsi="Verdana"/>
          <w:sz w:val="4"/>
          <w:szCs w:val="4"/>
        </w:rPr>
        <w:t xml:space="preserve"> </w:t>
      </w:r>
    </w:p>
    <w:p w:rsidR="00D42F83" w:rsidRPr="00D42F83" w:rsidRDefault="00D42F83" w:rsidP="00D42F83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r w:rsidRPr="00D42F83">
        <w:rPr>
          <w:i/>
          <w:lang w:eastAsia="en-US"/>
        </w:rPr>
        <w:t>Приложение 4</w:t>
      </w:r>
    </w:p>
    <w:p w:rsidR="00D42F83" w:rsidRDefault="00D42F83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7B4D3D" w:rsidRDefault="007B4D3D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920C51" w:rsidRPr="00A627DB" w:rsidRDefault="00C26215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bookmarkStart w:id="0" w:name="_GoBack"/>
      <w:r w:rsidRPr="00A627DB">
        <w:rPr>
          <w:b/>
          <w:lang w:eastAsia="en-US"/>
        </w:rPr>
        <w:t xml:space="preserve">Информация за текущото състояние на </w:t>
      </w:r>
      <w:r w:rsidR="003E5432" w:rsidRPr="003E5432">
        <w:rPr>
          <w:b/>
          <w:bCs/>
        </w:rPr>
        <w:t xml:space="preserve">“Специализирана болница за активно лечение на </w:t>
      </w:r>
      <w:proofErr w:type="spellStart"/>
      <w:r w:rsidR="003E5432" w:rsidRPr="003E5432">
        <w:rPr>
          <w:b/>
          <w:bCs/>
        </w:rPr>
        <w:t>пневмо-фтизиатрични</w:t>
      </w:r>
      <w:proofErr w:type="spellEnd"/>
      <w:r w:rsidR="003E5432" w:rsidRPr="003E5432">
        <w:rPr>
          <w:b/>
          <w:bCs/>
        </w:rPr>
        <w:t xml:space="preserve"> заболявания - София област” ЕООД</w:t>
      </w:r>
      <w:r w:rsidR="003E5432">
        <w:rPr>
          <w:b/>
          <w:bCs/>
        </w:rPr>
        <w:t>, гр. София</w:t>
      </w:r>
    </w:p>
    <w:p w:rsidR="00920C51" w:rsidRPr="00A627DB" w:rsidRDefault="00920C51" w:rsidP="006636D4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920C51" w:rsidRPr="00A627DB" w:rsidRDefault="00920C51" w:rsidP="00207704">
      <w:pPr>
        <w:pStyle w:val="ListParagraph"/>
        <w:spacing w:line="360" w:lineRule="auto"/>
        <w:ind w:left="0" w:right="-284" w:firstLine="720"/>
        <w:jc w:val="both"/>
        <w:rPr>
          <w:b/>
          <w:bCs/>
        </w:rPr>
      </w:pPr>
    </w:p>
    <w:p w:rsidR="006636D4" w:rsidRPr="00A627DB" w:rsidRDefault="003E5432" w:rsidP="00207704">
      <w:pPr>
        <w:pStyle w:val="ListParagraph"/>
        <w:spacing w:line="360" w:lineRule="auto"/>
        <w:ind w:left="-142" w:right="-284" w:firstLine="862"/>
        <w:jc w:val="both"/>
      </w:pPr>
      <w:r w:rsidRPr="003E5432">
        <w:rPr>
          <w:b/>
          <w:bCs/>
        </w:rPr>
        <w:t>“Специализирана болни</w:t>
      </w:r>
      <w:r w:rsidR="00CD0EE1">
        <w:rPr>
          <w:b/>
          <w:bCs/>
        </w:rPr>
        <w:t xml:space="preserve">ца за активно лечение на </w:t>
      </w:r>
      <w:proofErr w:type="spellStart"/>
      <w:r w:rsidR="00CD0EE1">
        <w:rPr>
          <w:b/>
          <w:bCs/>
        </w:rPr>
        <w:t>пневмо</w:t>
      </w:r>
      <w:r w:rsidRPr="003E5432">
        <w:rPr>
          <w:b/>
          <w:bCs/>
        </w:rPr>
        <w:t>фтизиатрични</w:t>
      </w:r>
      <w:proofErr w:type="spellEnd"/>
      <w:r w:rsidRPr="003E5432">
        <w:rPr>
          <w:b/>
          <w:bCs/>
        </w:rPr>
        <w:t xml:space="preserve"> заболявания - София област” ЕООД</w:t>
      </w:r>
      <w:r w:rsidR="009F54E4">
        <w:rPr>
          <w:b/>
          <w:bCs/>
        </w:rPr>
        <w:t xml:space="preserve"> </w:t>
      </w:r>
      <w:r w:rsidR="009865B9" w:rsidRPr="00A627DB">
        <w:t xml:space="preserve">с </w:t>
      </w:r>
      <w:r w:rsidR="009865B9" w:rsidRPr="00A627DB">
        <w:rPr>
          <w:color w:val="000000" w:themeColor="text1"/>
        </w:rPr>
        <w:t xml:space="preserve">ЕИК </w:t>
      </w:r>
      <w:r w:rsidRPr="003E5432">
        <w:rPr>
          <w:color w:val="000000" w:themeColor="text1"/>
        </w:rPr>
        <w:t>000770225</w:t>
      </w:r>
      <w:r w:rsidR="0014460E" w:rsidRPr="00A627DB">
        <w:rPr>
          <w:color w:val="000000" w:themeColor="text1"/>
        </w:rPr>
        <w:t xml:space="preserve"> </w:t>
      </w:r>
      <w:r w:rsidR="009865B9" w:rsidRPr="00A627DB">
        <w:t>е</w:t>
      </w:r>
      <w:r w:rsidR="00151465" w:rsidRPr="00A627DB">
        <w:t xml:space="preserve"> лечебно заведение, </w:t>
      </w:r>
      <w:r w:rsidR="009865B9" w:rsidRPr="00A627DB">
        <w:t>еднолично</w:t>
      </w:r>
      <w:r w:rsidR="00151465" w:rsidRPr="00A627DB">
        <w:t xml:space="preserve"> дружество с ограничена отговорност</w:t>
      </w:r>
      <w:r w:rsidR="00615FF0" w:rsidRPr="00A627DB">
        <w:t>, в което министърът</w:t>
      </w:r>
      <w:r w:rsidR="009865B9" w:rsidRPr="00A627DB">
        <w:t xml:space="preserve"> на </w:t>
      </w:r>
      <w:r w:rsidR="00A627DB" w:rsidRPr="00A627DB">
        <w:t>здравеопазването</w:t>
      </w:r>
      <w:r w:rsidR="009865B9" w:rsidRPr="00A627DB">
        <w:t xml:space="preserve"> упражнява правата на държавата като едноличен собственик на капитала. Лечебното з</w:t>
      </w:r>
      <w:r w:rsidR="00AD7AFA" w:rsidRPr="00A627DB">
        <w:t xml:space="preserve">аведение е с предмет на дейност осъществяване на болнична помощ. </w:t>
      </w:r>
    </w:p>
    <w:p w:rsidR="007A52C9" w:rsidRPr="007A52C9" w:rsidRDefault="009F54E4" w:rsidP="00207704">
      <w:pPr>
        <w:pStyle w:val="NormalWeb"/>
        <w:spacing w:before="0" w:beforeAutospacing="0" w:after="0" w:line="360" w:lineRule="auto"/>
        <w:ind w:left="-142" w:right="-284" w:firstLine="862"/>
        <w:jc w:val="both"/>
        <w:rPr>
          <w:rFonts w:eastAsia="Microsoft Sans Serif"/>
          <w:color w:val="000000"/>
          <w:lang w:bidi="bg-BG"/>
        </w:rPr>
      </w:pPr>
      <w:r w:rsidRPr="007A52C9">
        <w:rPr>
          <w:rFonts w:eastAsia="Microsoft Sans Serif"/>
          <w:color w:val="000000"/>
          <w:lang w:bidi="bg-BG"/>
        </w:rPr>
        <w:t xml:space="preserve"> </w:t>
      </w:r>
      <w:r w:rsidR="00737C07" w:rsidRPr="007A52C9">
        <w:rPr>
          <w:rFonts w:eastAsia="Microsoft Sans Serif"/>
          <w:color w:val="000000"/>
          <w:lang w:bidi="bg-BG"/>
        </w:rPr>
        <w:t xml:space="preserve">„СБАЛПФЗ-София област“ ЕООД е лечебно заведение с над 66 г. история и традиции в борбата с туберкулозата. </w:t>
      </w:r>
      <w:r w:rsidR="007A52C9" w:rsidRPr="007A52C9">
        <w:rPr>
          <w:rFonts w:eastAsia="Microsoft Sans Serif"/>
          <w:bCs/>
          <w:color w:val="000000"/>
          <w:lang w:bidi="bg-BG"/>
        </w:rPr>
        <w:t xml:space="preserve">Болницата е стратегическо структурно </w:t>
      </w:r>
      <w:r w:rsidR="007A52C9" w:rsidRPr="007A52C9">
        <w:rPr>
          <w:rFonts w:eastAsia="Microsoft Sans Serif"/>
          <w:color w:val="000000"/>
          <w:lang w:bidi="bg-BG"/>
        </w:rPr>
        <w:t xml:space="preserve">звено от </w:t>
      </w:r>
      <w:proofErr w:type="spellStart"/>
      <w:r w:rsidR="007A52C9" w:rsidRPr="007A52C9">
        <w:rPr>
          <w:rFonts w:eastAsia="Microsoft Sans Serif"/>
          <w:color w:val="000000"/>
          <w:lang w:bidi="bg-BG"/>
        </w:rPr>
        <w:t>пневмофтизиатричната</w:t>
      </w:r>
      <w:proofErr w:type="spellEnd"/>
      <w:r w:rsidR="007A52C9" w:rsidRPr="007A52C9">
        <w:rPr>
          <w:rFonts w:eastAsia="Microsoft Sans Serif"/>
          <w:color w:val="000000"/>
          <w:lang w:bidi="bg-BG"/>
        </w:rPr>
        <w:t xml:space="preserve"> мрежа в страната</w:t>
      </w:r>
      <w:r w:rsidR="007A52C9" w:rsidRPr="007A52C9">
        <w:rPr>
          <w:rFonts w:eastAsia="Microsoft Sans Serif"/>
          <w:bCs/>
          <w:color w:val="000000"/>
          <w:lang w:bidi="bg-BG"/>
        </w:rPr>
        <w:t xml:space="preserve">. </w:t>
      </w:r>
      <w:r w:rsidR="007A52C9" w:rsidRPr="007A52C9">
        <w:rPr>
          <w:rFonts w:eastAsia="Microsoft Sans Serif"/>
          <w:color w:val="000000"/>
          <w:lang w:bidi="bg-BG"/>
        </w:rPr>
        <w:t xml:space="preserve">Обслужва един от </w:t>
      </w:r>
      <w:r w:rsidR="007A52C9" w:rsidRPr="007A52C9">
        <w:rPr>
          <w:rFonts w:eastAsia="Microsoft Sans Serif"/>
          <w:bCs/>
          <w:color w:val="000000"/>
          <w:lang w:bidi="bg-BG"/>
        </w:rPr>
        <w:t xml:space="preserve">най-тежките райони </w:t>
      </w:r>
      <w:r>
        <w:rPr>
          <w:rFonts w:eastAsia="Microsoft Sans Serif"/>
          <w:color w:val="000000"/>
          <w:lang w:bidi="bg-BG"/>
        </w:rPr>
        <w:t xml:space="preserve">на територията на Република </w:t>
      </w:r>
      <w:r w:rsidR="007A52C9">
        <w:rPr>
          <w:rFonts w:eastAsia="Microsoft Sans Serif"/>
          <w:color w:val="000000"/>
          <w:lang w:bidi="bg-BG"/>
        </w:rPr>
        <w:t xml:space="preserve">България – </w:t>
      </w:r>
      <w:r w:rsidR="007A52C9" w:rsidRPr="007A52C9">
        <w:rPr>
          <w:rFonts w:eastAsia="Microsoft Sans Serif"/>
          <w:color w:val="000000"/>
          <w:lang w:bidi="bg-BG"/>
        </w:rPr>
        <w:t xml:space="preserve">Софийска област, </w:t>
      </w:r>
      <w:r>
        <w:rPr>
          <w:rFonts w:eastAsia="Microsoft Sans Serif"/>
          <w:color w:val="000000"/>
          <w:lang w:bidi="bg-BG"/>
        </w:rPr>
        <w:t xml:space="preserve">а от </w:t>
      </w:r>
      <w:r w:rsidR="007A52C9" w:rsidRPr="007A52C9">
        <w:rPr>
          <w:rFonts w:eastAsia="Microsoft Sans Serif"/>
          <w:color w:val="000000"/>
          <w:lang w:bidi="bg-BG"/>
        </w:rPr>
        <w:t xml:space="preserve">2020г. </w:t>
      </w:r>
      <w:r>
        <w:rPr>
          <w:rFonts w:eastAsia="Microsoft Sans Serif"/>
          <w:color w:val="000000"/>
          <w:lang w:bidi="bg-BG"/>
        </w:rPr>
        <w:t>поема</w:t>
      </w:r>
      <w:r w:rsidR="007A52C9" w:rsidRPr="007A52C9">
        <w:rPr>
          <w:rFonts w:eastAsia="Microsoft Sans Serif"/>
          <w:bCs/>
          <w:color w:val="000000"/>
          <w:lang w:bidi="bg-BG"/>
        </w:rPr>
        <w:t xml:space="preserve"> дис</w:t>
      </w:r>
      <w:r>
        <w:rPr>
          <w:rFonts w:eastAsia="Microsoft Sans Serif"/>
          <w:bCs/>
          <w:color w:val="000000"/>
          <w:lang w:bidi="bg-BG"/>
        </w:rPr>
        <w:t xml:space="preserve">пансерната </w:t>
      </w:r>
      <w:r w:rsidR="007A52C9" w:rsidRPr="007A52C9">
        <w:rPr>
          <w:rFonts w:eastAsia="Microsoft Sans Serif"/>
          <w:bCs/>
          <w:color w:val="000000"/>
          <w:lang w:bidi="bg-BG"/>
        </w:rPr>
        <w:t>и стаци</w:t>
      </w:r>
      <w:r>
        <w:rPr>
          <w:rFonts w:eastAsia="Microsoft Sans Serif"/>
          <w:bCs/>
          <w:color w:val="000000"/>
          <w:lang w:bidi="bg-BG"/>
        </w:rPr>
        <w:t>онарната дейност за пациентите от</w:t>
      </w:r>
      <w:r w:rsidR="007A52C9" w:rsidRPr="007A52C9">
        <w:rPr>
          <w:rFonts w:eastAsia="Microsoft Sans Serif"/>
          <w:bCs/>
          <w:color w:val="000000"/>
          <w:lang w:bidi="bg-BG"/>
        </w:rPr>
        <w:t xml:space="preserve"> град София.</w:t>
      </w:r>
    </w:p>
    <w:p w:rsidR="00737C07" w:rsidRDefault="00737C07" w:rsidP="00207704">
      <w:pPr>
        <w:pStyle w:val="NormalWeb"/>
        <w:spacing w:before="0" w:beforeAutospacing="0" w:after="0" w:line="360" w:lineRule="auto"/>
        <w:ind w:left="-142" w:right="-284" w:firstLine="862"/>
        <w:jc w:val="both"/>
        <w:rPr>
          <w:bCs/>
          <w:color w:val="000000" w:themeColor="text1"/>
        </w:rPr>
      </w:pPr>
      <w:r w:rsidRPr="00737C07">
        <w:rPr>
          <w:bCs/>
          <w:color w:val="000000" w:themeColor="text1"/>
        </w:rPr>
        <w:t>През го</w:t>
      </w:r>
      <w:r w:rsidR="009575CE">
        <w:rPr>
          <w:bCs/>
          <w:color w:val="000000" w:themeColor="text1"/>
        </w:rPr>
        <w:t xml:space="preserve">дините се утвърждава и развива </w:t>
      </w:r>
      <w:r w:rsidRPr="00737C07">
        <w:rPr>
          <w:bCs/>
          <w:color w:val="000000" w:themeColor="text1"/>
        </w:rPr>
        <w:t xml:space="preserve">като специализирана белодробна болница, в която се извършва пълен обем диагностична и лечебна дейност в областта на белодробните заболявалия. </w:t>
      </w:r>
      <w:r w:rsidRPr="00737C07">
        <w:rPr>
          <w:bCs/>
          <w:color w:val="000000" w:themeColor="text1"/>
          <w:lang w:bidi="bg-BG"/>
        </w:rPr>
        <w:t xml:space="preserve">Активно издирване, диагностика, активно лечение и периодично наблюдение на болни от туберкулоза и хронични и остри неспецифични белодробни </w:t>
      </w:r>
      <w:r w:rsidR="009575CE">
        <w:rPr>
          <w:bCs/>
          <w:color w:val="000000" w:themeColor="text1"/>
          <w:lang w:bidi="bg-BG"/>
        </w:rPr>
        <w:t>заболявания</w:t>
      </w:r>
      <w:r w:rsidRPr="00737C07">
        <w:rPr>
          <w:bCs/>
          <w:color w:val="000000" w:themeColor="text1"/>
          <w:lang w:bidi="bg-BG"/>
        </w:rPr>
        <w:t>.</w:t>
      </w:r>
      <w:r>
        <w:rPr>
          <w:bCs/>
          <w:color w:val="000000" w:themeColor="text1"/>
        </w:rPr>
        <w:t xml:space="preserve"> </w:t>
      </w:r>
      <w:r w:rsidRPr="00737C07">
        <w:rPr>
          <w:bCs/>
          <w:color w:val="000000" w:themeColor="text1"/>
        </w:rPr>
        <w:t>Болницата разполага с добре подготвени специалисти</w:t>
      </w:r>
      <w:r w:rsidR="009575CE">
        <w:rPr>
          <w:bCs/>
          <w:color w:val="000000" w:themeColor="text1"/>
        </w:rPr>
        <w:t>,</w:t>
      </w:r>
      <w:r w:rsidRPr="00737C07">
        <w:rPr>
          <w:bCs/>
          <w:color w:val="000000" w:themeColor="text1"/>
        </w:rPr>
        <w:t xml:space="preserve"> познаващи спецификата на работа в съответствие с Програма „Подобряване на контрола на </w:t>
      </w:r>
      <w:r w:rsidR="009F54E4" w:rsidRPr="00737C07">
        <w:rPr>
          <w:bCs/>
          <w:color w:val="000000" w:themeColor="text1"/>
        </w:rPr>
        <w:t>туберкулозата</w:t>
      </w:r>
      <w:r w:rsidRPr="00737C07">
        <w:rPr>
          <w:bCs/>
          <w:color w:val="000000" w:themeColor="text1"/>
        </w:rPr>
        <w:t xml:space="preserve"> в България“ и познаващи отлично района и огнищата на </w:t>
      </w:r>
      <w:r w:rsidR="009F54E4" w:rsidRPr="00737C07">
        <w:rPr>
          <w:bCs/>
          <w:color w:val="000000" w:themeColor="text1"/>
        </w:rPr>
        <w:t>туберкулоза</w:t>
      </w:r>
      <w:r w:rsidRPr="00737C07">
        <w:rPr>
          <w:bCs/>
          <w:color w:val="000000" w:themeColor="text1"/>
        </w:rPr>
        <w:t xml:space="preserve"> на територията на Софийска област, също и на град София. Стратегическа цел е съхраняване на лечебното заведение във финансов и организационен план с оглед продължава</w:t>
      </w:r>
      <w:r>
        <w:rPr>
          <w:bCs/>
          <w:color w:val="000000" w:themeColor="text1"/>
        </w:rPr>
        <w:t xml:space="preserve">не на неговата основна дейност – </w:t>
      </w:r>
      <w:r w:rsidRPr="00737C07">
        <w:rPr>
          <w:bCs/>
          <w:color w:val="000000" w:themeColor="text1"/>
        </w:rPr>
        <w:t>превенция и контрол на туберкулозата в София-град и Софийска област</w:t>
      </w:r>
      <w:r w:rsidR="009575CE">
        <w:rPr>
          <w:bCs/>
          <w:color w:val="000000" w:themeColor="text1"/>
        </w:rPr>
        <w:t>, в които е концентрирана</w:t>
      </w:r>
      <w:r w:rsidRPr="00737C07">
        <w:rPr>
          <w:bCs/>
          <w:color w:val="000000" w:themeColor="text1"/>
        </w:rPr>
        <w:t xml:space="preserve"> около една трета от населението на</w:t>
      </w:r>
      <w:r w:rsidR="009575CE">
        <w:rPr>
          <w:bCs/>
          <w:color w:val="000000" w:themeColor="text1"/>
        </w:rPr>
        <w:t xml:space="preserve"> </w:t>
      </w:r>
      <w:r w:rsidRPr="00737C07">
        <w:rPr>
          <w:bCs/>
          <w:color w:val="000000" w:themeColor="text1"/>
        </w:rPr>
        <w:t>България.</w:t>
      </w:r>
      <w:r>
        <w:rPr>
          <w:bCs/>
          <w:color w:val="000000" w:themeColor="text1"/>
        </w:rPr>
        <w:t xml:space="preserve"> </w:t>
      </w:r>
    </w:p>
    <w:p w:rsidR="00132A7D" w:rsidRPr="005A0F93" w:rsidRDefault="009D397E" w:rsidP="00207704">
      <w:pPr>
        <w:pStyle w:val="NormalWeb"/>
        <w:spacing w:before="0" w:beforeAutospacing="0" w:after="0" w:line="360" w:lineRule="auto"/>
        <w:ind w:left="-142" w:right="-284" w:firstLine="862"/>
        <w:jc w:val="both"/>
        <w:rPr>
          <w:bCs/>
          <w:color w:val="FF0000"/>
        </w:rPr>
      </w:pPr>
      <w:r w:rsidRPr="001235F1">
        <w:rPr>
          <w:bCs/>
          <w:color w:val="000000" w:themeColor="text1"/>
        </w:rPr>
        <w:t>Към 30.09.2023г. лечебното заведение реализира поло</w:t>
      </w:r>
      <w:r w:rsidR="000327DC" w:rsidRPr="001235F1">
        <w:rPr>
          <w:bCs/>
          <w:color w:val="000000" w:themeColor="text1"/>
        </w:rPr>
        <w:t>жителен текущ финансов резултат</w:t>
      </w:r>
      <w:r w:rsidRPr="001235F1">
        <w:rPr>
          <w:bCs/>
          <w:color w:val="000000" w:themeColor="text1"/>
        </w:rPr>
        <w:t xml:space="preserve"> </w:t>
      </w:r>
      <w:r w:rsidR="00C02EC5" w:rsidRPr="001235F1">
        <w:rPr>
          <w:rFonts w:eastAsia="Calibri"/>
          <w:noProof/>
          <w:color w:val="000000" w:themeColor="text1"/>
          <w:szCs w:val="22"/>
          <w:lang w:eastAsia="en-US"/>
        </w:rPr>
        <w:t>печалба в размер на 82</w:t>
      </w:r>
      <w:r w:rsidR="00132A7D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 хил.</w:t>
      </w:r>
      <w:r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 лв. </w:t>
      </w:r>
      <w:r w:rsidR="00132A7D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Приходите </w:t>
      </w:r>
      <w:r w:rsidR="000C6CC1" w:rsidRPr="001235F1">
        <w:rPr>
          <w:rFonts w:eastAsia="Calibri"/>
          <w:noProof/>
          <w:color w:val="000000" w:themeColor="text1"/>
          <w:szCs w:val="22"/>
          <w:lang w:eastAsia="en-US"/>
        </w:rPr>
        <w:t>към 30.09.</w:t>
      </w:r>
      <w:r w:rsidR="000327DC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2023г. </w:t>
      </w:r>
      <w:r w:rsidR="00132A7D" w:rsidRPr="001235F1">
        <w:rPr>
          <w:rFonts w:eastAsia="Calibri"/>
          <w:noProof/>
          <w:color w:val="000000" w:themeColor="text1"/>
          <w:szCs w:val="22"/>
          <w:lang w:eastAsia="en-US"/>
        </w:rPr>
        <w:t>са</w:t>
      </w:r>
      <w:r w:rsidR="00207704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 в размер на </w:t>
      </w:r>
      <w:r w:rsidR="00C02EC5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1 819 </w:t>
      </w:r>
      <w:r w:rsidR="000327DC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хил. </w:t>
      </w:r>
      <w:r w:rsidR="00132A7D" w:rsidRPr="001235F1">
        <w:rPr>
          <w:rFonts w:eastAsia="Calibri"/>
          <w:noProof/>
          <w:color w:val="000000" w:themeColor="text1"/>
          <w:szCs w:val="22"/>
          <w:lang w:eastAsia="en-US"/>
        </w:rPr>
        <w:t>лв.</w:t>
      </w:r>
      <w:r w:rsidR="000327DC" w:rsidRPr="001235F1">
        <w:rPr>
          <w:rFonts w:eastAsia="Calibri"/>
          <w:noProof/>
          <w:color w:val="000000" w:themeColor="text1"/>
          <w:szCs w:val="22"/>
          <w:lang w:eastAsia="en-US"/>
        </w:rPr>
        <w:t>, от които</w:t>
      </w:r>
      <w:r w:rsidR="00740FA6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="00C02EC5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45,1% </w:t>
      </w:r>
      <w:r w:rsidR="00132A7D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са приходи от НЗОК, </w:t>
      </w:r>
      <w:r w:rsidR="00C02EC5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45,1% </w:t>
      </w:r>
      <w:r w:rsidR="00132A7D" w:rsidRPr="001235F1">
        <w:rPr>
          <w:rFonts w:eastAsia="Calibri"/>
          <w:noProof/>
          <w:color w:val="000000" w:themeColor="text1"/>
          <w:szCs w:val="22"/>
          <w:lang w:eastAsia="en-US"/>
        </w:rPr>
        <w:t>са приходи от МЗ</w:t>
      </w:r>
      <w:r w:rsidR="00C02EC5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 и 9,8</w:t>
      </w:r>
      <w:r w:rsidR="00F6558A">
        <w:rPr>
          <w:rFonts w:eastAsia="Calibri"/>
          <w:noProof/>
          <w:color w:val="000000" w:themeColor="text1"/>
          <w:szCs w:val="22"/>
          <w:lang w:eastAsia="en-US"/>
        </w:rPr>
        <w:t>%</w:t>
      </w:r>
      <w:r w:rsidR="00C02EC5" w:rsidRPr="001235F1">
        <w:rPr>
          <w:rFonts w:eastAsia="Calibri"/>
          <w:noProof/>
          <w:color w:val="000000" w:themeColor="text1"/>
          <w:szCs w:val="22"/>
          <w:lang w:eastAsia="en-US"/>
        </w:rPr>
        <w:t xml:space="preserve"> са приходи от други </w:t>
      </w:r>
      <w:r w:rsidR="009F54E4">
        <w:rPr>
          <w:rFonts w:eastAsia="Calibri"/>
          <w:noProof/>
          <w:color w:val="000000" w:themeColor="text1"/>
          <w:szCs w:val="22"/>
          <w:lang w:eastAsia="en-US"/>
        </w:rPr>
        <w:t>източници.</w:t>
      </w:r>
      <w:r w:rsidR="00C02EC5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="00132A7D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 Разходите за периода са </w:t>
      </w:r>
      <w:r w:rsidR="00F6558A">
        <w:rPr>
          <w:rFonts w:eastAsia="Calibri"/>
          <w:noProof/>
          <w:color w:val="000000" w:themeColor="text1"/>
          <w:szCs w:val="22"/>
          <w:lang w:eastAsia="en-US"/>
        </w:rPr>
        <w:t>1 737</w:t>
      </w:r>
      <w:r w:rsidR="007A037B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  </w:t>
      </w:r>
      <w:r w:rsidR="000327DC" w:rsidRPr="007A037B">
        <w:rPr>
          <w:rFonts w:eastAsia="Calibri"/>
          <w:noProof/>
          <w:color w:val="000000" w:themeColor="text1"/>
          <w:szCs w:val="22"/>
          <w:lang w:eastAsia="en-US"/>
        </w:rPr>
        <w:t>хил.</w:t>
      </w:r>
      <w:r w:rsidR="00132A7D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 лв.</w:t>
      </w:r>
      <w:r w:rsidR="002F0765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, от които </w:t>
      </w:r>
      <w:r w:rsidR="007A037B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14,8% </w:t>
      </w:r>
      <w:r w:rsidR="00132A7D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 са разходи за материали, </w:t>
      </w:r>
      <w:r w:rsidR="007A037B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72,1% </w:t>
      </w:r>
      <w:r w:rsidR="00740FA6" w:rsidRPr="007A037B">
        <w:rPr>
          <w:rFonts w:eastAsia="Calibri"/>
          <w:noProof/>
          <w:color w:val="000000" w:themeColor="text1"/>
          <w:szCs w:val="22"/>
          <w:lang w:eastAsia="en-US"/>
        </w:rPr>
        <w:t>са разходи за персонал и 13,</w:t>
      </w:r>
      <w:r w:rsidR="007A037B" w:rsidRPr="007A037B">
        <w:rPr>
          <w:rFonts w:eastAsia="Calibri"/>
          <w:noProof/>
          <w:color w:val="000000" w:themeColor="text1"/>
          <w:szCs w:val="22"/>
          <w:lang w:eastAsia="en-US"/>
        </w:rPr>
        <w:t>1</w:t>
      </w:r>
      <w:r w:rsidR="00132A7D" w:rsidRPr="007A037B">
        <w:rPr>
          <w:rFonts w:eastAsia="Calibri"/>
          <w:noProof/>
          <w:color w:val="000000" w:themeColor="text1"/>
          <w:szCs w:val="22"/>
          <w:lang w:eastAsia="en-US"/>
        </w:rPr>
        <w:t>% са разходи за външни услуги, амортизации и други.</w:t>
      </w:r>
      <w:r w:rsidR="00441F54" w:rsidRPr="007A037B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</w:p>
    <w:p w:rsidR="00822141" w:rsidRPr="005A0F93" w:rsidRDefault="00132A7D" w:rsidP="00207704">
      <w:pPr>
        <w:pStyle w:val="ListParagraph"/>
        <w:spacing w:line="360" w:lineRule="auto"/>
        <w:ind w:left="-142" w:right="-284" w:firstLine="862"/>
        <w:jc w:val="both"/>
        <w:rPr>
          <w:rFonts w:eastAsia="Calibri"/>
          <w:noProof/>
          <w:color w:val="FF0000"/>
          <w:szCs w:val="22"/>
          <w:lang w:eastAsia="en-US"/>
        </w:rPr>
      </w:pPr>
      <w:r w:rsidRPr="00894054">
        <w:rPr>
          <w:rFonts w:eastAsia="Calibri"/>
          <w:noProof/>
          <w:color w:val="000000" w:themeColor="text1"/>
          <w:szCs w:val="22"/>
          <w:lang w:eastAsia="en-US"/>
        </w:rPr>
        <w:t xml:space="preserve">Общо собственият капитал на дружеството е </w:t>
      </w:r>
      <w:r w:rsidR="00207D8F" w:rsidRPr="00894054">
        <w:rPr>
          <w:rFonts w:eastAsia="Calibri"/>
          <w:noProof/>
          <w:color w:val="000000" w:themeColor="text1"/>
          <w:szCs w:val="22"/>
          <w:lang w:eastAsia="en-US"/>
        </w:rPr>
        <w:t>1 882</w:t>
      </w:r>
      <w:r w:rsidRPr="00894054">
        <w:rPr>
          <w:rFonts w:eastAsia="Calibri"/>
          <w:noProof/>
          <w:color w:val="000000" w:themeColor="text1"/>
          <w:szCs w:val="22"/>
          <w:lang w:eastAsia="en-US"/>
        </w:rPr>
        <w:t xml:space="preserve"> хил</w:t>
      </w:r>
      <w:r w:rsidR="00443909" w:rsidRPr="00894054">
        <w:rPr>
          <w:rFonts w:eastAsia="Calibri"/>
          <w:noProof/>
          <w:color w:val="000000" w:themeColor="text1"/>
          <w:szCs w:val="22"/>
          <w:lang w:eastAsia="en-US"/>
        </w:rPr>
        <w:t xml:space="preserve">. лв. при записан капитал от </w:t>
      </w:r>
      <w:r w:rsidR="00207D8F" w:rsidRPr="00894054">
        <w:rPr>
          <w:rFonts w:eastAsia="Calibri"/>
          <w:noProof/>
          <w:color w:val="000000" w:themeColor="text1"/>
          <w:szCs w:val="22"/>
          <w:lang w:eastAsia="en-US"/>
        </w:rPr>
        <w:br/>
        <w:t>1 604</w:t>
      </w:r>
      <w:r w:rsidRPr="00894054">
        <w:rPr>
          <w:rFonts w:eastAsia="Calibri"/>
          <w:noProof/>
          <w:color w:val="000000" w:themeColor="text1"/>
          <w:szCs w:val="22"/>
          <w:lang w:eastAsia="en-US"/>
        </w:rPr>
        <w:t xml:space="preserve"> хил.лв. </w:t>
      </w:r>
      <w:r w:rsidRPr="00894054">
        <w:rPr>
          <w:color w:val="000000" w:themeColor="text1"/>
          <w:lang w:eastAsia="en-US"/>
        </w:rPr>
        <w:t xml:space="preserve"> 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>Стойността на активите към края на трето тр</w:t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имесечие на 2023 г. е 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2 803 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br/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t>хил. лв., а з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>адълженията</w:t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към 30.09.2023 г. са 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t>432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t>хил. лв.</w:t>
      </w:r>
      <w:r w:rsidR="00A97534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, като липсват </w:t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просрочени </w:t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lastRenderedPageBreak/>
        <w:t xml:space="preserve">задължения. 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Персоналът на болницата е </w:t>
      </w:r>
      <w:r w:rsidR="00D0486D" w:rsidRPr="006A4F3C">
        <w:rPr>
          <w:rFonts w:eastAsia="Calibri"/>
          <w:noProof/>
          <w:color w:val="000000" w:themeColor="text1"/>
          <w:szCs w:val="22"/>
          <w:lang w:eastAsia="en-US"/>
        </w:rPr>
        <w:t>5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t>4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души, от които </w:t>
      </w:r>
      <w:r w:rsidR="00CD584B" w:rsidRPr="006A4F3C">
        <w:rPr>
          <w:rFonts w:eastAsia="Calibri"/>
          <w:noProof/>
          <w:color w:val="000000" w:themeColor="text1"/>
          <w:szCs w:val="22"/>
          <w:lang w:eastAsia="en-US"/>
        </w:rPr>
        <w:t>12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лекари, </w:t>
      </w:r>
      <w:r w:rsidR="00D0486D" w:rsidRPr="006A4F3C">
        <w:rPr>
          <w:rFonts w:eastAsia="Calibri"/>
          <w:noProof/>
          <w:color w:val="000000" w:themeColor="text1"/>
          <w:szCs w:val="22"/>
          <w:lang w:eastAsia="en-US"/>
        </w:rPr>
        <w:t>2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t>1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специалисти по здравни грижи и 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t>7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санитари.</w:t>
      </w:r>
      <w:r w:rsidR="00E43612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="00822141" w:rsidRPr="006A4F3C">
        <w:rPr>
          <w:rFonts w:eastAsia="Calibri"/>
          <w:noProof/>
          <w:color w:val="000000" w:themeColor="text1"/>
          <w:szCs w:val="22"/>
          <w:lang w:eastAsia="en-US"/>
        </w:rPr>
        <w:t>През третото тримесечие на 2023 г. бро</w:t>
      </w:r>
      <w:r w:rsidR="000178ED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ят на преминалите болни е 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t>779</w:t>
      </w:r>
      <w:r w:rsidR="000178ED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пациента</w:t>
      </w:r>
      <w:r w:rsidR="00A97534" w:rsidRPr="006A4F3C">
        <w:rPr>
          <w:rFonts w:eastAsia="Calibri"/>
          <w:noProof/>
          <w:color w:val="000000" w:themeColor="text1"/>
          <w:szCs w:val="22"/>
          <w:lang w:eastAsia="en-US"/>
        </w:rPr>
        <w:t>,</w:t>
      </w:r>
      <w:r w:rsidR="000178ED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при</w:t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="00F62CDC" w:rsidRPr="006A4F3C">
        <w:rPr>
          <w:rFonts w:eastAsia="Calibri"/>
          <w:noProof/>
          <w:color w:val="000000" w:themeColor="text1"/>
          <w:szCs w:val="22"/>
          <w:lang w:eastAsia="en-US"/>
        </w:rPr>
        <w:t>ср</w:t>
      </w:r>
      <w:r w:rsidR="00D0486D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еден брой легла </w:t>
      </w:r>
      <w:r w:rsidR="008B5FB9">
        <w:rPr>
          <w:rFonts w:eastAsia="Calibri"/>
          <w:noProof/>
          <w:color w:val="000000" w:themeColor="text1"/>
          <w:szCs w:val="22"/>
          <w:lang w:eastAsia="en-US"/>
        </w:rPr>
        <w:t>41</w:t>
      </w:r>
      <w:r w:rsidR="00F62CDC"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 и </w:t>
      </w:r>
      <w:r w:rsidR="006A4F3C" w:rsidRPr="006A4F3C">
        <w:rPr>
          <w:rFonts w:eastAsia="Calibri"/>
          <w:noProof/>
          <w:color w:val="000000" w:themeColor="text1"/>
          <w:szCs w:val="22"/>
          <w:lang w:eastAsia="en-US"/>
        </w:rPr>
        <w:t>заетост 82</w:t>
      </w:r>
      <w:r w:rsidRPr="006A4F3C">
        <w:rPr>
          <w:rFonts w:eastAsia="Calibri"/>
          <w:noProof/>
          <w:color w:val="000000" w:themeColor="text1"/>
          <w:szCs w:val="22"/>
          <w:lang w:eastAsia="en-US"/>
        </w:rPr>
        <w:t xml:space="preserve">%. </w:t>
      </w:r>
    </w:p>
    <w:p w:rsidR="00F47898" w:rsidRPr="00A627DB" w:rsidRDefault="00514B27" w:rsidP="00207704">
      <w:pPr>
        <w:pStyle w:val="ListParagraph"/>
        <w:spacing w:line="360" w:lineRule="auto"/>
        <w:ind w:left="-142" w:right="-284" w:firstLine="862"/>
        <w:jc w:val="both"/>
        <w:rPr>
          <w:bCs/>
          <w:color w:val="000000" w:themeColor="text1"/>
        </w:rPr>
      </w:pPr>
      <w:r w:rsidRPr="00941A3D">
        <w:rPr>
          <w:bCs/>
          <w:color w:val="000000" w:themeColor="text1"/>
        </w:rPr>
        <w:t xml:space="preserve">Информация за финансовите отчети на дружеството, анализи и доклади за </w:t>
      </w:r>
      <w:r w:rsidRPr="00A627DB">
        <w:rPr>
          <w:bCs/>
          <w:color w:val="000000" w:themeColor="text1"/>
        </w:rPr>
        <w:t xml:space="preserve">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Pr="00A627DB">
          <w:rPr>
            <w:rStyle w:val="Hyperlink"/>
            <w:bCs/>
          </w:rPr>
          <w:t>https://reports.appk.government.bg/public/Public/Reports?orgId=175</w:t>
        </w:r>
      </w:hyperlink>
      <w:r w:rsidRPr="00A627DB">
        <w:rPr>
          <w:bCs/>
          <w:color w:val="000000" w:themeColor="text1"/>
        </w:rPr>
        <w:t xml:space="preserve">  поддържана от АППК. </w:t>
      </w:r>
    </w:p>
    <w:p w:rsidR="00514B27" w:rsidRPr="00A627DB" w:rsidRDefault="006B65BD" w:rsidP="00207704">
      <w:pPr>
        <w:pStyle w:val="ListParagraph"/>
        <w:spacing w:line="360" w:lineRule="auto"/>
        <w:ind w:left="-142" w:right="-284" w:firstLine="862"/>
        <w:jc w:val="both"/>
        <w:rPr>
          <w:bCs/>
          <w:color w:val="000000" w:themeColor="text1"/>
        </w:rPr>
      </w:pPr>
      <w:r w:rsidRPr="00A627DB">
        <w:rPr>
          <w:bCs/>
          <w:color w:val="000000" w:themeColor="text1"/>
        </w:rPr>
        <w:t xml:space="preserve">В изпълнение </w:t>
      </w:r>
      <w:r w:rsidR="008420B3" w:rsidRPr="00A627DB">
        <w:rPr>
          <w:bCs/>
          <w:color w:val="000000" w:themeColor="text1"/>
        </w:rPr>
        <w:t xml:space="preserve">на Наредба № 5 от 17.06.2019 г. </w:t>
      </w:r>
      <w:r w:rsidRPr="00A627DB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A627DB">
        <w:rPr>
          <w:bCs/>
          <w:color w:val="000000" w:themeColor="text1"/>
        </w:rPr>
        <w:t>бни заведения за болнична помощ,</w:t>
      </w:r>
      <w:r w:rsidRPr="00A627DB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A627DB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A627DB">
        <w:rPr>
          <w:bCs/>
          <w:color w:val="000000" w:themeColor="text1"/>
        </w:rPr>
        <w:t>леглодни</w:t>
      </w:r>
      <w:proofErr w:type="spellEnd"/>
      <w:r w:rsidR="00CA4FE2" w:rsidRPr="00A627DB">
        <w:rPr>
          <w:bCs/>
          <w:color w:val="000000" w:themeColor="text1"/>
        </w:rPr>
        <w:t xml:space="preserve"> </w:t>
      </w:r>
      <w:r w:rsidRPr="00A627DB">
        <w:rPr>
          <w:bCs/>
          <w:color w:val="000000" w:themeColor="text1"/>
        </w:rPr>
        <w:t>и др.</w:t>
      </w:r>
      <w:r w:rsidR="00CA4FE2" w:rsidRPr="00A627DB">
        <w:rPr>
          <w:bCs/>
          <w:color w:val="000000" w:themeColor="text1"/>
        </w:rPr>
        <w:t xml:space="preserve"> показатели</w:t>
      </w:r>
      <w:r w:rsidRPr="00A627DB">
        <w:rPr>
          <w:bCs/>
          <w:color w:val="000000" w:themeColor="text1"/>
        </w:rPr>
        <w:t xml:space="preserve"> се публикуват </w:t>
      </w:r>
      <w:r w:rsidR="00CA4FE2" w:rsidRPr="00A627DB">
        <w:rPr>
          <w:bCs/>
          <w:color w:val="000000" w:themeColor="text1"/>
        </w:rPr>
        <w:t>з</w:t>
      </w:r>
      <w:r w:rsidRPr="00A627DB">
        <w:rPr>
          <w:bCs/>
          <w:color w:val="000000" w:themeColor="text1"/>
        </w:rPr>
        <w:t>а всяко тримесечие и са достъпни на адрес</w:t>
      </w:r>
      <w:r w:rsidR="00051837" w:rsidRPr="00A627DB">
        <w:rPr>
          <w:bCs/>
          <w:color w:val="000000" w:themeColor="text1"/>
        </w:rPr>
        <w:t>:</w:t>
      </w:r>
      <w:r w:rsidRPr="00A627DB">
        <w:rPr>
          <w:bCs/>
          <w:color w:val="000000" w:themeColor="text1"/>
        </w:rPr>
        <w:t xml:space="preserve"> </w:t>
      </w:r>
      <w:hyperlink r:id="rId7" w:history="1">
        <w:r w:rsidRPr="00A627DB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A627DB">
        <w:rPr>
          <w:bCs/>
          <w:color w:val="000000" w:themeColor="text1"/>
        </w:rPr>
        <w:t xml:space="preserve"> </w:t>
      </w:r>
    </w:p>
    <w:p w:rsidR="00E47A45" w:rsidRPr="00A627DB" w:rsidRDefault="00605C21" w:rsidP="00207704">
      <w:pPr>
        <w:widowControl w:val="0"/>
        <w:spacing w:line="360" w:lineRule="auto"/>
        <w:ind w:left="-142" w:right="-284" w:firstLine="862"/>
        <w:jc w:val="both"/>
        <w:rPr>
          <w:color w:val="FF0000"/>
          <w:lang w:eastAsia="en-US"/>
        </w:rPr>
      </w:pPr>
      <w:r w:rsidRPr="00A627DB">
        <w:rPr>
          <w:b/>
          <w:color w:val="FF0000"/>
          <w:lang w:eastAsia="en-US"/>
        </w:rPr>
        <w:tab/>
      </w:r>
      <w:r w:rsidR="00E47A45" w:rsidRPr="00A627DB">
        <w:rPr>
          <w:color w:val="000000" w:themeColor="text1"/>
          <w:lang w:eastAsia="en-US"/>
        </w:rPr>
        <w:t xml:space="preserve"> </w:t>
      </w:r>
    </w:p>
    <w:bookmarkEnd w:id="0"/>
    <w:p w:rsidR="002E5933" w:rsidRPr="00A627DB" w:rsidRDefault="002E5933" w:rsidP="00207704">
      <w:pPr>
        <w:tabs>
          <w:tab w:val="left" w:pos="701"/>
        </w:tabs>
        <w:spacing w:line="317" w:lineRule="exact"/>
        <w:ind w:left="-142" w:right="-284" w:firstLine="862"/>
        <w:jc w:val="both"/>
      </w:pPr>
    </w:p>
    <w:p w:rsidR="002E5933" w:rsidRPr="00A627DB" w:rsidRDefault="002E5933" w:rsidP="00207704">
      <w:pPr>
        <w:tabs>
          <w:tab w:val="left" w:pos="701"/>
        </w:tabs>
        <w:spacing w:line="317" w:lineRule="exact"/>
        <w:ind w:left="-142" w:right="-284" w:firstLine="862"/>
        <w:jc w:val="both"/>
      </w:pPr>
    </w:p>
    <w:p w:rsidR="002E5933" w:rsidRPr="00A627DB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A627DB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A627DB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A627DB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sectPr w:rsidR="002E5933" w:rsidRPr="00A627DB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44757"/>
    <w:multiLevelType w:val="hybridMultilevel"/>
    <w:tmpl w:val="56045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69E7"/>
    <w:rsid w:val="000178ED"/>
    <w:rsid w:val="00021F96"/>
    <w:rsid w:val="00026213"/>
    <w:rsid w:val="000327DC"/>
    <w:rsid w:val="00051837"/>
    <w:rsid w:val="000754E8"/>
    <w:rsid w:val="000777C0"/>
    <w:rsid w:val="00082051"/>
    <w:rsid w:val="00091014"/>
    <w:rsid w:val="000A24C5"/>
    <w:rsid w:val="000B76D4"/>
    <w:rsid w:val="000C1B18"/>
    <w:rsid w:val="000C6CC1"/>
    <w:rsid w:val="000D33ED"/>
    <w:rsid w:val="000F0B67"/>
    <w:rsid w:val="000F12E4"/>
    <w:rsid w:val="000F2B9A"/>
    <w:rsid w:val="000F526E"/>
    <w:rsid w:val="000F7B77"/>
    <w:rsid w:val="001045FD"/>
    <w:rsid w:val="00105005"/>
    <w:rsid w:val="0011544E"/>
    <w:rsid w:val="001235F1"/>
    <w:rsid w:val="0012490D"/>
    <w:rsid w:val="00132A7D"/>
    <w:rsid w:val="00137DEF"/>
    <w:rsid w:val="0014460E"/>
    <w:rsid w:val="00151465"/>
    <w:rsid w:val="00152B19"/>
    <w:rsid w:val="00153B75"/>
    <w:rsid w:val="00160994"/>
    <w:rsid w:val="001612F7"/>
    <w:rsid w:val="00162024"/>
    <w:rsid w:val="00164BF9"/>
    <w:rsid w:val="001673D7"/>
    <w:rsid w:val="001720FD"/>
    <w:rsid w:val="001777E7"/>
    <w:rsid w:val="00177C69"/>
    <w:rsid w:val="0018776E"/>
    <w:rsid w:val="001953CC"/>
    <w:rsid w:val="00195FD3"/>
    <w:rsid w:val="001A0D32"/>
    <w:rsid w:val="001A17A0"/>
    <w:rsid w:val="001B55AE"/>
    <w:rsid w:val="001B5CC1"/>
    <w:rsid w:val="001B7E22"/>
    <w:rsid w:val="001C48EE"/>
    <w:rsid w:val="001D0E88"/>
    <w:rsid w:val="001D37A8"/>
    <w:rsid w:val="001E34D9"/>
    <w:rsid w:val="00207704"/>
    <w:rsid w:val="00207D8F"/>
    <w:rsid w:val="0022168F"/>
    <w:rsid w:val="00223731"/>
    <w:rsid w:val="0023118B"/>
    <w:rsid w:val="002400F9"/>
    <w:rsid w:val="002428AD"/>
    <w:rsid w:val="00244D59"/>
    <w:rsid w:val="002603FC"/>
    <w:rsid w:val="00260A2B"/>
    <w:rsid w:val="0027055E"/>
    <w:rsid w:val="00286110"/>
    <w:rsid w:val="00293AE4"/>
    <w:rsid w:val="00295369"/>
    <w:rsid w:val="002D5C7C"/>
    <w:rsid w:val="002E5933"/>
    <w:rsid w:val="002F0765"/>
    <w:rsid w:val="00331DA8"/>
    <w:rsid w:val="00340DF7"/>
    <w:rsid w:val="0034445E"/>
    <w:rsid w:val="0036235F"/>
    <w:rsid w:val="0037288C"/>
    <w:rsid w:val="00394A6E"/>
    <w:rsid w:val="003A1C44"/>
    <w:rsid w:val="003B5094"/>
    <w:rsid w:val="003D08D0"/>
    <w:rsid w:val="003D2B5C"/>
    <w:rsid w:val="003E1211"/>
    <w:rsid w:val="003E5432"/>
    <w:rsid w:val="003F462C"/>
    <w:rsid w:val="00400C58"/>
    <w:rsid w:val="00441F54"/>
    <w:rsid w:val="00443909"/>
    <w:rsid w:val="0044422C"/>
    <w:rsid w:val="00445145"/>
    <w:rsid w:val="00445AD7"/>
    <w:rsid w:val="004678CD"/>
    <w:rsid w:val="00474629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5912"/>
    <w:rsid w:val="00544724"/>
    <w:rsid w:val="00555CCB"/>
    <w:rsid w:val="005A0F93"/>
    <w:rsid w:val="005A2E31"/>
    <w:rsid w:val="005C2348"/>
    <w:rsid w:val="005C3724"/>
    <w:rsid w:val="005D06D0"/>
    <w:rsid w:val="005F35F4"/>
    <w:rsid w:val="005F7CC3"/>
    <w:rsid w:val="00605C21"/>
    <w:rsid w:val="00611242"/>
    <w:rsid w:val="00615FF0"/>
    <w:rsid w:val="0062360D"/>
    <w:rsid w:val="00637BE2"/>
    <w:rsid w:val="006473FA"/>
    <w:rsid w:val="006623F5"/>
    <w:rsid w:val="006636D4"/>
    <w:rsid w:val="00666EC3"/>
    <w:rsid w:val="006675A3"/>
    <w:rsid w:val="00676E0F"/>
    <w:rsid w:val="0068318F"/>
    <w:rsid w:val="00690FD7"/>
    <w:rsid w:val="00695D62"/>
    <w:rsid w:val="006A4F3C"/>
    <w:rsid w:val="006A6E42"/>
    <w:rsid w:val="006B636A"/>
    <w:rsid w:val="006B65BD"/>
    <w:rsid w:val="006C029A"/>
    <w:rsid w:val="006C4650"/>
    <w:rsid w:val="006C4867"/>
    <w:rsid w:val="006D75E3"/>
    <w:rsid w:val="006E3935"/>
    <w:rsid w:val="006E6C80"/>
    <w:rsid w:val="006E6CA1"/>
    <w:rsid w:val="006F2480"/>
    <w:rsid w:val="00700936"/>
    <w:rsid w:val="00700F21"/>
    <w:rsid w:val="00701624"/>
    <w:rsid w:val="007054B9"/>
    <w:rsid w:val="00711C42"/>
    <w:rsid w:val="00713F15"/>
    <w:rsid w:val="00715CB4"/>
    <w:rsid w:val="007161FF"/>
    <w:rsid w:val="00724C61"/>
    <w:rsid w:val="0072791F"/>
    <w:rsid w:val="00737C07"/>
    <w:rsid w:val="00740FA6"/>
    <w:rsid w:val="0076646C"/>
    <w:rsid w:val="00791582"/>
    <w:rsid w:val="00794EFB"/>
    <w:rsid w:val="007A037B"/>
    <w:rsid w:val="007A52C9"/>
    <w:rsid w:val="007B4D3D"/>
    <w:rsid w:val="007B4E91"/>
    <w:rsid w:val="007C0669"/>
    <w:rsid w:val="007E554F"/>
    <w:rsid w:val="007F42A7"/>
    <w:rsid w:val="00800229"/>
    <w:rsid w:val="00800CA2"/>
    <w:rsid w:val="0080652D"/>
    <w:rsid w:val="008200A9"/>
    <w:rsid w:val="00822141"/>
    <w:rsid w:val="008420B3"/>
    <w:rsid w:val="008878E1"/>
    <w:rsid w:val="00894054"/>
    <w:rsid w:val="00894294"/>
    <w:rsid w:val="0089589F"/>
    <w:rsid w:val="008B0ADF"/>
    <w:rsid w:val="008B43D3"/>
    <w:rsid w:val="008B5FB9"/>
    <w:rsid w:val="008D2C21"/>
    <w:rsid w:val="008D5B07"/>
    <w:rsid w:val="008E71DC"/>
    <w:rsid w:val="00920C51"/>
    <w:rsid w:val="009250BF"/>
    <w:rsid w:val="009266CC"/>
    <w:rsid w:val="00940068"/>
    <w:rsid w:val="00941A3D"/>
    <w:rsid w:val="00944837"/>
    <w:rsid w:val="00955E3F"/>
    <w:rsid w:val="009575CE"/>
    <w:rsid w:val="00960988"/>
    <w:rsid w:val="0096610F"/>
    <w:rsid w:val="009668C1"/>
    <w:rsid w:val="00966AA8"/>
    <w:rsid w:val="00977BBB"/>
    <w:rsid w:val="00984EDE"/>
    <w:rsid w:val="009850AC"/>
    <w:rsid w:val="009865B9"/>
    <w:rsid w:val="009A5419"/>
    <w:rsid w:val="009B300D"/>
    <w:rsid w:val="009B4836"/>
    <w:rsid w:val="009C6A73"/>
    <w:rsid w:val="009D1C4A"/>
    <w:rsid w:val="009D397E"/>
    <w:rsid w:val="009E361B"/>
    <w:rsid w:val="009F54E4"/>
    <w:rsid w:val="009F695B"/>
    <w:rsid w:val="00A023C0"/>
    <w:rsid w:val="00A307C7"/>
    <w:rsid w:val="00A43B5C"/>
    <w:rsid w:val="00A453CA"/>
    <w:rsid w:val="00A46EA0"/>
    <w:rsid w:val="00A473BF"/>
    <w:rsid w:val="00A5217E"/>
    <w:rsid w:val="00A627DB"/>
    <w:rsid w:val="00A64CF0"/>
    <w:rsid w:val="00A70961"/>
    <w:rsid w:val="00A72E18"/>
    <w:rsid w:val="00A963E4"/>
    <w:rsid w:val="00A97534"/>
    <w:rsid w:val="00AB0DD7"/>
    <w:rsid w:val="00AB5B83"/>
    <w:rsid w:val="00AC54AE"/>
    <w:rsid w:val="00AD3CDA"/>
    <w:rsid w:val="00AD7AFA"/>
    <w:rsid w:val="00AE619F"/>
    <w:rsid w:val="00B0591C"/>
    <w:rsid w:val="00B21CE9"/>
    <w:rsid w:val="00B331EE"/>
    <w:rsid w:val="00B42553"/>
    <w:rsid w:val="00B5592B"/>
    <w:rsid w:val="00B60F16"/>
    <w:rsid w:val="00B767D6"/>
    <w:rsid w:val="00BA0E2F"/>
    <w:rsid w:val="00BA0EBF"/>
    <w:rsid w:val="00BA14B3"/>
    <w:rsid w:val="00BA635D"/>
    <w:rsid w:val="00BC2C27"/>
    <w:rsid w:val="00BE472D"/>
    <w:rsid w:val="00BF2E39"/>
    <w:rsid w:val="00BF32CC"/>
    <w:rsid w:val="00BF3B19"/>
    <w:rsid w:val="00C02EC5"/>
    <w:rsid w:val="00C05932"/>
    <w:rsid w:val="00C14A28"/>
    <w:rsid w:val="00C17A00"/>
    <w:rsid w:val="00C2247C"/>
    <w:rsid w:val="00C26215"/>
    <w:rsid w:val="00C4038F"/>
    <w:rsid w:val="00C43949"/>
    <w:rsid w:val="00C61E18"/>
    <w:rsid w:val="00C67E3F"/>
    <w:rsid w:val="00C700C1"/>
    <w:rsid w:val="00C82649"/>
    <w:rsid w:val="00C91CA0"/>
    <w:rsid w:val="00C94488"/>
    <w:rsid w:val="00C9702E"/>
    <w:rsid w:val="00CA4FE2"/>
    <w:rsid w:val="00CB3BB6"/>
    <w:rsid w:val="00CB4487"/>
    <w:rsid w:val="00CC1ABC"/>
    <w:rsid w:val="00CC287B"/>
    <w:rsid w:val="00CD087C"/>
    <w:rsid w:val="00CD0EE1"/>
    <w:rsid w:val="00CD584B"/>
    <w:rsid w:val="00CD65C0"/>
    <w:rsid w:val="00CE09DF"/>
    <w:rsid w:val="00CE1FFD"/>
    <w:rsid w:val="00CE232D"/>
    <w:rsid w:val="00CE4998"/>
    <w:rsid w:val="00D0448C"/>
    <w:rsid w:val="00D0486D"/>
    <w:rsid w:val="00D13F93"/>
    <w:rsid w:val="00D1790E"/>
    <w:rsid w:val="00D22490"/>
    <w:rsid w:val="00D264A5"/>
    <w:rsid w:val="00D41048"/>
    <w:rsid w:val="00D42F83"/>
    <w:rsid w:val="00D47BA8"/>
    <w:rsid w:val="00D57676"/>
    <w:rsid w:val="00D621FC"/>
    <w:rsid w:val="00D720F5"/>
    <w:rsid w:val="00D744D8"/>
    <w:rsid w:val="00D74A4E"/>
    <w:rsid w:val="00D8110A"/>
    <w:rsid w:val="00D91954"/>
    <w:rsid w:val="00D963E2"/>
    <w:rsid w:val="00DA36BF"/>
    <w:rsid w:val="00DB410B"/>
    <w:rsid w:val="00DB47BC"/>
    <w:rsid w:val="00DC0010"/>
    <w:rsid w:val="00DD05E4"/>
    <w:rsid w:val="00DD5544"/>
    <w:rsid w:val="00DF7A46"/>
    <w:rsid w:val="00E02C86"/>
    <w:rsid w:val="00E353FD"/>
    <w:rsid w:val="00E43612"/>
    <w:rsid w:val="00E43B86"/>
    <w:rsid w:val="00E47A45"/>
    <w:rsid w:val="00E76EC4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F0274B"/>
    <w:rsid w:val="00F05480"/>
    <w:rsid w:val="00F0781E"/>
    <w:rsid w:val="00F2135E"/>
    <w:rsid w:val="00F47898"/>
    <w:rsid w:val="00F5265D"/>
    <w:rsid w:val="00F533A1"/>
    <w:rsid w:val="00F57158"/>
    <w:rsid w:val="00F60085"/>
    <w:rsid w:val="00F62CDC"/>
    <w:rsid w:val="00F6558A"/>
    <w:rsid w:val="00F76E6F"/>
    <w:rsid w:val="00F93228"/>
    <w:rsid w:val="00FA5B36"/>
    <w:rsid w:val="00FC294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0FB4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rsid w:val="00164BF9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Reports?orgId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26B3-804C-41DA-83D6-2EF30BFA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Milena Nedelkova</cp:lastModifiedBy>
  <cp:revision>430</cp:revision>
  <cp:lastPrinted>2024-01-15T13:28:00Z</cp:lastPrinted>
  <dcterms:created xsi:type="dcterms:W3CDTF">2021-01-18T07:29:00Z</dcterms:created>
  <dcterms:modified xsi:type="dcterms:W3CDTF">2024-01-15T13:29:00Z</dcterms:modified>
</cp:coreProperties>
</file>