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0A" w:rsidRPr="00535F89" w:rsidRDefault="00F23E0A">
      <w:pPr>
        <w:spacing w:after="323" w:line="259" w:lineRule="auto"/>
        <w:ind w:left="52" w:right="0" w:firstLine="0"/>
        <w:jc w:val="center"/>
        <w:rPr>
          <w:lang w:val="bg-BG"/>
        </w:rPr>
      </w:pPr>
    </w:p>
    <w:p w:rsidR="00F23E0A" w:rsidRPr="00535F89" w:rsidRDefault="00014794">
      <w:pPr>
        <w:pStyle w:val="Heading1"/>
        <w:rPr>
          <w:lang w:val="bg-BG"/>
        </w:rPr>
      </w:pPr>
      <w:r w:rsidRPr="00535F89">
        <w:rPr>
          <w:lang w:val="bg-BG"/>
        </w:rPr>
        <w:t xml:space="preserve">УКАЗАНИЕ </w:t>
      </w:r>
    </w:p>
    <w:p w:rsidR="00F23E0A" w:rsidRPr="00535F89" w:rsidRDefault="00014794">
      <w:pPr>
        <w:spacing w:after="0" w:line="259" w:lineRule="auto"/>
        <w:ind w:left="117" w:right="0" w:firstLine="0"/>
        <w:jc w:val="center"/>
        <w:rPr>
          <w:lang w:val="bg-BG"/>
        </w:rPr>
      </w:pPr>
      <w:r w:rsidRPr="00535F89">
        <w:rPr>
          <w:b/>
          <w:sz w:val="50"/>
          <w:lang w:val="bg-BG"/>
        </w:rPr>
        <w:t xml:space="preserve"> </w:t>
      </w:r>
    </w:p>
    <w:p w:rsidR="00F23E0A" w:rsidRPr="009B5397" w:rsidRDefault="00014794" w:rsidP="009B5397">
      <w:pPr>
        <w:spacing w:after="0" w:line="259" w:lineRule="auto"/>
        <w:ind w:left="10" w:hanging="10"/>
        <w:jc w:val="center"/>
        <w:rPr>
          <w:sz w:val="32"/>
          <w:szCs w:val="32"/>
          <w:lang w:val="bg-BG"/>
        </w:rPr>
      </w:pPr>
      <w:r w:rsidRPr="009B5397">
        <w:rPr>
          <w:b/>
          <w:sz w:val="32"/>
          <w:szCs w:val="32"/>
          <w:lang w:val="bg-BG"/>
        </w:rPr>
        <w:t xml:space="preserve">ЗА ПОПЪЛВАНЕ НА ЕДИННА ЕЛЕКТРОННА ОТЧЕТНА ФОРМА ЗА </w:t>
      </w:r>
      <w:r w:rsidR="00D80946" w:rsidRPr="009B5397">
        <w:rPr>
          <w:b/>
          <w:sz w:val="32"/>
          <w:szCs w:val="32"/>
          <w:lang w:val="bg-BG"/>
        </w:rPr>
        <w:t>ОБЩИНСКИТЕ</w:t>
      </w:r>
      <w:r w:rsidR="00F32E4C" w:rsidRPr="009B5397">
        <w:rPr>
          <w:b/>
          <w:sz w:val="32"/>
          <w:szCs w:val="32"/>
          <w:lang w:val="bg-BG"/>
        </w:rPr>
        <w:t xml:space="preserve"> </w:t>
      </w:r>
      <w:r w:rsidRPr="009B5397">
        <w:rPr>
          <w:b/>
          <w:sz w:val="32"/>
          <w:szCs w:val="32"/>
          <w:lang w:val="bg-BG"/>
        </w:rPr>
        <w:t xml:space="preserve">ЛЕЧЕБНИ ЗАВЕДЕНИЯ ЗА </w:t>
      </w:r>
      <w:r w:rsidR="00D80946" w:rsidRPr="009B5397">
        <w:rPr>
          <w:b/>
          <w:sz w:val="32"/>
          <w:szCs w:val="32"/>
          <w:lang w:val="bg-BG"/>
        </w:rPr>
        <w:t>БОЛНИЧНА ПОМОЩ</w:t>
      </w:r>
      <w:r w:rsidR="005D29A4" w:rsidRPr="009B5397">
        <w:rPr>
          <w:b/>
          <w:sz w:val="32"/>
          <w:szCs w:val="32"/>
          <w:lang w:val="bg-BG"/>
        </w:rPr>
        <w:t xml:space="preserve"> И КОМПЛЕКСНИТЕ ОНКОЛОГИЧНИ ЦЕНТРОВЕ</w:t>
      </w:r>
    </w:p>
    <w:p w:rsidR="00D80946" w:rsidRPr="00535F89" w:rsidRDefault="00D80946" w:rsidP="00D80946">
      <w:pPr>
        <w:spacing w:after="0" w:line="259" w:lineRule="auto"/>
        <w:ind w:left="194" w:right="0" w:hanging="10"/>
        <w:jc w:val="left"/>
        <w:rPr>
          <w:lang w:val="bg-BG"/>
        </w:rPr>
      </w:pPr>
    </w:p>
    <w:p w:rsidR="00D80946" w:rsidRPr="00535F89" w:rsidRDefault="00014794">
      <w:pPr>
        <w:ind w:left="-15" w:right="0"/>
        <w:rPr>
          <w:color w:val="auto"/>
          <w:lang w:val="bg-BG"/>
        </w:rPr>
      </w:pPr>
      <w:r w:rsidRPr="00535F89">
        <w:rPr>
          <w:color w:val="auto"/>
          <w:lang w:val="bg-BG"/>
        </w:rPr>
        <w:t>Настоящият формуляр обединява в една отчетна форма всички регулярни отчети към МЗ, касаещи общи стойностни и натурални п</w:t>
      </w:r>
      <w:r w:rsidR="00666089" w:rsidRPr="00535F89">
        <w:rPr>
          <w:color w:val="auto"/>
          <w:lang w:val="bg-BG"/>
        </w:rPr>
        <w:t xml:space="preserve">оказатели на дейността на общинските лечебни </w:t>
      </w:r>
      <w:r w:rsidRPr="00535F89">
        <w:rPr>
          <w:color w:val="auto"/>
          <w:lang w:val="bg-BG"/>
        </w:rPr>
        <w:t>заведение</w:t>
      </w:r>
      <w:r w:rsidR="00666089" w:rsidRPr="00535F89">
        <w:rPr>
          <w:color w:val="auto"/>
          <w:lang w:val="bg-BG"/>
        </w:rPr>
        <w:t xml:space="preserve"> за болнична помощ и комплексните онкологични центрове</w:t>
      </w:r>
      <w:r w:rsidRPr="00535F89">
        <w:rPr>
          <w:color w:val="auto"/>
          <w:lang w:val="bg-BG"/>
        </w:rPr>
        <w:t xml:space="preserve">. Той се попълва всяко тримесечие в </w:t>
      </w:r>
      <w:r w:rsidR="00D80946" w:rsidRPr="00535F89">
        <w:rPr>
          <w:color w:val="auto"/>
          <w:lang w:val="bg-BG"/>
        </w:rPr>
        <w:t>сроковете определени в чл.42 от Наредба</w:t>
      </w:r>
      <w:r w:rsidRPr="00535F89">
        <w:rPr>
          <w:color w:val="auto"/>
          <w:lang w:val="bg-BG"/>
        </w:rPr>
        <w:t xml:space="preserve"> №</w:t>
      </w:r>
      <w:r w:rsidR="00D80946" w:rsidRPr="00535F89">
        <w:rPr>
          <w:color w:val="auto"/>
          <w:lang w:val="bg-BG"/>
        </w:rPr>
        <w:t xml:space="preserve"> 5 за утвърждаване на стандарти за финансова дейност, прилагани от държавните и общински лечебни заведения за болнична помощ и комплексните онкологични центрове</w:t>
      </w:r>
      <w:r w:rsidRPr="00535F89">
        <w:rPr>
          <w:color w:val="auto"/>
          <w:lang w:val="bg-BG"/>
        </w:rPr>
        <w:t xml:space="preserve"> (ДВ </w:t>
      </w:r>
      <w:r w:rsidR="00701F0B" w:rsidRPr="00535F89">
        <w:rPr>
          <w:color w:val="auto"/>
          <w:lang w:val="bg-BG"/>
        </w:rPr>
        <w:t>бр</w:t>
      </w:r>
      <w:r w:rsidRPr="00535F89">
        <w:rPr>
          <w:color w:val="auto"/>
          <w:lang w:val="bg-BG"/>
        </w:rPr>
        <w:t>.</w:t>
      </w:r>
      <w:r w:rsidR="00D80946" w:rsidRPr="00535F89">
        <w:rPr>
          <w:color w:val="auto"/>
          <w:lang w:val="bg-BG"/>
        </w:rPr>
        <w:t>51</w:t>
      </w:r>
      <w:r w:rsidRPr="00535F89">
        <w:rPr>
          <w:color w:val="auto"/>
          <w:lang w:val="bg-BG"/>
        </w:rPr>
        <w:t xml:space="preserve"> </w:t>
      </w:r>
      <w:r w:rsidR="00D80946" w:rsidRPr="00535F89">
        <w:rPr>
          <w:color w:val="auto"/>
          <w:lang w:val="bg-BG"/>
        </w:rPr>
        <w:t>от</w:t>
      </w:r>
      <w:r w:rsidRPr="00535F89">
        <w:rPr>
          <w:color w:val="auto"/>
          <w:lang w:val="bg-BG"/>
        </w:rPr>
        <w:t xml:space="preserve"> 18.6.201</w:t>
      </w:r>
      <w:r w:rsidR="00D80946" w:rsidRPr="00535F89">
        <w:rPr>
          <w:color w:val="auto"/>
          <w:lang w:val="bg-BG"/>
        </w:rPr>
        <w:t>9).</w:t>
      </w:r>
    </w:p>
    <w:p w:rsidR="00701F0B" w:rsidRPr="00535F89" w:rsidRDefault="00701F0B">
      <w:pPr>
        <w:ind w:left="-15" w:right="0"/>
        <w:rPr>
          <w:color w:val="auto"/>
          <w:lang w:val="bg-BG"/>
        </w:rPr>
      </w:pPr>
    </w:p>
    <w:p w:rsidR="00F23E0A" w:rsidRDefault="00014794">
      <w:pPr>
        <w:spacing w:after="0" w:line="259" w:lineRule="auto"/>
        <w:ind w:left="10" w:right="9" w:hanging="10"/>
        <w:jc w:val="center"/>
        <w:rPr>
          <w:b/>
          <w:color w:val="auto"/>
          <w:lang w:val="bg-BG"/>
        </w:rPr>
      </w:pPr>
      <w:r w:rsidRPr="00535F89">
        <w:rPr>
          <w:b/>
          <w:color w:val="auto"/>
          <w:lang w:val="bg-BG"/>
        </w:rPr>
        <w:t xml:space="preserve">ОСНОВНИ ПРИНЦИПИ НА ПОПЪЛВАНЕ НА ФОРМУЛЯРА: </w:t>
      </w:r>
    </w:p>
    <w:p w:rsidR="00535F89" w:rsidRPr="00535F89" w:rsidRDefault="00535F89">
      <w:pPr>
        <w:spacing w:after="0" w:line="259" w:lineRule="auto"/>
        <w:ind w:left="10" w:right="9" w:hanging="10"/>
        <w:jc w:val="center"/>
        <w:rPr>
          <w:color w:val="auto"/>
          <w:lang w:val="bg-BG"/>
        </w:rPr>
      </w:pPr>
    </w:p>
    <w:p w:rsidR="00F23E0A" w:rsidRPr="00535F89" w:rsidRDefault="00014794">
      <w:pPr>
        <w:numPr>
          <w:ilvl w:val="0"/>
          <w:numId w:val="1"/>
        </w:numPr>
        <w:ind w:right="0"/>
        <w:rPr>
          <w:color w:val="auto"/>
          <w:lang w:val="bg-BG"/>
        </w:rPr>
      </w:pPr>
      <w:r w:rsidRPr="00535F89">
        <w:rPr>
          <w:color w:val="auto"/>
          <w:lang w:val="bg-BG"/>
        </w:rPr>
        <w:t xml:space="preserve">Файловете са в </w:t>
      </w:r>
      <w:proofErr w:type="spellStart"/>
      <w:r w:rsidRPr="00535F89">
        <w:rPr>
          <w:color w:val="auto"/>
          <w:lang w:val="bg-BG"/>
        </w:rPr>
        <w:t>Ms</w:t>
      </w:r>
      <w:proofErr w:type="spellEnd"/>
      <w:r w:rsidRPr="00535F89">
        <w:rPr>
          <w:color w:val="auto"/>
          <w:lang w:val="bg-BG"/>
        </w:rPr>
        <w:t xml:space="preserve"> Excel формат и не следва да бъдат про</w:t>
      </w:r>
      <w:r w:rsidR="002E6C0B">
        <w:rPr>
          <w:color w:val="auto"/>
          <w:lang w:val="bg-BG"/>
        </w:rPr>
        <w:t>меняни, като формат и формуляр.</w:t>
      </w:r>
    </w:p>
    <w:p w:rsidR="00F23E0A" w:rsidRPr="00535F89" w:rsidRDefault="00014794">
      <w:pPr>
        <w:numPr>
          <w:ilvl w:val="0"/>
          <w:numId w:val="1"/>
        </w:numPr>
        <w:ind w:right="0"/>
        <w:rPr>
          <w:lang w:val="bg-BG"/>
        </w:rPr>
      </w:pPr>
      <w:r w:rsidRPr="00535F89">
        <w:rPr>
          <w:color w:val="auto"/>
          <w:lang w:val="bg-BG"/>
        </w:rPr>
        <w:t xml:space="preserve">Попълнените отчети се изпращат на посочен електронен адрес или се зареждан на посочен линк, но само при отсъствие на съобщение за грешка, при коя да е от предвидените във формуляра контроли и при наличие на верифициращ верността им електронен подпис на представляващия </w:t>
      </w:r>
      <w:r w:rsidR="00E163EE" w:rsidRPr="00535F89">
        <w:rPr>
          <w:color w:val="auto"/>
          <w:lang w:val="bg-BG"/>
        </w:rPr>
        <w:t xml:space="preserve">лечебното заведение за болнична помощ </w:t>
      </w:r>
      <w:r w:rsidRPr="00535F89">
        <w:rPr>
          <w:color w:val="auto"/>
          <w:lang w:val="bg-BG"/>
        </w:rPr>
        <w:t>и на главния счетоводител</w:t>
      </w:r>
      <w:r w:rsidRPr="00535F89">
        <w:rPr>
          <w:lang w:val="bg-BG"/>
        </w:rPr>
        <w:t xml:space="preserve">. </w:t>
      </w:r>
    </w:p>
    <w:p w:rsidR="00F23E0A" w:rsidRPr="00535F89" w:rsidRDefault="00014794" w:rsidP="009B5397">
      <w:pPr>
        <w:numPr>
          <w:ilvl w:val="0"/>
          <w:numId w:val="1"/>
        </w:numPr>
        <w:ind w:right="0"/>
        <w:rPr>
          <w:lang w:val="bg-BG"/>
        </w:rPr>
      </w:pPr>
      <w:r w:rsidRPr="00535F89">
        <w:rPr>
          <w:lang w:val="bg-BG"/>
        </w:rPr>
        <w:t xml:space="preserve">Файловете се </w:t>
      </w:r>
      <w:r w:rsidR="00535F89" w:rsidRPr="00535F89">
        <w:rPr>
          <w:lang w:val="bg-BG"/>
        </w:rPr>
        <w:t>именуват</w:t>
      </w:r>
      <w:r w:rsidRPr="00535F89">
        <w:rPr>
          <w:lang w:val="bg-BG"/>
        </w:rPr>
        <w:t xml:space="preserve"> и </w:t>
      </w:r>
      <w:r w:rsidR="00535F89" w:rsidRPr="00535F89">
        <w:rPr>
          <w:lang w:val="bg-BG"/>
        </w:rPr>
        <w:t>компресират</w:t>
      </w:r>
      <w:r w:rsidRPr="00535F89">
        <w:rPr>
          <w:lang w:val="bg-BG"/>
        </w:rPr>
        <w:t xml:space="preserve"> по следния алгоритъм: YYYY-MM-</w:t>
      </w:r>
      <w:r w:rsidR="009B5397" w:rsidRPr="009B5397">
        <w:t xml:space="preserve"> </w:t>
      </w:r>
      <w:r w:rsidRPr="00535F89">
        <w:rPr>
          <w:lang w:val="bg-BG"/>
        </w:rPr>
        <w:t>ХХEIKEIKEIK, където: YYYY – година на крайната дата на отчета/програмата; ММ – месец на крайната дата на отчета/програмата;</w:t>
      </w:r>
      <w:r w:rsidR="00701F0B" w:rsidRPr="00535F89">
        <w:rPr>
          <w:lang w:val="bg-BG"/>
        </w:rPr>
        <w:t xml:space="preserve"> </w:t>
      </w:r>
      <w:r w:rsidRPr="00535F89">
        <w:rPr>
          <w:lang w:val="bg-BG"/>
        </w:rPr>
        <w:t xml:space="preserve">ХХ – 01 за междинен или предварителен годишен, 02 за окончателен годишен; EIKEIKEIK-ЕИК </w:t>
      </w:r>
      <w:r w:rsidR="00701F0B" w:rsidRPr="00535F89">
        <w:rPr>
          <w:lang w:val="bg-BG"/>
        </w:rPr>
        <w:t xml:space="preserve">на </w:t>
      </w:r>
      <w:r w:rsidR="00E163EE" w:rsidRPr="00535F89">
        <w:rPr>
          <w:lang w:val="bg-BG"/>
        </w:rPr>
        <w:t>лечебното заведение за болнична помощ</w:t>
      </w:r>
      <w:r w:rsidRPr="00535F89">
        <w:rPr>
          <w:lang w:val="bg-BG"/>
        </w:rPr>
        <w:t xml:space="preserve"> (девет</w:t>
      </w:r>
      <w:r w:rsidR="00701F0B" w:rsidRPr="00535F89">
        <w:rPr>
          <w:lang w:val="bg-BG"/>
        </w:rPr>
        <w:t xml:space="preserve"> </w:t>
      </w:r>
      <w:r w:rsidRPr="00535F89">
        <w:rPr>
          <w:lang w:val="bg-BG"/>
        </w:rPr>
        <w:t xml:space="preserve">цифров). </w:t>
      </w:r>
    </w:p>
    <w:p w:rsidR="00F23E0A" w:rsidRPr="00F61725" w:rsidRDefault="00014794">
      <w:pPr>
        <w:numPr>
          <w:ilvl w:val="0"/>
          <w:numId w:val="1"/>
        </w:numPr>
        <w:ind w:right="0"/>
        <w:rPr>
          <w:lang w:val="bg-BG"/>
        </w:rPr>
      </w:pPr>
      <w:r w:rsidRPr="00535F89">
        <w:rPr>
          <w:lang w:val="bg-BG"/>
        </w:rPr>
        <w:t xml:space="preserve">Отключени за попълване са маркираните в синьо клетки на формулярите. Отключени за избор от падащо меню са </w:t>
      </w:r>
      <w:r w:rsidRPr="00F61725">
        <w:rPr>
          <w:lang w:val="bg-BG"/>
        </w:rPr>
        <w:t>маркираните с</w:t>
      </w:r>
      <w:r w:rsidR="00F32E4C" w:rsidRPr="00F61725">
        <w:rPr>
          <w:lang w:val="bg-BG"/>
        </w:rPr>
        <w:t>ъс зелено клетки на формулярите. О</w:t>
      </w:r>
      <w:r w:rsidRPr="00F61725">
        <w:rPr>
          <w:lang w:val="bg-BG"/>
        </w:rPr>
        <w:t xml:space="preserve">станалите клетки се калкулират </w:t>
      </w:r>
      <w:r w:rsidR="00F32E4C" w:rsidRPr="00F61725">
        <w:rPr>
          <w:lang w:val="bg-BG"/>
        </w:rPr>
        <w:t xml:space="preserve">автоматично </w:t>
      </w:r>
      <w:r w:rsidRPr="00F61725">
        <w:rPr>
          <w:lang w:val="bg-BG"/>
        </w:rPr>
        <w:t>и не могат да бъдат променяни</w:t>
      </w:r>
      <w:r w:rsidR="00701F0B" w:rsidRPr="00F61725">
        <w:rPr>
          <w:lang w:val="bg-BG"/>
        </w:rPr>
        <w:t xml:space="preserve"> като стойности и/или алгоритъм</w:t>
      </w:r>
      <w:r w:rsidRPr="00F61725">
        <w:rPr>
          <w:lang w:val="bg-BG"/>
        </w:rPr>
        <w:t xml:space="preserve">. </w:t>
      </w:r>
    </w:p>
    <w:p w:rsidR="00F23E0A" w:rsidRPr="00535F89" w:rsidRDefault="00014794">
      <w:pPr>
        <w:numPr>
          <w:ilvl w:val="0"/>
          <w:numId w:val="1"/>
        </w:numPr>
        <w:ind w:right="0"/>
        <w:rPr>
          <w:lang w:val="bg-BG"/>
        </w:rPr>
      </w:pPr>
      <w:r w:rsidRPr="00535F89">
        <w:rPr>
          <w:lang w:val="bg-BG"/>
        </w:rPr>
        <w:t>Когато лечебното заведение не отчита стойности по предв</w:t>
      </w:r>
      <w:r w:rsidR="005977DC">
        <w:rPr>
          <w:lang w:val="bg-BG"/>
        </w:rPr>
        <w:t>иденият показател се вписва „0”.</w:t>
      </w:r>
    </w:p>
    <w:p w:rsidR="00701F0B" w:rsidRPr="00535F89" w:rsidRDefault="00014794" w:rsidP="00912B5F">
      <w:pPr>
        <w:numPr>
          <w:ilvl w:val="0"/>
          <w:numId w:val="1"/>
        </w:numPr>
        <w:ind w:right="0"/>
        <w:rPr>
          <w:lang w:val="bg-BG"/>
        </w:rPr>
      </w:pPr>
      <w:r w:rsidRPr="00535F89">
        <w:rPr>
          <w:lang w:val="bg-BG"/>
        </w:rPr>
        <w:t xml:space="preserve">Таблиците са разположени по листове, както следва: Лист „0“, Съдържа данни за лечебното заведение както и списък на таблиците с маркер за статусът им при попълване (в макета са заложени логически контроли за съответствие между показателите в различни таблици). От падащо меню се избира съответния ЕИК (или се изписва), аналогично се избира </w:t>
      </w:r>
      <w:r w:rsidRPr="00535F89">
        <w:rPr>
          <w:lang w:val="bg-BG"/>
        </w:rPr>
        <w:lastRenderedPageBreak/>
        <w:t xml:space="preserve">края на отчетния период, наименованията на таблиците се актуализират автоматично, съобразно избраните стойности. </w:t>
      </w:r>
    </w:p>
    <w:p w:rsidR="00F23E0A" w:rsidRPr="00951CCC" w:rsidRDefault="00535F89" w:rsidP="00951CCC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lang w:val="bg-BG"/>
        </w:rPr>
      </w:pPr>
      <w:r w:rsidRPr="00951CCC">
        <w:rPr>
          <w:lang w:val="bg-BG"/>
        </w:rPr>
        <w:t xml:space="preserve">В случай на несъответствие се изписва съобщение за грешка в предвидените контролни клетки. Формулата адресира алгоритъмът на търсеното съответствие и то лесно </w:t>
      </w:r>
      <w:bookmarkStart w:id="0" w:name="_GoBack"/>
      <w:r w:rsidRPr="00951CCC">
        <w:rPr>
          <w:lang w:val="bg-BG"/>
        </w:rPr>
        <w:t>може да бъде проследено, съответно грешката да бъде коригирана.</w:t>
      </w:r>
    </w:p>
    <w:bookmarkEnd w:id="0"/>
    <w:p w:rsidR="00951CCC" w:rsidRPr="00304CFC" w:rsidRDefault="00951CCC" w:rsidP="00951CCC">
      <w:pPr>
        <w:numPr>
          <w:ilvl w:val="0"/>
          <w:numId w:val="1"/>
        </w:numPr>
        <w:ind w:right="0"/>
        <w:rPr>
          <w:lang w:val="bg-BG"/>
        </w:rPr>
      </w:pPr>
      <w:r>
        <w:rPr>
          <w:lang w:val="bg-BG"/>
        </w:rPr>
        <w:t xml:space="preserve">Попълнените отчети се подписват с КЕП от представляващ и главен счетоводител и се подават на </w:t>
      </w:r>
      <w:r w:rsidRPr="00226160">
        <w:rPr>
          <w:color w:val="000000" w:themeColor="text1"/>
          <w:szCs w:val="24"/>
          <w:lang w:val="bg-BG"/>
        </w:rPr>
        <w:t>платформата</w:t>
      </w:r>
      <w:r>
        <w:rPr>
          <w:lang w:val="bg-BG"/>
        </w:rPr>
        <w:t xml:space="preserve"> </w:t>
      </w:r>
      <w:r w:rsidRPr="00226160">
        <w:rPr>
          <w:color w:val="000000" w:themeColor="text1"/>
          <w:szCs w:val="24"/>
          <w:lang w:val="bg-BG"/>
        </w:rPr>
        <w:t>на Информационно обслужване на адрес https://mzreporting.uslugi.io</w:t>
      </w:r>
    </w:p>
    <w:p w:rsidR="00951CCC" w:rsidRPr="00951CCC" w:rsidRDefault="00951CCC" w:rsidP="00951CCC">
      <w:pPr>
        <w:spacing w:after="0" w:line="259" w:lineRule="auto"/>
        <w:ind w:right="0" w:firstLine="0"/>
        <w:jc w:val="left"/>
        <w:rPr>
          <w:lang w:val="bg-BG"/>
        </w:rPr>
      </w:pPr>
    </w:p>
    <w:p w:rsidR="00701F0B" w:rsidRPr="00535F89" w:rsidRDefault="00701F0B">
      <w:pPr>
        <w:spacing w:after="0" w:line="259" w:lineRule="auto"/>
        <w:ind w:left="1572" w:right="0" w:firstLine="0"/>
        <w:jc w:val="left"/>
        <w:rPr>
          <w:lang w:val="bg-BG"/>
        </w:rPr>
      </w:pPr>
    </w:p>
    <w:p w:rsidR="00F23E0A" w:rsidRPr="00535F89" w:rsidRDefault="00014794" w:rsidP="005D29A4">
      <w:pPr>
        <w:spacing w:after="0" w:line="259" w:lineRule="auto"/>
        <w:ind w:left="10" w:right="-6" w:hanging="10"/>
        <w:jc w:val="right"/>
        <w:rPr>
          <w:lang w:val="bg-BG"/>
        </w:rPr>
      </w:pPr>
      <w:r w:rsidRPr="00535F89">
        <w:rPr>
          <w:b/>
          <w:lang w:val="bg-BG"/>
        </w:rPr>
        <w:t xml:space="preserve">СПИСЪК НА ОТДЕЛНИТЕ ТАБЛИЦИ И ПОЯСНЕНИЕ ЗА ПОПЪЛВАНЕТО ИМ </w:t>
      </w:r>
    </w:p>
    <w:p w:rsidR="005D29A4" w:rsidRPr="00535F89" w:rsidRDefault="005D29A4">
      <w:pPr>
        <w:spacing w:after="26" w:line="259" w:lineRule="auto"/>
        <w:ind w:left="852" w:right="0" w:firstLine="0"/>
        <w:jc w:val="left"/>
        <w:rPr>
          <w:lang w:val="bg-BG"/>
        </w:rPr>
      </w:pPr>
    </w:p>
    <w:p w:rsidR="00F23E0A" w:rsidRPr="00535F89" w:rsidRDefault="00014794">
      <w:pPr>
        <w:pStyle w:val="Heading2"/>
        <w:ind w:left="847" w:right="0"/>
        <w:rPr>
          <w:lang w:val="bg-BG"/>
        </w:rPr>
      </w:pPr>
      <w:r w:rsidRPr="00535F89">
        <w:rPr>
          <w:lang w:val="bg-BG"/>
        </w:rPr>
        <w:t>Т0</w:t>
      </w:r>
      <w:r w:rsidR="00A307EA" w:rsidRPr="00535F89">
        <w:rPr>
          <w:lang w:val="bg-BG"/>
        </w:rPr>
        <w:t>1</w:t>
      </w:r>
      <w:r w:rsidRPr="00535F89">
        <w:rPr>
          <w:lang w:val="bg-BG"/>
        </w:rPr>
        <w:t xml:space="preserve"> ОТЧЕТ ЗА ФИНАНСОВОТО СЪСТОЯНИЕ КЪМ ДАТА </w:t>
      </w:r>
    </w:p>
    <w:p w:rsidR="00F23E0A" w:rsidRPr="00182495" w:rsidRDefault="005D29A4">
      <w:pPr>
        <w:ind w:left="-15" w:right="0"/>
        <w:rPr>
          <w:color w:val="000000" w:themeColor="text1"/>
          <w:lang w:val="bg-BG"/>
        </w:rPr>
      </w:pPr>
      <w:r w:rsidRPr="00535F89">
        <w:rPr>
          <w:lang w:val="bg-BG"/>
        </w:rPr>
        <w:t>Формулярът</w:t>
      </w:r>
      <w:r w:rsidR="00014794" w:rsidRPr="00535F89">
        <w:rPr>
          <w:lang w:val="bg-BG"/>
        </w:rPr>
        <w:t xml:space="preserve"> </w:t>
      </w:r>
      <w:r w:rsidRPr="00535F89">
        <w:rPr>
          <w:lang w:val="bg-BG"/>
        </w:rPr>
        <w:t xml:space="preserve">диференцира индивидуалния </w:t>
      </w:r>
      <w:r w:rsidR="00D0460C" w:rsidRPr="00535F89">
        <w:rPr>
          <w:lang w:val="bg-BG"/>
        </w:rPr>
        <w:t>счетоводен</w:t>
      </w:r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баланс</w:t>
      </w:r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на</w:t>
      </w:r>
      <w:r w:rsidRPr="00535F89">
        <w:rPr>
          <w:lang w:val="bg-BG"/>
        </w:rPr>
        <w:t xml:space="preserve"> </w:t>
      </w:r>
      <w:r w:rsidR="00666089" w:rsidRPr="00535F89">
        <w:rPr>
          <w:color w:val="auto"/>
          <w:lang w:val="bg-BG"/>
        </w:rPr>
        <w:t>общинското лечебно заведение за болнична помощ и комплексните онкологични центрове</w:t>
      </w:r>
      <w:r w:rsidR="001564EB" w:rsidRPr="00535F89">
        <w:rPr>
          <w:lang w:val="bg-BG"/>
        </w:rPr>
        <w:t>.</w:t>
      </w:r>
      <w:r w:rsidRPr="00535F89">
        <w:rPr>
          <w:lang w:val="bg-BG"/>
        </w:rPr>
        <w:t xml:space="preserve"> </w:t>
      </w:r>
      <w:r w:rsidR="001564EB" w:rsidRPr="00535F89">
        <w:rPr>
          <w:lang w:val="bg-BG"/>
        </w:rPr>
        <w:t>П</w:t>
      </w:r>
      <w:r w:rsidRPr="00535F89">
        <w:rPr>
          <w:lang w:val="bg-BG"/>
        </w:rPr>
        <w:t>опълва</w:t>
      </w:r>
      <w:r w:rsidR="001564EB" w:rsidRPr="00535F89">
        <w:rPr>
          <w:lang w:val="bg-BG"/>
        </w:rPr>
        <w:t xml:space="preserve">т се </w:t>
      </w:r>
      <w:r w:rsidR="00A307EA" w:rsidRPr="00535F89">
        <w:rPr>
          <w:lang w:val="bg-BG"/>
        </w:rPr>
        <w:t>текущите и нетекущи</w:t>
      </w:r>
      <w:r w:rsidR="00014794" w:rsidRPr="00535F89">
        <w:rPr>
          <w:lang w:val="bg-BG"/>
        </w:rPr>
        <w:t xml:space="preserve"> </w:t>
      </w:r>
      <w:r w:rsidR="00A307EA" w:rsidRPr="00535F89">
        <w:rPr>
          <w:lang w:val="bg-BG"/>
        </w:rPr>
        <w:t>активи, текущи и нетекущи задължения, собст</w:t>
      </w:r>
      <w:r w:rsidR="00AC5F47">
        <w:rPr>
          <w:lang w:val="bg-BG"/>
        </w:rPr>
        <w:t xml:space="preserve">вен капитал и финансов резултат, </w:t>
      </w:r>
      <w:r w:rsidR="00CC6FAE" w:rsidRPr="00182495">
        <w:rPr>
          <w:color w:val="000000" w:themeColor="text1"/>
          <w:lang w:val="bg-BG"/>
        </w:rPr>
        <w:t xml:space="preserve">разходи за бъдещи периоди, </w:t>
      </w:r>
      <w:r w:rsidR="00AC5F47" w:rsidRPr="00182495">
        <w:rPr>
          <w:color w:val="000000" w:themeColor="text1"/>
          <w:lang w:val="bg-BG"/>
        </w:rPr>
        <w:t xml:space="preserve">приходи за бъдещи периоди, парични средства в началото на периода </w:t>
      </w:r>
    </w:p>
    <w:p w:rsidR="00F23E0A" w:rsidRPr="00535F89" w:rsidRDefault="00F23E0A">
      <w:pPr>
        <w:spacing w:after="31" w:line="259" w:lineRule="auto"/>
        <w:ind w:left="852" w:right="0" w:firstLine="0"/>
        <w:jc w:val="left"/>
        <w:rPr>
          <w:lang w:val="bg-BG"/>
        </w:rPr>
      </w:pPr>
    </w:p>
    <w:p w:rsidR="00F23E0A" w:rsidRPr="00535F89" w:rsidRDefault="00014794">
      <w:pPr>
        <w:pStyle w:val="Heading2"/>
        <w:ind w:left="847" w:right="0"/>
        <w:rPr>
          <w:lang w:val="bg-BG"/>
        </w:rPr>
      </w:pPr>
      <w:r w:rsidRPr="00535F89">
        <w:rPr>
          <w:lang w:val="bg-BG"/>
        </w:rPr>
        <w:t>Т0</w:t>
      </w:r>
      <w:r w:rsidR="00CD7A35" w:rsidRPr="00535F89">
        <w:rPr>
          <w:lang w:val="bg-BG"/>
        </w:rPr>
        <w:t>2</w:t>
      </w:r>
      <w:r w:rsidRPr="00535F89">
        <w:rPr>
          <w:lang w:val="bg-BG"/>
        </w:rPr>
        <w:t xml:space="preserve"> РЕКАПИТУЛАЦИЯ </w:t>
      </w:r>
      <w:r w:rsidR="00CD7A35" w:rsidRPr="00535F89">
        <w:rPr>
          <w:lang w:val="bg-BG"/>
        </w:rPr>
        <w:t>НА ЗАДЪЛЖЕНИЯТА</w:t>
      </w:r>
      <w:r w:rsidRPr="00535F89">
        <w:rPr>
          <w:lang w:val="bg-BG"/>
        </w:rPr>
        <w:t xml:space="preserve"> КЪМ ДАТА </w:t>
      </w:r>
    </w:p>
    <w:p w:rsidR="005D29A4" w:rsidRPr="00535F89" w:rsidRDefault="005D29A4" w:rsidP="005D29A4">
      <w:pPr>
        <w:rPr>
          <w:lang w:val="bg-BG"/>
        </w:rPr>
      </w:pPr>
      <w:r w:rsidRPr="00535F89">
        <w:rPr>
          <w:lang w:val="bg-BG"/>
        </w:rPr>
        <w:t xml:space="preserve">Попълват се </w:t>
      </w:r>
      <w:r w:rsidR="001564EB" w:rsidRPr="00535F89">
        <w:rPr>
          <w:lang w:val="bg-BG"/>
        </w:rPr>
        <w:t xml:space="preserve">нетекущите и текущи </w:t>
      </w:r>
      <w:r w:rsidRPr="00535F89">
        <w:rPr>
          <w:lang w:val="bg-BG"/>
        </w:rPr>
        <w:t xml:space="preserve">задължения </w:t>
      </w:r>
      <w:r w:rsidR="001564EB" w:rsidRPr="00535F89">
        <w:rPr>
          <w:lang w:val="bg-BG"/>
        </w:rPr>
        <w:t>по елементи,</w:t>
      </w:r>
      <w:r w:rsidRPr="00535F89">
        <w:rPr>
          <w:lang w:val="bg-BG"/>
        </w:rPr>
        <w:t xml:space="preserve"> </w:t>
      </w:r>
      <w:r w:rsidR="001564EB" w:rsidRPr="00535F89">
        <w:rPr>
          <w:lang w:val="bg-BG"/>
        </w:rPr>
        <w:t xml:space="preserve">както и </w:t>
      </w:r>
      <w:r w:rsidRPr="00535F89">
        <w:rPr>
          <w:lang w:val="bg-BG"/>
        </w:rPr>
        <w:t>просрочени</w:t>
      </w:r>
      <w:r w:rsidR="001564EB" w:rsidRPr="00535F89">
        <w:rPr>
          <w:lang w:val="bg-BG"/>
        </w:rPr>
        <w:t xml:space="preserve">те </w:t>
      </w:r>
      <w:r w:rsidR="00F80C41" w:rsidRPr="00535F89">
        <w:rPr>
          <w:lang w:val="bg-BG"/>
        </w:rPr>
        <w:t xml:space="preserve"> от тях </w:t>
      </w:r>
      <w:r w:rsidR="001564EB" w:rsidRPr="00535F89">
        <w:rPr>
          <w:lang w:val="bg-BG"/>
        </w:rPr>
        <w:t>задължения.</w:t>
      </w:r>
    </w:p>
    <w:p w:rsidR="00F23E0A" w:rsidRPr="00535F89" w:rsidRDefault="00F23E0A">
      <w:pPr>
        <w:spacing w:after="32" w:line="259" w:lineRule="auto"/>
        <w:ind w:left="852" w:right="0" w:firstLine="0"/>
        <w:jc w:val="left"/>
        <w:rPr>
          <w:lang w:val="bg-BG"/>
        </w:rPr>
      </w:pPr>
    </w:p>
    <w:p w:rsidR="00F23E0A" w:rsidRPr="00535F89" w:rsidRDefault="00014794">
      <w:pPr>
        <w:pStyle w:val="Heading2"/>
        <w:ind w:left="847" w:right="0"/>
        <w:rPr>
          <w:lang w:val="bg-BG"/>
        </w:rPr>
      </w:pPr>
      <w:r w:rsidRPr="00535F89">
        <w:rPr>
          <w:lang w:val="bg-BG"/>
        </w:rPr>
        <w:t>Т0</w:t>
      </w:r>
      <w:r w:rsidR="00CD7A35" w:rsidRPr="00535F89">
        <w:rPr>
          <w:lang w:val="bg-BG"/>
        </w:rPr>
        <w:t>3</w:t>
      </w:r>
      <w:r w:rsidRPr="00535F89">
        <w:rPr>
          <w:lang w:val="bg-BG"/>
        </w:rPr>
        <w:t xml:space="preserve"> СПРАВКА ЗА ПЕРСОНАЛА ОТ ДАТА ДО ДАТА </w:t>
      </w:r>
    </w:p>
    <w:p w:rsidR="00D0460C" w:rsidRPr="00535F89" w:rsidRDefault="001564EB" w:rsidP="00D0460C">
      <w:pPr>
        <w:rPr>
          <w:lang w:val="bg-BG"/>
        </w:rPr>
      </w:pPr>
      <w:r w:rsidRPr="00F61725">
        <w:rPr>
          <w:lang w:val="bg-BG"/>
        </w:rPr>
        <w:t xml:space="preserve">Попълват се разходите за възнаграждения </w:t>
      </w:r>
      <w:r w:rsidR="00D0460C" w:rsidRPr="00F61725">
        <w:rPr>
          <w:lang w:val="bg-BG"/>
        </w:rPr>
        <w:t xml:space="preserve">по видове персонал, нает по </w:t>
      </w:r>
      <w:r w:rsidRPr="00F61725">
        <w:rPr>
          <w:lang w:val="bg-BG"/>
        </w:rPr>
        <w:t xml:space="preserve">трудови и </w:t>
      </w:r>
      <w:proofErr w:type="spellStart"/>
      <w:r w:rsidRPr="00F61725">
        <w:rPr>
          <w:lang w:val="bg-BG"/>
        </w:rPr>
        <w:t>извънтрудови</w:t>
      </w:r>
      <w:proofErr w:type="spellEnd"/>
      <w:r w:rsidRPr="00F61725">
        <w:rPr>
          <w:lang w:val="bg-BG"/>
        </w:rPr>
        <w:t xml:space="preserve"> правоотношения</w:t>
      </w:r>
      <w:r w:rsidR="00680C6E" w:rsidRPr="00F61725">
        <w:rPr>
          <w:lang w:val="bg-BG"/>
        </w:rPr>
        <w:t xml:space="preserve"> и броя на нает</w:t>
      </w:r>
      <w:r w:rsidR="00D0460C" w:rsidRPr="00F61725">
        <w:rPr>
          <w:lang w:val="bg-BG"/>
        </w:rPr>
        <w:t>ите лица по видове персонал.</w:t>
      </w:r>
      <w:r w:rsidR="005977DC" w:rsidRPr="00F61725">
        <w:rPr>
          <w:lang w:val="bg-BG"/>
        </w:rPr>
        <w:t xml:space="preserve"> </w:t>
      </w:r>
      <w:r w:rsidR="009B5397">
        <w:rPr>
          <w:lang w:val="bg-BG"/>
        </w:rPr>
        <w:t>Средно</w:t>
      </w:r>
      <w:r w:rsidR="00D0460C" w:rsidRPr="00F61725">
        <w:rPr>
          <w:lang w:val="bg-BG"/>
        </w:rPr>
        <w:t>месе</w:t>
      </w:r>
      <w:r w:rsidR="009B5397">
        <w:rPr>
          <w:lang w:val="bg-BG"/>
        </w:rPr>
        <w:t>ч</w:t>
      </w:r>
      <w:r w:rsidR="00D0460C" w:rsidRPr="00F61725">
        <w:rPr>
          <w:lang w:val="bg-BG"/>
        </w:rPr>
        <w:t>ните възнаграждения по видове персонал се изчисляват автоматично.</w:t>
      </w:r>
    </w:p>
    <w:p w:rsidR="00D0460C" w:rsidRPr="00535F89" w:rsidRDefault="00D0460C" w:rsidP="00D0460C">
      <w:pPr>
        <w:rPr>
          <w:lang w:val="bg-BG"/>
        </w:rPr>
      </w:pPr>
    </w:p>
    <w:p w:rsidR="00F23E0A" w:rsidRPr="00535F89" w:rsidRDefault="00014794">
      <w:pPr>
        <w:spacing w:after="11" w:line="270" w:lineRule="auto"/>
        <w:ind w:left="847" w:right="0" w:hanging="10"/>
        <w:jc w:val="left"/>
        <w:rPr>
          <w:lang w:val="bg-BG"/>
        </w:rPr>
      </w:pPr>
      <w:r w:rsidRPr="00535F89">
        <w:rPr>
          <w:b/>
          <w:lang w:val="bg-BG"/>
        </w:rPr>
        <w:t>Т0</w:t>
      </w:r>
      <w:r w:rsidR="004A7111" w:rsidRPr="00535F89">
        <w:rPr>
          <w:b/>
          <w:lang w:val="bg-BG"/>
        </w:rPr>
        <w:t>4</w:t>
      </w:r>
      <w:r w:rsidRPr="00535F89">
        <w:rPr>
          <w:b/>
          <w:lang w:val="bg-BG"/>
        </w:rPr>
        <w:t xml:space="preserve"> </w:t>
      </w:r>
      <w:r w:rsidR="00CD7A35" w:rsidRPr="00535F89">
        <w:rPr>
          <w:b/>
          <w:lang w:val="bg-BG"/>
        </w:rPr>
        <w:t xml:space="preserve">МЕДИКОСТАТИСТИЧЕСКИ И ФИНАНСОВИ </w:t>
      </w:r>
      <w:r w:rsidRPr="00535F89">
        <w:rPr>
          <w:b/>
          <w:lang w:val="bg-BG"/>
        </w:rPr>
        <w:t xml:space="preserve">ПОКАЗАТЕЛИ ЗА ДЕЙНОСТТА ОТ ДАТА ДО ДАТА </w:t>
      </w:r>
    </w:p>
    <w:p w:rsidR="00CD7A35" w:rsidRPr="00535F89" w:rsidRDefault="00CD7A35" w:rsidP="00CD7A35">
      <w:pPr>
        <w:spacing w:after="46"/>
        <w:ind w:left="-15" w:right="0"/>
        <w:rPr>
          <w:color w:val="auto"/>
          <w:lang w:val="bg-BG"/>
        </w:rPr>
      </w:pPr>
      <w:r w:rsidRPr="00535F89">
        <w:rPr>
          <w:lang w:val="bg-BG"/>
        </w:rPr>
        <w:t xml:space="preserve">Показателите за дейността на </w:t>
      </w:r>
      <w:r w:rsidR="00666089" w:rsidRPr="00535F89">
        <w:rPr>
          <w:color w:val="auto"/>
          <w:lang w:val="bg-BG"/>
        </w:rPr>
        <w:t>общинските лечебни заведение за болнична помощ и комплексните онкологични центрове</w:t>
      </w:r>
      <w:r w:rsidR="00666089" w:rsidRPr="00535F89">
        <w:rPr>
          <w:lang w:val="bg-BG"/>
        </w:rPr>
        <w:t xml:space="preserve"> </w:t>
      </w:r>
      <w:r w:rsidRPr="00535F89">
        <w:rPr>
          <w:lang w:val="bg-BG"/>
        </w:rPr>
        <w:t xml:space="preserve">се попълват към </w:t>
      </w:r>
      <w:r w:rsidR="00D0460C" w:rsidRPr="00535F89">
        <w:rPr>
          <w:lang w:val="bg-BG"/>
        </w:rPr>
        <w:t>датата</w:t>
      </w:r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на</w:t>
      </w:r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отчета</w:t>
      </w:r>
      <w:r w:rsidRPr="00535F89">
        <w:rPr>
          <w:lang w:val="bg-BG"/>
        </w:rPr>
        <w:t>. Посочва се</w:t>
      </w:r>
      <w:r w:rsidR="00D0460C" w:rsidRPr="00535F89">
        <w:rPr>
          <w:lang w:val="bg-BG"/>
        </w:rPr>
        <w:t xml:space="preserve"> броят</w:t>
      </w:r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на</w:t>
      </w:r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разкритите легл</w:t>
      </w:r>
      <w:r w:rsidRPr="00535F89">
        <w:rPr>
          <w:lang w:val="bg-BG"/>
        </w:rPr>
        <w:t xml:space="preserve">а, в </w:t>
      </w:r>
      <w:r w:rsidR="00D0460C" w:rsidRPr="00535F89">
        <w:rPr>
          <w:lang w:val="bg-BG"/>
        </w:rPr>
        <w:t>т</w:t>
      </w:r>
      <w:r w:rsidRPr="00535F89">
        <w:rPr>
          <w:lang w:val="bg-BG"/>
        </w:rPr>
        <w:t>.</w:t>
      </w:r>
      <w:r w:rsidR="00D0460C" w:rsidRPr="00535F89">
        <w:rPr>
          <w:lang w:val="bg-BG"/>
        </w:rPr>
        <w:t>ч</w:t>
      </w:r>
      <w:r w:rsidRPr="00535F89">
        <w:rPr>
          <w:lang w:val="bg-BG"/>
        </w:rPr>
        <w:t xml:space="preserve">. </w:t>
      </w:r>
      <w:r w:rsidR="00D0460C" w:rsidRPr="00535F89">
        <w:rPr>
          <w:lang w:val="bg-BG"/>
        </w:rPr>
        <w:t>интензивни</w:t>
      </w:r>
      <w:r w:rsidRPr="00535F89">
        <w:rPr>
          <w:lang w:val="bg-BG"/>
        </w:rPr>
        <w:t xml:space="preserve">, </w:t>
      </w:r>
      <w:proofErr w:type="spellStart"/>
      <w:r w:rsidR="00D0460C" w:rsidRPr="00535F89">
        <w:rPr>
          <w:lang w:val="bg-BG"/>
        </w:rPr>
        <w:t>средно</w:t>
      </w:r>
      <w:r w:rsidRPr="00535F89">
        <w:rPr>
          <w:lang w:val="bg-BG"/>
        </w:rPr>
        <w:t>месечния</w:t>
      </w:r>
      <w:proofErr w:type="spellEnd"/>
      <w:r w:rsidRPr="00535F89">
        <w:rPr>
          <w:lang w:val="bg-BG"/>
        </w:rPr>
        <w:t xml:space="preserve"> </w:t>
      </w:r>
      <w:r w:rsidR="00D0460C" w:rsidRPr="00535F89">
        <w:rPr>
          <w:lang w:val="bg-BG"/>
        </w:rPr>
        <w:t>брой</w:t>
      </w:r>
      <w:r w:rsidRPr="00535F89">
        <w:rPr>
          <w:lang w:val="bg-BG"/>
        </w:rPr>
        <w:t xml:space="preserve"> легла, както и стойности по следните показатели </w:t>
      </w:r>
      <w:r w:rsidRPr="00535F89">
        <w:rPr>
          <w:color w:val="auto"/>
          <w:lang w:val="bg-BG"/>
        </w:rPr>
        <w:t xml:space="preserve">– брой проведени </w:t>
      </w:r>
      <w:proofErr w:type="spellStart"/>
      <w:r w:rsidRPr="00535F89">
        <w:rPr>
          <w:color w:val="auto"/>
          <w:lang w:val="bg-BG"/>
        </w:rPr>
        <w:t>леглодни</w:t>
      </w:r>
      <w:proofErr w:type="spellEnd"/>
      <w:r w:rsidRPr="00535F89">
        <w:rPr>
          <w:color w:val="auto"/>
          <w:lang w:val="bg-BG"/>
        </w:rPr>
        <w:t xml:space="preserve">, брой преминали болни, пренасочени към друго лечебно заведение за болнична помощ, брой изписани болни и брой умрели. </w:t>
      </w:r>
    </w:p>
    <w:p w:rsidR="004A7111" w:rsidRPr="00535F89" w:rsidRDefault="005D29A4" w:rsidP="00CD7A35">
      <w:pPr>
        <w:spacing w:after="46"/>
        <w:ind w:left="-15" w:right="0"/>
        <w:rPr>
          <w:color w:val="auto"/>
          <w:lang w:val="bg-BG"/>
        </w:rPr>
      </w:pPr>
      <w:r w:rsidRPr="00535F89">
        <w:rPr>
          <w:color w:val="auto"/>
          <w:lang w:val="bg-BG"/>
        </w:rPr>
        <w:t>Във ф</w:t>
      </w:r>
      <w:r w:rsidR="004A7111" w:rsidRPr="00535F89">
        <w:rPr>
          <w:color w:val="auto"/>
          <w:lang w:val="bg-BG"/>
        </w:rPr>
        <w:t xml:space="preserve">инансовите показатели </w:t>
      </w:r>
      <w:r w:rsidRPr="00535F89">
        <w:rPr>
          <w:color w:val="auto"/>
          <w:lang w:val="bg-BG"/>
        </w:rPr>
        <w:t xml:space="preserve">се посочват </w:t>
      </w:r>
      <w:r w:rsidR="004A7111" w:rsidRPr="00535F89">
        <w:rPr>
          <w:color w:val="auto"/>
          <w:lang w:val="bg-BG"/>
        </w:rPr>
        <w:t xml:space="preserve">приходите </w:t>
      </w:r>
      <w:r w:rsidRPr="00535F89">
        <w:rPr>
          <w:color w:val="auto"/>
          <w:lang w:val="bg-BG"/>
        </w:rPr>
        <w:t>и разходите по елементи.</w:t>
      </w:r>
    </w:p>
    <w:p w:rsidR="005D29A4" w:rsidRPr="00535F89" w:rsidRDefault="005D29A4" w:rsidP="00CD7A35">
      <w:pPr>
        <w:spacing w:after="46"/>
        <w:ind w:left="-15" w:right="0"/>
        <w:rPr>
          <w:color w:val="auto"/>
          <w:lang w:val="bg-BG"/>
        </w:rPr>
      </w:pPr>
      <w:r w:rsidRPr="00535F89">
        <w:rPr>
          <w:lang w:val="bg-BG"/>
        </w:rPr>
        <w:t>К</w:t>
      </w:r>
      <w:r w:rsidR="00F80C41" w:rsidRPr="00535F89">
        <w:rPr>
          <w:lang w:val="bg-BG"/>
        </w:rPr>
        <w:t>летките</w:t>
      </w:r>
      <w:r w:rsidRPr="00535F89">
        <w:rPr>
          <w:lang w:val="bg-BG"/>
        </w:rPr>
        <w:t xml:space="preserve"> в бяло </w:t>
      </w:r>
      <w:r w:rsidR="00F80C41" w:rsidRPr="00535F89">
        <w:rPr>
          <w:lang w:val="bg-BG"/>
        </w:rPr>
        <w:t>се</w:t>
      </w:r>
      <w:r w:rsidRPr="00535F89">
        <w:rPr>
          <w:lang w:val="bg-BG"/>
        </w:rPr>
        <w:t xml:space="preserve"> калкулират автоматично и не могат да бъдат променяни като стойности и/или алгоритъм.</w:t>
      </w:r>
    </w:p>
    <w:p w:rsidR="00F23E0A" w:rsidRPr="00535F89" w:rsidRDefault="00F23E0A">
      <w:pPr>
        <w:spacing w:after="0" w:line="259" w:lineRule="auto"/>
        <w:ind w:left="852" w:right="0" w:firstLine="0"/>
        <w:jc w:val="left"/>
        <w:rPr>
          <w:lang w:val="bg-BG"/>
        </w:rPr>
      </w:pPr>
    </w:p>
    <w:p w:rsidR="00F23E0A" w:rsidRPr="00535F89" w:rsidRDefault="00F23E0A">
      <w:pPr>
        <w:spacing w:after="14" w:line="259" w:lineRule="auto"/>
        <w:ind w:left="852" w:right="0" w:firstLine="0"/>
        <w:jc w:val="left"/>
        <w:rPr>
          <w:lang w:val="bg-BG"/>
        </w:rPr>
      </w:pPr>
    </w:p>
    <w:p w:rsidR="0036482A" w:rsidRPr="00535F89" w:rsidRDefault="0036482A">
      <w:pPr>
        <w:ind w:left="-15" w:right="0"/>
        <w:rPr>
          <w:lang w:val="bg-BG"/>
        </w:rPr>
      </w:pPr>
    </w:p>
    <w:sectPr w:rsidR="0036482A" w:rsidRPr="00535F89">
      <w:footerReference w:type="even" r:id="rId8"/>
      <w:footerReference w:type="default" r:id="rId9"/>
      <w:footerReference w:type="first" r:id="rId10"/>
      <w:pgSz w:w="12240" w:h="15840"/>
      <w:pgMar w:top="1421" w:right="1176" w:bottom="1456" w:left="1416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31" w:rsidRDefault="001B6731">
      <w:pPr>
        <w:spacing w:after="0" w:line="240" w:lineRule="auto"/>
      </w:pPr>
      <w:r>
        <w:separator/>
      </w:r>
    </w:p>
  </w:endnote>
  <w:endnote w:type="continuationSeparator" w:id="0">
    <w:p w:rsidR="001B6731" w:rsidRDefault="001B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A" w:rsidRDefault="0001479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23E0A" w:rsidRDefault="0001479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A" w:rsidRDefault="0001479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CCC" w:rsidRPr="00951CCC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23E0A" w:rsidRDefault="0001479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0A" w:rsidRDefault="0001479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23E0A" w:rsidRDefault="0001479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31" w:rsidRDefault="001B6731">
      <w:pPr>
        <w:spacing w:after="0" w:line="240" w:lineRule="auto"/>
      </w:pPr>
      <w:r>
        <w:separator/>
      </w:r>
    </w:p>
  </w:footnote>
  <w:footnote w:type="continuationSeparator" w:id="0">
    <w:p w:rsidR="001B6731" w:rsidRDefault="001B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0A2"/>
    <w:multiLevelType w:val="hybridMultilevel"/>
    <w:tmpl w:val="990C056A"/>
    <w:lvl w:ilvl="0" w:tplc="04F20816">
      <w:start w:val="1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C5828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873D4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851C8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CCAB2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C1CF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5DB6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E1C0C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D152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C2890"/>
    <w:multiLevelType w:val="hybridMultilevel"/>
    <w:tmpl w:val="C30C422C"/>
    <w:lvl w:ilvl="0" w:tplc="1BB2CBFA">
      <w:start w:val="1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04EAE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A08A8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22C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82F4C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810BA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462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3400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041B0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1A5708"/>
    <w:multiLevelType w:val="hybridMultilevel"/>
    <w:tmpl w:val="238E775A"/>
    <w:lvl w:ilvl="0" w:tplc="5DF61994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EA2EC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5874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AF0F0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10DE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A57D4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9E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2168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AFF1A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F5E1D"/>
    <w:multiLevelType w:val="hybridMultilevel"/>
    <w:tmpl w:val="6D56F66C"/>
    <w:lvl w:ilvl="0" w:tplc="438A93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F50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D7C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A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8FE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9E5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861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82A2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8972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3119A7"/>
    <w:multiLevelType w:val="hybridMultilevel"/>
    <w:tmpl w:val="C9460A9E"/>
    <w:lvl w:ilvl="0" w:tplc="CDB634F0">
      <w:start w:val="6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6FFB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1962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2E9D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ACCFC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C593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4AD78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89726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6A528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A"/>
    <w:rsid w:val="00014794"/>
    <w:rsid w:val="00053435"/>
    <w:rsid w:val="000E5E9F"/>
    <w:rsid w:val="001564EB"/>
    <w:rsid w:val="00163B10"/>
    <w:rsid w:val="00182495"/>
    <w:rsid w:val="001B6731"/>
    <w:rsid w:val="001F1FFC"/>
    <w:rsid w:val="00215A94"/>
    <w:rsid w:val="00287EA4"/>
    <w:rsid w:val="002E6C0B"/>
    <w:rsid w:val="0036482A"/>
    <w:rsid w:val="00492003"/>
    <w:rsid w:val="004A7111"/>
    <w:rsid w:val="004D3FA4"/>
    <w:rsid w:val="00535F89"/>
    <w:rsid w:val="00572F27"/>
    <w:rsid w:val="005977DC"/>
    <w:rsid w:val="005A445C"/>
    <w:rsid w:val="005D29A4"/>
    <w:rsid w:val="00666089"/>
    <w:rsid w:val="00680C6E"/>
    <w:rsid w:val="00696DCE"/>
    <w:rsid w:val="00701F0B"/>
    <w:rsid w:val="007775DE"/>
    <w:rsid w:val="00951CCC"/>
    <w:rsid w:val="009B5397"/>
    <w:rsid w:val="00A07D0E"/>
    <w:rsid w:val="00A23F6B"/>
    <w:rsid w:val="00A307EA"/>
    <w:rsid w:val="00AA047C"/>
    <w:rsid w:val="00AC5F47"/>
    <w:rsid w:val="00AD3DD9"/>
    <w:rsid w:val="00B80665"/>
    <w:rsid w:val="00C8173F"/>
    <w:rsid w:val="00CC6FAE"/>
    <w:rsid w:val="00CD7A35"/>
    <w:rsid w:val="00D0460C"/>
    <w:rsid w:val="00D45CD8"/>
    <w:rsid w:val="00D80946"/>
    <w:rsid w:val="00DE3B88"/>
    <w:rsid w:val="00E163EE"/>
    <w:rsid w:val="00E77C91"/>
    <w:rsid w:val="00EF395C"/>
    <w:rsid w:val="00F134DB"/>
    <w:rsid w:val="00F23E0A"/>
    <w:rsid w:val="00F25DA8"/>
    <w:rsid w:val="00F32E4C"/>
    <w:rsid w:val="00F61725"/>
    <w:rsid w:val="00F80C41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A6D3"/>
  <w15:docId w15:val="{65720687-1CDA-478B-8E5B-EE3570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67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70" w:lineRule="auto"/>
      <w:ind w:left="10" w:right="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0"/>
    </w:rPr>
  </w:style>
  <w:style w:type="paragraph" w:styleId="ListParagraph">
    <w:name w:val="List Paragraph"/>
    <w:basedOn w:val="Normal"/>
    <w:uiPriority w:val="34"/>
    <w:qFormat/>
    <w:rsid w:val="0095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1D2-838C-4C4D-998B-F3F03194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Vasileva</dc:creator>
  <cp:keywords/>
  <cp:lastModifiedBy>Violeta Vladimirova</cp:lastModifiedBy>
  <cp:revision>14</cp:revision>
  <dcterms:created xsi:type="dcterms:W3CDTF">2019-09-13T14:06:00Z</dcterms:created>
  <dcterms:modified xsi:type="dcterms:W3CDTF">2024-03-20T06:53:00Z</dcterms:modified>
</cp:coreProperties>
</file>